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7AB" w:rsidRPr="00E37041" w:rsidRDefault="006B27AB" w:rsidP="00E37041">
      <w:pPr>
        <w:pStyle w:val="BodyText"/>
        <w:widowControl/>
        <w:rPr>
          <w:rFonts w:ascii="Times New Roman"/>
          <w:sz w:val="20"/>
          <w:lang w:val="fr-CA"/>
        </w:rPr>
      </w:pPr>
    </w:p>
    <w:p w:rsidR="006B27AB" w:rsidRPr="00E37041" w:rsidRDefault="004A627B" w:rsidP="00E37041">
      <w:pPr>
        <w:pStyle w:val="BodyText"/>
        <w:widowControl/>
        <w:jc w:val="center"/>
        <w:rPr>
          <w:b/>
          <w:sz w:val="48"/>
          <w:szCs w:val="48"/>
          <w:lang w:val="fr-CA"/>
        </w:rPr>
      </w:pPr>
      <w:bookmarkStart w:id="0" w:name="_Toc479248645"/>
      <w:r w:rsidRPr="00E37041">
        <w:rPr>
          <w:b/>
          <w:w w:val="95"/>
          <w:sz w:val="48"/>
          <w:szCs w:val="48"/>
          <w:lang w:val="fr-CA"/>
        </w:rPr>
        <w:t>RAPPORT D’ÉTAPE</w:t>
      </w:r>
      <w:bookmarkEnd w:id="0"/>
    </w:p>
    <w:p w:rsidR="006B27AB" w:rsidRPr="00E37041" w:rsidRDefault="00904434" w:rsidP="00E37041">
      <w:pPr>
        <w:widowControl/>
        <w:spacing w:line="364" w:lineRule="exact"/>
        <w:ind w:left="3910" w:right="3910"/>
        <w:jc w:val="center"/>
        <w:rPr>
          <w:b/>
          <w:sz w:val="36"/>
          <w:lang w:val="fr-CA"/>
        </w:rPr>
      </w:pPr>
      <w:r w:rsidRPr="00E37041">
        <w:rPr>
          <w:b/>
          <w:color w:val="DA1F2B"/>
          <w:sz w:val="36"/>
          <w:lang w:val="fr-CA"/>
        </w:rPr>
        <w:t>MAR</w:t>
      </w:r>
      <w:r w:rsidR="00D32706" w:rsidRPr="00E37041">
        <w:rPr>
          <w:b/>
          <w:color w:val="DA1F2B"/>
          <w:sz w:val="36"/>
          <w:lang w:val="fr-CA"/>
        </w:rPr>
        <w:t>S </w:t>
      </w:r>
      <w:r w:rsidRPr="00E37041">
        <w:rPr>
          <w:b/>
          <w:color w:val="DA1F2B"/>
          <w:sz w:val="36"/>
          <w:lang w:val="fr-CA"/>
        </w:rPr>
        <w:t>2017</w:t>
      </w: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spacing w:before="3"/>
        <w:rPr>
          <w:b/>
          <w:sz w:val="27"/>
          <w:lang w:val="fr-CA"/>
        </w:rPr>
      </w:pPr>
    </w:p>
    <w:p w:rsidR="006B27AB" w:rsidRPr="00E37041" w:rsidRDefault="0045362B" w:rsidP="00E37041">
      <w:pPr>
        <w:pStyle w:val="BodyText"/>
        <w:widowControl/>
        <w:spacing w:before="104"/>
        <w:ind w:right="1586"/>
        <w:jc w:val="right"/>
        <w:rPr>
          <w:lang w:val="fr-CA"/>
        </w:rPr>
      </w:pPr>
      <w:r>
        <w:rPr>
          <w:lang w:val="fr-CA"/>
        </w:rPr>
        <w:pict>
          <v:group id="_x0000_s1031" style="position:absolute;left:0;text-align:left;margin-left:-2pt;margin-top:-483.1pt;width:616pt;height:598.9pt;z-index:-94744;mso-position-horizontal-relative:page" coordorigin="-40,-9663" coordsize="12320,11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left:4087;top:1729;width:4066;height:492">
              <v:imagedata r:id="rId9" o:title=""/>
            </v:shape>
            <v:rect id="_x0000_s1068" style="position:absolute;left:578;top:1178;width:11199;height:1137" stroked="f"/>
            <v:shape id="_x0000_s1067" type="#_x0000_t75" style="position:absolute;left:956;top:-815;width:4822;height:2934">
              <v:imagedata r:id="rId10" o:title=""/>
            </v:shape>
            <v:shape id="_x0000_s1066" type="#_x0000_t75" style="position:absolute;top:-9481;width:3067;height:2837">
              <v:imagedata r:id="rId11" o:title=""/>
            </v:shape>
            <v:shape id="_x0000_s1065" style="position:absolute;top:-3757;width:4615;height:2839" coordorigin=",-3757" coordsize="4615,2839" o:spt="100" adj="0,,0" path="m1460,-3757l,-3757r,2699l1460,-3757t3155,2l1545,-3755,3080,-918,4615,-3755e" fillcolor="#6f7073" stroked="f">
              <v:stroke joinstyle="round"/>
              <v:formulas/>
              <v:path arrowok="t" o:connecttype="segments"/>
            </v:shape>
            <v:shape id="_x0000_s1064" style="position:absolute;top:-3797;width:3065;height:2837" coordorigin=",-3797" coordsize="3065,2837" path="m1530,-3797l,-969r,9l3065,-960,1530,-3797xe" fillcolor="#e14c55" stroked="f">
              <v:path arrowok="t"/>
            </v:shape>
            <v:shape id="_x0000_s1063" type="#_x0000_t75" style="position:absolute;top:-4180;width:5052;height:3220">
              <v:imagedata r:id="rId12" o:title=""/>
            </v:shape>
            <v:shape id="_x0000_s1062" type="#_x0000_t75" style="position:absolute;left:5573;top:-3797;width:4664;height:2837">
              <v:imagedata r:id="rId13" o:title=""/>
            </v:shape>
            <v:shape id="_x0000_s1061" type="#_x0000_t75" style="position:absolute;left:3131;top:-9461;width:9109;height:5706">
              <v:imagedata r:id="rId14" o:title=""/>
            </v:shape>
            <v:line id="_x0000_s1060" style="position:absolute" from="10676,-9623" to="12240,-6675" strokecolor="white" strokeweight="4pt"/>
            <v:shape id="_x0000_s1059" style="position:absolute;left:9195;top:-3797;width:3045;height:2837" coordorigin="9195,-3797" coordsize="3045,2837" path="m10730,-3797l9195,-960r3045,l12240,-1006,10730,-3797xe" fillcolor="#e14c55" stroked="f">
              <v:path arrowok="t"/>
            </v:shape>
            <v:shape id="_x0000_s1058" style="position:absolute;left:3055;top:-3797;width:3070;height:2837" coordorigin="3055,-3797" coordsize="3070,2837" path="m4590,-3797l3055,-960r3070,l4590,-3797xe" fillcolor="#58595b" stroked="f">
              <v:path arrowok="t"/>
            </v:shape>
            <v:shape id="_x0000_s1057" style="position:absolute;left:1495;top:-6637;width:3070;height:2837" coordorigin="1495,-6637" coordsize="3070,2837" path="m3030,-6637l1495,-3800r3070,l3030,-6637xe" fillcolor="#e14c55" stroked="f">
              <v:path arrowok="t"/>
            </v:shape>
            <v:shape id="_x0000_s1056" style="position:absolute;top:-6637;width:1545;height:2837" coordorigin=",-6637" coordsize="1545,2837" path="m10,-6637l,-6618r,2818l1545,-3800,10,-6637xe" fillcolor="#58595b" stroked="f">
              <v:path arrowok="t"/>
            </v:shape>
            <v:shape id="_x0000_s1055" style="position:absolute;left:1535;top:-9461;width:3070;height:2824" coordorigin="1535,-9461" coordsize="3070,2824" path="m4605,-9461r-3070,l3070,-6637,4605,-9461xe" fillcolor="#e5656c" stroked="f">
              <v:path arrowok="t"/>
            </v:shape>
            <v:shape id="_x0000_s1054" style="position:absolute;left:15;top:-6634;width:3070;height:2837" coordorigin="15,-6634" coordsize="3070,2837" path="m3085,-6634r-3070,l1550,-3797,3085,-6634xe" fillcolor="#6f7073" stroked="f">
              <v:path arrowok="t"/>
            </v:shape>
            <v:shape id="_x0000_s1053" style="position:absolute;left:4585;top:-3775;width:3070;height:2837" coordorigin="4585,-3775" coordsize="3070,2837" path="m7655,-3775r-3070,l6120,-938,7655,-3775xe" fillcolor="#e5656c" stroked="f">
              <v:path arrowok="t"/>
            </v:shape>
            <v:shape id="_x0000_s1052" style="position:absolute;left:7665;top:-3815;width:3070;height:2837" coordorigin="7665,-3815" coordsize="3070,2837" path="m10735,-3815r-3070,l9200,-978r1535,-2837xe" fillcolor="#6f7073" stroked="f">
              <v:path arrowok="t"/>
            </v:shape>
            <v:shape id="_x0000_s1051" style="position:absolute;left:10703;top:-3757;width:1537;height:2837" coordorigin="10703,-3757" coordsize="1537,2837" path="m12240,-3757r-1537,l12238,-920r2,-3l12240,-3757xe" fillcolor="#e5656c" stroked="f">
              <v:path arrowok="t"/>
            </v:shape>
            <v:line id="_x0000_s1050" style="position:absolute" from="0,-6636" to="12240,-6636" strokecolor="white" strokeweight="4pt"/>
            <v:line id="_x0000_s1049" style="position:absolute" from="1565,-9623" to="0,-6674" strokecolor="white" strokeweight="4pt"/>
            <v:line id="_x0000_s1048" style="position:absolute" from="4645,-9623" to="0,-871" strokecolor="white" strokeweight="4pt"/>
            <v:line id="_x0000_s1047" style="position:absolute" from="7685,-9623" to="2919,-644" strokecolor="white" strokeweight="4pt"/>
            <v:line id="_x0000_s1046" style="position:absolute" from="0,-6637" to="3181,-644" strokecolor="white" strokeweight="4pt"/>
            <v:line id="_x0000_s1045" style="position:absolute" from="1496,-9623" to="6261,-644" strokecolor="white" strokeweight="4pt"/>
            <v:line id="_x0000_s1044" style="position:absolute" from="4576,-9623" to="9341,-644" strokecolor="white" strokeweight="4pt"/>
            <v:line id="_x0000_s1043" style="position:absolute" from="10745,-9623" to="5979,-644" strokecolor="white" strokeweight="4pt"/>
            <v:line id="_x0000_s1042" style="position:absolute" from="12240,-6622" to="9155,-810" strokecolor="white" strokeweight="4pt"/>
            <v:line id="_x0000_s1041" style="position:absolute" from="7616,-9623" to="12240,-910" strokecolor="white" strokeweight="4pt"/>
            <v:shape id="_x0000_s1040" style="position:absolute;top:-9537;width:12240;height:8620" coordorigin=",-9537" coordsize="12240,8620" o:spt="100" adj="0,,0" path="m,-3757r12240,m,-917r12240,m,-9537r12240,e" filled="f" strokecolor="white" strokeweight="4pt">
              <v:stroke joinstyle="round"/>
              <v:formulas/>
              <v:path arrowok="t" o:connecttype="segments"/>
            </v:shape>
            <v:shape id="_x0000_s1039" style="position:absolute;left:9246;top:656;width:408;height:244" coordorigin="9246,656" coordsize="408,244" o:spt="100" adj="0,,0" path="m9381,656r-104,75l9246,781r45,49l9413,899r-38,-37l9359,829r4,-46l9384,705r47,l9381,656xm9431,705r-47,l9403,822r34,45l9512,844r105,-65l9576,779r-54,-3l9465,738r-34,-33xm9653,757r-77,22l9617,779r36,-22xe" fillcolor="#b12739" stroked="f">
              <v:stroke joinstyle="round"/>
              <v:formulas/>
              <v:path arrowok="t" o:connecttype="segments"/>
            </v:shape>
            <v:shape id="_x0000_s1038" type="#_x0000_t75" style="position:absolute;left:9374;top:854;width:483;height:386">
              <v:imagedata r:id="rId15" o:title=""/>
            </v:shape>
            <v:shape id="_x0000_s1037" style="position:absolute;left:9744;top:822;width:929;height:195" coordorigin="9744,822" coordsize="929,195" path="m10672,822l9757,977r-13,39l10666,838r6,-16xe" fillcolor="#113150" stroked="f">
              <v:path arrowok="t"/>
            </v:shape>
            <v:shape id="_x0000_s1036" type="#_x0000_t75" style="position:absolute;left:9946;top:504;width:662;height:357">
              <v:imagedata r:id="rId16" o:title=""/>
            </v:shape>
            <v:shape id="_x0000_s1035" style="position:absolute;left:8343;top:1188;width:519;height:276" coordorigin="8343,1188" coordsize="519,276" path="m8859,1188r-397,116l8343,1355r,47l8361,1416r248,48l8529,1419r-1,-38l8631,1330r231,-83l8859,1188xe" fillcolor="#113150" stroked="f">
              <v:path arrowok="t"/>
            </v:shape>
            <v:shape id="_x0000_s1034" type="#_x0000_t75" style="position:absolute;left:9424;top:483;width:145;height:152">
              <v:imagedata r:id="rId17" o:title=""/>
            </v:shape>
            <v:shape id="_x0000_s1033" type="#_x0000_t75" style="position:absolute;left:8992;top:912;width:298;height:312">
              <v:imagedata r:id="rId18" o:title=""/>
            </v:shape>
            <v:shape id="_x0000_s1032" style="position:absolute;left:8880;top:865;width:525;height:479" coordorigin="8880,865" coordsize="525,479" o:spt="100" adj="0,,0" path="m9241,865r-63,l9118,879r-55,25l9014,938r-43,41l8935,1025r-28,48l8888,1123r-8,48l8882,1215r14,39l8922,1285r40,20l9092,1344r84,-1l9249,1292r33,-37l9060,1255r-46,-8l8974,1216r-22,-51l8962,1094r56,-91l9102,919r59,-41l9220,869r39,l9241,865xm9290,1088r-49,67l9182,1207r-62,33l9060,1255r222,l9344,1184r-22,l9319,1171r22,-38l9297,1133r-11,-8l9290,1088xm9348,1179r-26,5l9344,1184r4,-5xm9404,1039r-71,67l9297,1133r44,l9344,1127r60,-88xm9259,869r-39,l9306,880r-47,-11xe" fillcolor="#b12739" stroked="f">
              <v:stroke joinstyle="round"/>
              <v:formulas/>
              <v:path arrowok="t" o:connecttype="segments"/>
            </v:shape>
            <w10:wrap anchorx="page"/>
          </v:group>
        </w:pict>
      </w:r>
      <w:r w:rsidR="004A627B" w:rsidRPr="00E37041">
        <w:rPr>
          <w:color w:val="231F20"/>
          <w:w w:val="95"/>
          <w:lang w:val="fr-CA"/>
        </w:rPr>
        <w:t>Une initiative dirigée par :</w:t>
      </w:r>
    </w:p>
    <w:p w:rsidR="006B27AB" w:rsidRPr="00E37041" w:rsidRDefault="006B27AB" w:rsidP="00E37041">
      <w:pPr>
        <w:pStyle w:val="BodyText"/>
        <w:widowControl/>
        <w:rPr>
          <w:sz w:val="20"/>
          <w:lang w:val="fr-CA"/>
        </w:rPr>
      </w:pPr>
    </w:p>
    <w:p w:rsidR="006B27AB" w:rsidRPr="00E37041" w:rsidRDefault="006B27AB" w:rsidP="00E37041">
      <w:pPr>
        <w:pStyle w:val="BodyText"/>
        <w:widowControl/>
        <w:rPr>
          <w:sz w:val="20"/>
          <w:lang w:val="fr-CA"/>
        </w:rPr>
      </w:pPr>
    </w:p>
    <w:p w:rsidR="006B27AB" w:rsidRPr="00E37041" w:rsidRDefault="006B27AB" w:rsidP="00E37041">
      <w:pPr>
        <w:pStyle w:val="BodyText"/>
        <w:widowControl/>
        <w:rPr>
          <w:sz w:val="20"/>
          <w:lang w:val="fr-CA"/>
        </w:rPr>
      </w:pPr>
    </w:p>
    <w:p w:rsidR="006B27AB" w:rsidRPr="00E37041" w:rsidRDefault="006B27AB" w:rsidP="00E37041">
      <w:pPr>
        <w:pStyle w:val="BodyText"/>
        <w:widowControl/>
        <w:spacing w:before="6"/>
        <w:rPr>
          <w:lang w:val="fr-CA"/>
        </w:rPr>
      </w:pPr>
    </w:p>
    <w:p w:rsidR="006B27AB" w:rsidRPr="00E37041" w:rsidRDefault="006B27AB" w:rsidP="00E37041">
      <w:pPr>
        <w:widowControl/>
        <w:rPr>
          <w:lang w:val="fr-CA"/>
        </w:rPr>
        <w:sectPr w:rsidR="006B27AB" w:rsidRPr="00E37041">
          <w:type w:val="continuous"/>
          <w:pgSz w:w="12240" w:h="15840"/>
          <w:pgMar w:top="1500" w:right="0" w:bottom="0" w:left="0" w:header="720" w:footer="720" w:gutter="0"/>
          <w:cols w:space="720"/>
        </w:sectPr>
      </w:pPr>
    </w:p>
    <w:p w:rsidR="006B27AB" w:rsidRPr="00E37041" w:rsidRDefault="0045362B" w:rsidP="00E37041">
      <w:pPr>
        <w:widowControl/>
        <w:spacing w:before="142" w:line="194" w:lineRule="exact"/>
        <w:ind w:left="8874" w:right="-18"/>
        <w:rPr>
          <w:rFonts w:ascii="Georgia-BoldItalic"/>
          <w:b/>
          <w:i/>
          <w:sz w:val="19"/>
          <w:lang w:val="fr-CA"/>
        </w:rPr>
      </w:pPr>
      <w:r>
        <w:rPr>
          <w:lang w:val="fr-CA"/>
        </w:rPr>
        <w:lastRenderedPageBreak/>
        <w:pict>
          <v:shapetype id="_x0000_t202" coordsize="21600,21600" o:spt="202" path="m,l,21600r21600,l21600,xe">
            <v:stroke joinstyle="miter"/>
            <v:path gradientshapeok="t" o:connecttype="rect"/>
          </v:shapetype>
          <v:shape id="_x0000_s1030" type="#_x0000_t202" style="position:absolute;left:0;text-align:left;margin-left:28.9pt;margin-top:-6.4pt;width:559.95pt;height:56.85pt;z-index:-94768;mso-position-horizontal-relative:page" filled="f" stroked="f">
            <v:textbox style="mso-next-textbox:#_x0000_s1030" inset="0,0,0,0">
              <w:txbxContent>
                <w:p w:rsidR="0045362B" w:rsidRDefault="0045362B">
                  <w:pPr>
                    <w:pStyle w:val="BodyText"/>
                    <w:rPr>
                      <w:rFonts w:ascii="Georgia-BoldItalic"/>
                      <w:b/>
                      <w:i/>
                    </w:rPr>
                  </w:pPr>
                </w:p>
                <w:p w:rsidR="0045362B" w:rsidRDefault="0045362B">
                  <w:pPr>
                    <w:pStyle w:val="BodyText"/>
                    <w:spacing w:before="8"/>
                    <w:rPr>
                      <w:rFonts w:ascii="Georgia-BoldItalic"/>
                      <w:b/>
                      <w:i/>
                      <w:sz w:val="29"/>
                    </w:rPr>
                  </w:pPr>
                </w:p>
                <w:p w:rsidR="0045362B" w:rsidRDefault="0045362B">
                  <w:pPr>
                    <w:tabs>
                      <w:tab w:val="left" w:pos="7928"/>
                    </w:tabs>
                    <w:spacing w:before="1"/>
                    <w:ind w:left="501"/>
                    <w:rPr>
                      <w:b/>
                      <w:sz w:val="18"/>
                    </w:rPr>
                  </w:pPr>
                  <w:r>
                    <w:rPr>
                      <w:b/>
                      <w:color w:val="DA1F2B"/>
                      <w:sz w:val="18"/>
                    </w:rPr>
                    <w:t>An SCI</w:t>
                  </w:r>
                  <w:r>
                    <w:rPr>
                      <w:b/>
                      <w:color w:val="DA1F2B"/>
                      <w:spacing w:val="-33"/>
                      <w:sz w:val="18"/>
                    </w:rPr>
                    <w:t xml:space="preserve"> </w:t>
                  </w:r>
                  <w:r>
                    <w:rPr>
                      <w:b/>
                      <w:color w:val="DA1F2B"/>
                      <w:sz w:val="18"/>
                    </w:rPr>
                    <w:t>Canada</w:t>
                  </w:r>
                  <w:r>
                    <w:rPr>
                      <w:b/>
                      <w:color w:val="DA1F2B"/>
                      <w:spacing w:val="-17"/>
                      <w:sz w:val="18"/>
                    </w:rPr>
                    <w:t xml:space="preserve"> </w:t>
                  </w:r>
                  <w:r>
                    <w:rPr>
                      <w:b/>
                      <w:color w:val="DA1F2B"/>
                      <w:sz w:val="18"/>
                    </w:rPr>
                    <w:t>Initiative</w:t>
                  </w:r>
                  <w:r>
                    <w:rPr>
                      <w:b/>
                      <w:color w:val="DA1F2B"/>
                      <w:sz w:val="18"/>
                    </w:rPr>
                    <w:tab/>
                    <w:t>Progress</w:t>
                  </w:r>
                  <w:r>
                    <w:rPr>
                      <w:b/>
                      <w:color w:val="DA1F2B"/>
                      <w:spacing w:val="-24"/>
                      <w:sz w:val="18"/>
                    </w:rPr>
                    <w:t xml:space="preserve"> </w:t>
                  </w:r>
                  <w:r>
                    <w:rPr>
                      <w:b/>
                      <w:color w:val="DA1F2B"/>
                      <w:sz w:val="18"/>
                    </w:rPr>
                    <w:t>Report</w:t>
                  </w:r>
                  <w:r>
                    <w:rPr>
                      <w:b/>
                      <w:color w:val="DA1F2B"/>
                      <w:spacing w:val="-24"/>
                      <w:sz w:val="18"/>
                    </w:rPr>
                    <w:t xml:space="preserve"> </w:t>
                  </w:r>
                  <w:r>
                    <w:rPr>
                      <w:b/>
                      <w:color w:val="DA1F2B"/>
                      <w:sz w:val="18"/>
                    </w:rPr>
                    <w:t>–</w:t>
                  </w:r>
                  <w:r>
                    <w:rPr>
                      <w:b/>
                      <w:color w:val="DA1F2B"/>
                      <w:spacing w:val="-24"/>
                      <w:sz w:val="18"/>
                    </w:rPr>
                    <w:t xml:space="preserve"> </w:t>
                  </w:r>
                  <w:r>
                    <w:rPr>
                      <w:b/>
                      <w:color w:val="DA1F2B"/>
                      <w:sz w:val="18"/>
                    </w:rPr>
                    <w:t>March</w:t>
                  </w:r>
                  <w:r>
                    <w:rPr>
                      <w:b/>
                      <w:color w:val="DA1F2B"/>
                      <w:spacing w:val="-24"/>
                      <w:sz w:val="18"/>
                    </w:rPr>
                    <w:t xml:space="preserve"> </w:t>
                  </w:r>
                  <w:r>
                    <w:rPr>
                      <w:b/>
                      <w:color w:val="DA1F2B"/>
                      <w:sz w:val="18"/>
                    </w:rPr>
                    <w:t>2017</w:t>
                  </w:r>
                  <w:r>
                    <w:rPr>
                      <w:b/>
                      <w:color w:val="DA1F2B"/>
                      <w:spacing w:val="3"/>
                      <w:sz w:val="18"/>
                    </w:rPr>
                    <w:t xml:space="preserve"> </w:t>
                  </w:r>
                  <w:r>
                    <w:rPr>
                      <w:b/>
                      <w:color w:val="DA1F2B"/>
                      <w:sz w:val="18"/>
                    </w:rPr>
                    <w:t>1</w:t>
                  </w:r>
                </w:p>
              </w:txbxContent>
            </v:textbox>
            <w10:wrap anchorx="page"/>
          </v:shape>
        </w:pict>
      </w:r>
      <w:r w:rsidR="001072A6">
        <w:rPr>
          <w:rFonts w:ascii="Georgia-BoldItalic"/>
          <w:b/>
          <w:i/>
          <w:color w:val="112F4F"/>
          <w:spacing w:val="-7"/>
          <w:w w:val="90"/>
          <w:sz w:val="19"/>
          <w:lang w:val="fr-CA"/>
        </w:rPr>
        <w:t>Spinal Cord</w:t>
      </w:r>
      <w:r w:rsidR="004D36FF" w:rsidRPr="00E37041">
        <w:rPr>
          <w:rFonts w:ascii="Georgia-BoldItalic"/>
          <w:b/>
          <w:i/>
          <w:color w:val="112F4F"/>
          <w:spacing w:val="-7"/>
          <w:w w:val="90"/>
          <w:sz w:val="19"/>
          <w:lang w:val="fr-CA"/>
        </w:rPr>
        <w:t xml:space="preserve"> </w:t>
      </w:r>
      <w:r w:rsidR="001072A6">
        <w:rPr>
          <w:rFonts w:ascii="Georgia-BoldItalic"/>
          <w:b/>
          <w:i/>
          <w:color w:val="112F4F"/>
          <w:spacing w:val="-7"/>
          <w:w w:val="90"/>
          <w:sz w:val="19"/>
          <w:lang w:val="fr-CA"/>
        </w:rPr>
        <w:t>Injury</w:t>
      </w:r>
      <w:r w:rsidR="004D36FF" w:rsidRPr="00E37041">
        <w:rPr>
          <w:rFonts w:ascii="Georgia-BoldItalic"/>
          <w:b/>
          <w:i/>
          <w:color w:val="112F4F"/>
          <w:spacing w:val="-7"/>
          <w:w w:val="90"/>
          <w:sz w:val="19"/>
          <w:lang w:val="fr-CA"/>
        </w:rPr>
        <w:t xml:space="preserve"> Canada</w:t>
      </w:r>
    </w:p>
    <w:p w:rsidR="006B27AB" w:rsidRPr="00E37041" w:rsidRDefault="00CC5848" w:rsidP="00E37041">
      <w:pPr>
        <w:widowControl/>
        <w:spacing w:before="142" w:line="194" w:lineRule="exact"/>
        <w:ind w:left="270" w:right="1055"/>
        <w:rPr>
          <w:rFonts w:ascii="Georgia-BoldItalic" w:hAnsi="Georgia-BoldItalic"/>
          <w:b/>
          <w:i/>
          <w:sz w:val="19"/>
          <w:lang w:val="fr-CA"/>
        </w:rPr>
      </w:pPr>
      <w:r w:rsidRPr="00CC5848">
        <w:rPr>
          <w:noProof/>
          <w:lang w:val="fr-CA" w:eastAsia="fr-CA"/>
        </w:rPr>
        <w:drawing>
          <wp:anchor distT="0" distB="0" distL="0" distR="0" simplePos="0" relativeHeight="503226904" behindDoc="1" locked="0" layoutInCell="1" allowOverlap="1">
            <wp:simplePos x="0" y="0"/>
            <wp:positionH relativeFrom="page">
              <wp:posOffset>2724150</wp:posOffset>
            </wp:positionH>
            <wp:positionV relativeFrom="page">
              <wp:posOffset>9334500</wp:posOffset>
            </wp:positionV>
            <wp:extent cx="2594610" cy="312420"/>
            <wp:effectExtent l="1905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9" cstate="print"/>
                    <a:stretch>
                      <a:fillRect/>
                    </a:stretch>
                  </pic:blipFill>
                  <pic:spPr>
                    <a:xfrm>
                      <a:off x="0" y="0"/>
                      <a:ext cx="2594610" cy="312420"/>
                    </a:xfrm>
                    <a:prstGeom prst="rect">
                      <a:avLst/>
                    </a:prstGeom>
                  </pic:spPr>
                </pic:pic>
              </a:graphicData>
            </a:graphic>
          </wp:anchor>
        </w:drawing>
      </w:r>
      <w:r w:rsidR="0045362B">
        <w:rPr>
          <w:noProof/>
          <w:lang w:val="fr-CA" w:eastAsia="fr-CA"/>
        </w:rPr>
        <w:pict>
          <v:shape id="_x0000_s1071" type="#_x0000_t202" style="position:absolute;left:0;text-align:left;margin-left:52.05pt;margin-top:18.15pt;width:529.65pt;height:27.9pt;z-index:-93672;mso-position-horizontal-relative:page;mso-position-vertical-relative:text" filled="f" stroked="f">
            <v:textbox style="mso-next-textbox:#_x0000_s1071" inset="0,0,0,0">
              <w:txbxContent>
                <w:p w:rsidR="0045362B" w:rsidRPr="00593333" w:rsidRDefault="0045362B" w:rsidP="00CC5848">
                  <w:pPr>
                    <w:tabs>
                      <w:tab w:val="left" w:pos="8010"/>
                    </w:tabs>
                    <w:spacing w:before="120"/>
                    <w:ind w:left="278"/>
                    <w:rPr>
                      <w:b/>
                      <w:sz w:val="18"/>
                      <w:lang w:val="fr-CA"/>
                    </w:rPr>
                  </w:pPr>
                  <w:r w:rsidRPr="00593333">
                    <w:rPr>
                      <w:b/>
                      <w:color w:val="DA1F2B"/>
                      <w:sz w:val="18"/>
                      <w:lang w:val="fr-CA"/>
                    </w:rPr>
                    <w:t>Une initiative de LM Canada</w:t>
                  </w:r>
                  <w:r w:rsidRPr="00593333">
                    <w:rPr>
                      <w:b/>
                      <w:color w:val="DA1F2B"/>
                      <w:sz w:val="18"/>
                      <w:lang w:val="fr-CA"/>
                    </w:rPr>
                    <w:tab/>
                    <w:t>Rapport d’étape –</w:t>
                  </w:r>
                  <w:r w:rsidRPr="00593333">
                    <w:rPr>
                      <w:b/>
                      <w:color w:val="DA1F2B"/>
                      <w:spacing w:val="-38"/>
                      <w:sz w:val="18"/>
                      <w:lang w:val="fr-CA"/>
                    </w:rPr>
                    <w:t xml:space="preserve">  </w:t>
                  </w:r>
                  <w:r w:rsidRPr="00593333">
                    <w:rPr>
                      <w:b/>
                      <w:color w:val="DA1F2B"/>
                      <w:sz w:val="18"/>
                      <w:lang w:val="fr-CA"/>
                    </w:rPr>
                    <w:t>mars 2017 1</w:t>
                  </w:r>
                </w:p>
              </w:txbxContent>
            </v:textbox>
            <w10:wrap anchorx="page"/>
          </v:shape>
        </w:pict>
      </w:r>
      <w:r w:rsidR="00904434" w:rsidRPr="00E37041">
        <w:rPr>
          <w:lang w:val="fr-CA"/>
        </w:rPr>
        <w:br w:type="column"/>
      </w:r>
      <w:r w:rsidR="00904434" w:rsidRPr="00E37041">
        <w:rPr>
          <w:rFonts w:ascii="Georgia-BoldItalic" w:hAnsi="Georgia-BoldItalic"/>
          <w:b/>
          <w:i/>
          <w:color w:val="112F4F"/>
          <w:w w:val="95"/>
          <w:sz w:val="19"/>
          <w:lang w:val="fr-CA"/>
        </w:rPr>
        <w:lastRenderedPageBreak/>
        <w:t xml:space="preserve">Lésions </w:t>
      </w:r>
      <w:r w:rsidR="00904434" w:rsidRPr="00E37041">
        <w:rPr>
          <w:rFonts w:ascii="Georgia-BoldItalic" w:hAnsi="Georgia-BoldItalic"/>
          <w:b/>
          <w:i/>
          <w:color w:val="112F4F"/>
          <w:w w:val="85"/>
          <w:sz w:val="19"/>
          <w:lang w:val="fr-CA"/>
        </w:rPr>
        <w:t xml:space="preserve">Médullaires </w:t>
      </w:r>
      <w:r w:rsidR="00904434" w:rsidRPr="00E37041">
        <w:rPr>
          <w:rFonts w:ascii="Georgia-BoldItalic" w:hAnsi="Georgia-BoldItalic"/>
          <w:b/>
          <w:i/>
          <w:color w:val="112F4F"/>
          <w:w w:val="95"/>
          <w:sz w:val="19"/>
          <w:lang w:val="fr-CA"/>
        </w:rPr>
        <w:t>Canada</w:t>
      </w:r>
    </w:p>
    <w:p w:rsidR="006B27AB" w:rsidRPr="00E37041" w:rsidRDefault="006B27AB" w:rsidP="00E37041">
      <w:pPr>
        <w:widowControl/>
        <w:spacing w:line="194" w:lineRule="exact"/>
        <w:rPr>
          <w:rFonts w:ascii="Georgia-BoldItalic" w:hAnsi="Georgia-BoldItalic"/>
          <w:sz w:val="19"/>
          <w:lang w:val="fr-CA"/>
        </w:rPr>
        <w:sectPr w:rsidR="006B27AB" w:rsidRPr="00E37041">
          <w:type w:val="continuous"/>
          <w:pgSz w:w="12240" w:h="15840"/>
          <w:pgMar w:top="1500" w:right="0" w:bottom="0" w:left="0" w:header="720" w:footer="720" w:gutter="0"/>
          <w:cols w:num="2" w:space="720" w:equalWidth="0">
            <w:col w:w="9840" w:space="40"/>
            <w:col w:w="2360"/>
          </w:cols>
        </w:sectPr>
      </w:pPr>
    </w:p>
    <w:p w:rsidR="006B27AB" w:rsidRPr="00E37041" w:rsidRDefault="006B27AB" w:rsidP="00E37041">
      <w:pPr>
        <w:pStyle w:val="BodyText"/>
        <w:widowControl/>
        <w:spacing w:before="8"/>
        <w:rPr>
          <w:rFonts w:ascii="Georgia-BoldItalic"/>
          <w:b/>
          <w:i/>
          <w:sz w:val="10"/>
          <w:lang w:val="fr-CA"/>
        </w:rPr>
      </w:pPr>
    </w:p>
    <w:p w:rsidR="006B27AB" w:rsidRPr="00E37041" w:rsidRDefault="006B27AB" w:rsidP="00E37041">
      <w:pPr>
        <w:widowControl/>
        <w:rPr>
          <w:rFonts w:ascii="Georgia-BoldItalic"/>
          <w:sz w:val="10"/>
          <w:lang w:val="fr-CA"/>
        </w:rPr>
        <w:sectPr w:rsidR="006B27AB" w:rsidRPr="00E37041">
          <w:pgSz w:w="12240" w:h="15840"/>
          <w:pgMar w:top="760" w:right="680" w:bottom="0" w:left="700" w:header="720" w:footer="720" w:gutter="0"/>
          <w:cols w:space="720"/>
        </w:sectPr>
      </w:pPr>
    </w:p>
    <w:p w:rsidR="006B27AB" w:rsidRPr="00E37041" w:rsidRDefault="00904434" w:rsidP="00E37041">
      <w:pPr>
        <w:pStyle w:val="BodyText"/>
        <w:widowControl/>
        <w:rPr>
          <w:b/>
          <w:color w:val="FF0000"/>
          <w:sz w:val="48"/>
          <w:szCs w:val="48"/>
          <w:lang w:val="fr-CA"/>
        </w:rPr>
      </w:pPr>
      <w:r w:rsidRPr="00E37041">
        <w:rPr>
          <w:b/>
          <w:noProof/>
          <w:color w:val="FF0000"/>
          <w:sz w:val="48"/>
          <w:szCs w:val="48"/>
          <w:lang w:val="fr-CA" w:eastAsia="fr-CA"/>
        </w:rPr>
        <w:lastRenderedPageBreak/>
        <w:drawing>
          <wp:anchor distT="0" distB="0" distL="0" distR="0" simplePos="0" relativeHeight="268340807" behindDoc="1" locked="0" layoutInCell="1" allowOverlap="1">
            <wp:simplePos x="0" y="0"/>
            <wp:positionH relativeFrom="page">
              <wp:posOffset>827677</wp:posOffset>
            </wp:positionH>
            <wp:positionV relativeFrom="paragraph">
              <wp:posOffset>-77666</wp:posOffset>
            </wp:positionV>
            <wp:extent cx="6436843" cy="6436843"/>
            <wp:effectExtent l="0" t="0" r="0" b="0"/>
            <wp:wrapNone/>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20" cstate="print"/>
                    <a:stretch>
                      <a:fillRect/>
                    </a:stretch>
                  </pic:blipFill>
                  <pic:spPr>
                    <a:xfrm>
                      <a:off x="0" y="0"/>
                      <a:ext cx="6436843" cy="6436843"/>
                    </a:xfrm>
                    <a:prstGeom prst="rect">
                      <a:avLst/>
                    </a:prstGeom>
                  </pic:spPr>
                </pic:pic>
              </a:graphicData>
            </a:graphic>
          </wp:anchor>
        </w:drawing>
      </w:r>
      <w:bookmarkStart w:id="1" w:name="_Toc479248646"/>
      <w:r w:rsidR="004A627B" w:rsidRPr="00E37041">
        <w:rPr>
          <w:b/>
          <w:color w:val="FF0000"/>
          <w:w w:val="95"/>
          <w:sz w:val="48"/>
          <w:szCs w:val="48"/>
          <w:lang w:val="fr-CA"/>
        </w:rPr>
        <w:t>Le saviez-vous</w:t>
      </w:r>
      <w:r w:rsidRPr="00E37041">
        <w:rPr>
          <w:b/>
          <w:color w:val="FF0000"/>
          <w:spacing w:val="-8"/>
          <w:w w:val="95"/>
          <w:sz w:val="48"/>
          <w:szCs w:val="48"/>
          <w:lang w:val="fr-CA"/>
        </w:rPr>
        <w:t>?</w:t>
      </w:r>
      <w:bookmarkEnd w:id="1"/>
    </w:p>
    <w:p w:rsidR="006B27AB" w:rsidRPr="00E37041" w:rsidRDefault="00904434" w:rsidP="00E37041">
      <w:pPr>
        <w:pStyle w:val="BodyText"/>
        <w:widowControl/>
        <w:tabs>
          <w:tab w:val="left" w:pos="450"/>
        </w:tabs>
        <w:ind w:left="450"/>
        <w:rPr>
          <w:lang w:val="fr-CA"/>
        </w:rPr>
      </w:pPr>
      <w:bookmarkStart w:id="2" w:name="_Toc479248647"/>
      <w:r w:rsidRPr="00E37041">
        <w:rPr>
          <w:b/>
          <w:color w:val="DA1F2B"/>
          <w:w w:val="95"/>
          <w:sz w:val="48"/>
          <w:lang w:val="fr-CA"/>
        </w:rPr>
        <w:t>32</w:t>
      </w:r>
      <w:r w:rsidRPr="00E37041">
        <w:rPr>
          <w:color w:val="DA1F2B"/>
          <w:spacing w:val="-105"/>
          <w:w w:val="95"/>
          <w:sz w:val="48"/>
          <w:lang w:val="fr-CA"/>
        </w:rPr>
        <w:t xml:space="preserve"> </w:t>
      </w:r>
      <w:r w:rsidR="004A627B" w:rsidRPr="00E37041">
        <w:rPr>
          <w:b/>
          <w:spacing w:val="-6"/>
          <w:w w:val="95"/>
          <w:sz w:val="28"/>
          <w:szCs w:val="28"/>
          <w:lang w:val="fr-CA"/>
        </w:rPr>
        <w:t>organis</w:t>
      </w:r>
      <w:r w:rsidRPr="00E37041">
        <w:rPr>
          <w:b/>
          <w:spacing w:val="-6"/>
          <w:w w:val="95"/>
          <w:sz w:val="28"/>
          <w:szCs w:val="28"/>
          <w:lang w:val="fr-CA"/>
        </w:rPr>
        <w:t xml:space="preserve">ations </w:t>
      </w:r>
      <w:bookmarkEnd w:id="2"/>
      <w:r w:rsidR="004A627B" w:rsidRPr="00E37041">
        <w:rPr>
          <w:b/>
          <w:spacing w:val="-6"/>
          <w:w w:val="95"/>
          <w:sz w:val="28"/>
          <w:szCs w:val="28"/>
          <w:lang w:val="fr-CA"/>
        </w:rPr>
        <w:t>ont établi un partenariat avec le Projet canadien sur l’accès et l’inclusion pour contribuer à rendre le Canada plus accessible</w:t>
      </w:r>
    </w:p>
    <w:p w:rsidR="006B27AB" w:rsidRPr="00E37041" w:rsidRDefault="006B27AB" w:rsidP="00E37041">
      <w:pPr>
        <w:pStyle w:val="BodyText"/>
        <w:widowControl/>
        <w:rPr>
          <w:b/>
          <w:sz w:val="34"/>
          <w:lang w:val="fr-CA"/>
        </w:rPr>
      </w:pPr>
    </w:p>
    <w:p w:rsidR="006B27AB" w:rsidRPr="00E37041" w:rsidRDefault="006B27AB" w:rsidP="00E37041">
      <w:pPr>
        <w:pStyle w:val="BodyText"/>
        <w:widowControl/>
        <w:rPr>
          <w:b/>
          <w:sz w:val="34"/>
          <w:lang w:val="fr-CA"/>
        </w:rPr>
      </w:pPr>
    </w:p>
    <w:p w:rsidR="006B27AB" w:rsidRPr="00E37041" w:rsidRDefault="006B27AB" w:rsidP="00E37041">
      <w:pPr>
        <w:pStyle w:val="BodyText"/>
        <w:widowControl/>
        <w:rPr>
          <w:b/>
          <w:sz w:val="34"/>
          <w:lang w:val="fr-CA"/>
        </w:rPr>
      </w:pPr>
    </w:p>
    <w:p w:rsidR="006B27AB" w:rsidRPr="00E37041" w:rsidRDefault="006B27AB" w:rsidP="00E37041">
      <w:pPr>
        <w:pStyle w:val="BodyText"/>
        <w:widowControl/>
        <w:rPr>
          <w:b/>
          <w:sz w:val="34"/>
          <w:lang w:val="fr-CA"/>
        </w:rPr>
      </w:pPr>
    </w:p>
    <w:p w:rsidR="006B27AB" w:rsidRPr="00E37041" w:rsidRDefault="006B27AB" w:rsidP="00E37041">
      <w:pPr>
        <w:pStyle w:val="BodyText"/>
        <w:widowControl/>
        <w:rPr>
          <w:b/>
          <w:sz w:val="34"/>
          <w:lang w:val="fr-CA"/>
        </w:rPr>
      </w:pPr>
    </w:p>
    <w:p w:rsidR="006B27AB" w:rsidRPr="00E37041" w:rsidRDefault="006B27AB" w:rsidP="00E37041">
      <w:pPr>
        <w:pStyle w:val="BodyText"/>
        <w:widowControl/>
        <w:rPr>
          <w:b/>
          <w:sz w:val="34"/>
          <w:lang w:val="fr-CA"/>
        </w:rPr>
      </w:pPr>
    </w:p>
    <w:p w:rsidR="006B27AB" w:rsidRPr="00E37041" w:rsidRDefault="006B27AB" w:rsidP="00E37041">
      <w:pPr>
        <w:pStyle w:val="BodyText"/>
        <w:widowControl/>
        <w:rPr>
          <w:b/>
          <w:sz w:val="34"/>
          <w:lang w:val="fr-CA"/>
        </w:rPr>
      </w:pPr>
    </w:p>
    <w:p w:rsidR="006B27AB" w:rsidRPr="00E37041" w:rsidRDefault="006B27AB" w:rsidP="00E37041">
      <w:pPr>
        <w:pStyle w:val="BodyText"/>
        <w:widowControl/>
        <w:rPr>
          <w:b/>
          <w:sz w:val="34"/>
          <w:lang w:val="fr-CA"/>
        </w:rPr>
      </w:pPr>
    </w:p>
    <w:p w:rsidR="006B27AB" w:rsidRPr="00E37041" w:rsidRDefault="006B27AB" w:rsidP="00E37041">
      <w:pPr>
        <w:pStyle w:val="BodyText"/>
        <w:widowControl/>
        <w:rPr>
          <w:b/>
          <w:sz w:val="34"/>
          <w:lang w:val="fr-CA"/>
        </w:rPr>
      </w:pPr>
    </w:p>
    <w:p w:rsidR="006B27AB" w:rsidRPr="00E37041" w:rsidRDefault="006B27AB" w:rsidP="00E37041">
      <w:pPr>
        <w:pStyle w:val="BodyText"/>
        <w:widowControl/>
        <w:rPr>
          <w:b/>
          <w:sz w:val="34"/>
          <w:lang w:val="fr-CA"/>
        </w:rPr>
      </w:pPr>
    </w:p>
    <w:p w:rsidR="006B27AB" w:rsidRPr="00E37041" w:rsidRDefault="006B27AB" w:rsidP="00E37041">
      <w:pPr>
        <w:pStyle w:val="BodyText"/>
        <w:widowControl/>
        <w:rPr>
          <w:b/>
          <w:sz w:val="34"/>
          <w:lang w:val="fr-CA"/>
        </w:rPr>
      </w:pPr>
    </w:p>
    <w:p w:rsidR="006B27AB" w:rsidRPr="00E37041" w:rsidRDefault="006B27AB" w:rsidP="00E37041">
      <w:pPr>
        <w:pStyle w:val="BodyText"/>
        <w:widowControl/>
        <w:rPr>
          <w:b/>
          <w:sz w:val="34"/>
          <w:lang w:val="fr-CA"/>
        </w:rPr>
      </w:pPr>
    </w:p>
    <w:p w:rsidR="006B27AB" w:rsidRPr="00E37041" w:rsidRDefault="006B27AB" w:rsidP="00E37041">
      <w:pPr>
        <w:pStyle w:val="BodyText"/>
        <w:widowControl/>
        <w:rPr>
          <w:b/>
          <w:sz w:val="34"/>
          <w:lang w:val="fr-CA"/>
        </w:rPr>
      </w:pPr>
    </w:p>
    <w:p w:rsidR="006B27AB" w:rsidRPr="00E37041" w:rsidRDefault="006B27AB" w:rsidP="00E37041">
      <w:pPr>
        <w:pStyle w:val="BodyText"/>
        <w:widowControl/>
        <w:spacing w:before="4"/>
        <w:rPr>
          <w:b/>
          <w:sz w:val="33"/>
          <w:lang w:val="fr-CA"/>
        </w:rPr>
      </w:pPr>
    </w:p>
    <w:p w:rsidR="006B27AB" w:rsidRPr="00E37041" w:rsidRDefault="00904434" w:rsidP="00E37041">
      <w:pPr>
        <w:pStyle w:val="BodyText"/>
        <w:widowControl/>
        <w:tabs>
          <w:tab w:val="left" w:pos="360"/>
        </w:tabs>
        <w:ind w:left="360" w:right="-308"/>
        <w:rPr>
          <w:b/>
          <w:sz w:val="28"/>
          <w:lang w:val="fr-CA"/>
        </w:rPr>
      </w:pPr>
      <w:r w:rsidRPr="00E37041">
        <w:rPr>
          <w:b/>
          <w:color w:val="DA1F2B"/>
          <w:spacing w:val="-7"/>
          <w:w w:val="95"/>
          <w:sz w:val="48"/>
          <w:szCs w:val="48"/>
          <w:lang w:val="fr-CA"/>
        </w:rPr>
        <w:t xml:space="preserve">660 </w:t>
      </w:r>
      <w:r w:rsidRPr="00E37041">
        <w:rPr>
          <w:b/>
          <w:w w:val="95"/>
          <w:sz w:val="28"/>
          <w:szCs w:val="28"/>
          <w:lang w:val="fr-CA"/>
        </w:rPr>
        <w:t>p</w:t>
      </w:r>
      <w:r w:rsidR="00404E45" w:rsidRPr="00E37041">
        <w:rPr>
          <w:b/>
          <w:w w:val="95"/>
          <w:sz w:val="28"/>
          <w:szCs w:val="28"/>
          <w:lang w:val="fr-CA"/>
        </w:rPr>
        <w:t xml:space="preserve">ersonnes ont participé aux </w:t>
      </w:r>
      <w:r w:rsidRPr="00E37041">
        <w:rPr>
          <w:b/>
          <w:color w:val="231F20"/>
          <w:spacing w:val="-6"/>
          <w:w w:val="95"/>
          <w:sz w:val="28"/>
          <w:lang w:val="fr-CA"/>
        </w:rPr>
        <w:t xml:space="preserve">consultations </w:t>
      </w:r>
      <w:r w:rsidR="00404E45" w:rsidRPr="00E37041">
        <w:rPr>
          <w:b/>
          <w:color w:val="231F20"/>
          <w:spacing w:val="-6"/>
          <w:w w:val="95"/>
          <w:sz w:val="28"/>
          <w:lang w:val="fr-CA"/>
        </w:rPr>
        <w:t>et aux ateliers</w:t>
      </w:r>
    </w:p>
    <w:p w:rsidR="006B27AB" w:rsidRPr="00E37041" w:rsidRDefault="00904434" w:rsidP="00E37041">
      <w:pPr>
        <w:pStyle w:val="BodyText"/>
        <w:widowControl/>
        <w:spacing w:before="3"/>
        <w:rPr>
          <w:b/>
          <w:sz w:val="75"/>
          <w:lang w:val="fr-CA"/>
        </w:rPr>
      </w:pPr>
      <w:r w:rsidRPr="00E37041">
        <w:rPr>
          <w:lang w:val="fr-CA"/>
        </w:rPr>
        <w:br w:type="column"/>
      </w:r>
    </w:p>
    <w:p w:rsidR="006B27AB" w:rsidRPr="00E37041" w:rsidRDefault="00904434" w:rsidP="00E37041">
      <w:pPr>
        <w:widowControl/>
        <w:ind w:left="374"/>
        <w:rPr>
          <w:b/>
          <w:sz w:val="28"/>
          <w:lang w:val="fr-CA"/>
        </w:rPr>
      </w:pPr>
      <w:r w:rsidRPr="00E37041">
        <w:rPr>
          <w:b/>
          <w:color w:val="DA1F2B"/>
          <w:spacing w:val="-5"/>
          <w:w w:val="90"/>
          <w:sz w:val="48"/>
          <w:szCs w:val="48"/>
          <w:lang w:val="fr-CA"/>
        </w:rPr>
        <w:t>62</w:t>
      </w:r>
      <w:r w:rsidRPr="00E37041">
        <w:rPr>
          <w:b/>
          <w:color w:val="DA1F2B"/>
          <w:spacing w:val="-67"/>
          <w:w w:val="90"/>
          <w:sz w:val="48"/>
          <w:szCs w:val="48"/>
          <w:lang w:val="fr-CA"/>
        </w:rPr>
        <w:t xml:space="preserve"> </w:t>
      </w:r>
      <w:r w:rsidR="00404E45" w:rsidRPr="00E37041">
        <w:rPr>
          <w:b/>
          <w:color w:val="231F20"/>
          <w:spacing w:val="-5"/>
          <w:w w:val="90"/>
          <w:sz w:val="28"/>
          <w:szCs w:val="28"/>
          <w:lang w:val="fr-CA"/>
        </w:rPr>
        <w:t>consultations sur l’accès et l’inclusion ont eu lieu partout au pays</w:t>
      </w:r>
    </w:p>
    <w:p w:rsidR="006B27AB" w:rsidRPr="00E37041" w:rsidRDefault="006B27AB" w:rsidP="00E37041">
      <w:pPr>
        <w:pStyle w:val="BodyText"/>
        <w:widowControl/>
        <w:rPr>
          <w:b/>
          <w:sz w:val="34"/>
          <w:lang w:val="fr-CA"/>
        </w:rPr>
      </w:pPr>
    </w:p>
    <w:p w:rsidR="006B27AB" w:rsidRPr="00E37041" w:rsidRDefault="006B27AB" w:rsidP="00E37041">
      <w:pPr>
        <w:pStyle w:val="BodyText"/>
        <w:widowControl/>
        <w:rPr>
          <w:b/>
          <w:sz w:val="34"/>
          <w:lang w:val="fr-CA"/>
        </w:rPr>
      </w:pPr>
    </w:p>
    <w:p w:rsidR="006B27AB" w:rsidRPr="00E37041" w:rsidRDefault="006B27AB" w:rsidP="00E37041">
      <w:pPr>
        <w:pStyle w:val="BodyText"/>
        <w:widowControl/>
        <w:rPr>
          <w:b/>
          <w:sz w:val="34"/>
          <w:lang w:val="fr-CA"/>
        </w:rPr>
      </w:pPr>
    </w:p>
    <w:p w:rsidR="006B27AB" w:rsidRPr="00E37041" w:rsidRDefault="006B27AB" w:rsidP="00E37041">
      <w:pPr>
        <w:pStyle w:val="BodyText"/>
        <w:widowControl/>
        <w:spacing w:before="8"/>
        <w:rPr>
          <w:b/>
          <w:sz w:val="38"/>
          <w:lang w:val="fr-CA"/>
        </w:rPr>
      </w:pPr>
    </w:p>
    <w:p w:rsidR="006B27AB" w:rsidRPr="00E37041" w:rsidRDefault="00904434" w:rsidP="00E37041">
      <w:pPr>
        <w:pStyle w:val="BodyText"/>
        <w:widowControl/>
        <w:ind w:left="1440" w:hanging="180"/>
        <w:rPr>
          <w:b/>
          <w:sz w:val="48"/>
          <w:szCs w:val="48"/>
          <w:lang w:val="fr-CA"/>
        </w:rPr>
      </w:pPr>
      <w:r w:rsidRPr="00E37041">
        <w:rPr>
          <w:b/>
          <w:color w:val="DA1F2B"/>
          <w:w w:val="95"/>
          <w:sz w:val="48"/>
          <w:szCs w:val="48"/>
          <w:lang w:val="fr-CA"/>
        </w:rPr>
        <w:t>10</w:t>
      </w:r>
      <w:r w:rsidRPr="00E37041">
        <w:rPr>
          <w:b/>
          <w:color w:val="DA1F2B"/>
          <w:spacing w:val="-101"/>
          <w:w w:val="95"/>
          <w:sz w:val="48"/>
          <w:szCs w:val="48"/>
          <w:lang w:val="fr-CA"/>
        </w:rPr>
        <w:t xml:space="preserve"> </w:t>
      </w:r>
      <w:r w:rsidR="00404E45" w:rsidRPr="00E37041">
        <w:rPr>
          <w:b/>
          <w:spacing w:val="-6"/>
          <w:w w:val="95"/>
          <w:sz w:val="28"/>
          <w:szCs w:val="28"/>
          <w:lang w:val="fr-CA"/>
        </w:rPr>
        <w:t>ateliers ont eu lieu au sein des communautés des Premières Nations</w:t>
      </w:r>
    </w:p>
    <w:p w:rsidR="006B27AB" w:rsidRPr="00E37041" w:rsidRDefault="006B27AB" w:rsidP="00E37041">
      <w:pPr>
        <w:pStyle w:val="BodyText"/>
        <w:widowControl/>
        <w:ind w:left="1350"/>
        <w:rPr>
          <w:sz w:val="28"/>
          <w:szCs w:val="28"/>
          <w:lang w:val="fr-CA"/>
        </w:rPr>
      </w:pPr>
    </w:p>
    <w:p w:rsidR="006B27AB" w:rsidRPr="00E37041" w:rsidRDefault="006B27AB" w:rsidP="00E37041">
      <w:pPr>
        <w:widowControl/>
        <w:spacing w:line="208" w:lineRule="auto"/>
        <w:jc w:val="both"/>
        <w:rPr>
          <w:lang w:val="fr-CA"/>
        </w:rPr>
        <w:sectPr w:rsidR="006B27AB" w:rsidRPr="00E37041">
          <w:type w:val="continuous"/>
          <w:pgSz w:w="12240" w:h="15840"/>
          <w:pgMar w:top="1500" w:right="680" w:bottom="0" w:left="700" w:header="720" w:footer="720" w:gutter="0"/>
          <w:cols w:num="2" w:space="720" w:equalWidth="0">
            <w:col w:w="3562" w:space="3555"/>
            <w:col w:w="3743"/>
          </w:cols>
        </w:sect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27AB" w:rsidP="00E37041">
      <w:pPr>
        <w:widowControl/>
        <w:rPr>
          <w:sz w:val="20"/>
          <w:lang w:val="fr-CA"/>
        </w:rPr>
        <w:sectPr w:rsidR="006B27AB" w:rsidRPr="00E37041">
          <w:type w:val="continuous"/>
          <w:pgSz w:w="12240" w:h="15840"/>
          <w:pgMar w:top="1500" w:right="680" w:bottom="0" w:left="700" w:header="720" w:footer="720" w:gutter="0"/>
          <w:cols w:space="720"/>
        </w:sectPr>
      </w:pPr>
    </w:p>
    <w:p w:rsidR="006B27AB" w:rsidRPr="00E37041" w:rsidRDefault="00404E45" w:rsidP="00E37041">
      <w:pPr>
        <w:widowControl/>
        <w:spacing w:before="266" w:line="280" w:lineRule="exact"/>
        <w:ind w:left="380" w:right="143"/>
        <w:rPr>
          <w:b/>
          <w:sz w:val="28"/>
          <w:lang w:val="fr-CA"/>
        </w:rPr>
      </w:pPr>
      <w:r w:rsidRPr="00E37041">
        <w:rPr>
          <w:b/>
          <w:color w:val="DA1F2B"/>
          <w:sz w:val="28"/>
          <w:lang w:val="fr-CA"/>
        </w:rPr>
        <w:lastRenderedPageBreak/>
        <w:t xml:space="preserve">Projet canadien sur l’accès et l’inclusion </w:t>
      </w:r>
      <w:r w:rsidR="00904434" w:rsidRPr="00E37041">
        <w:rPr>
          <w:b/>
          <w:color w:val="DA1F2B"/>
          <w:sz w:val="28"/>
          <w:lang w:val="fr-CA"/>
        </w:rPr>
        <w:t>(</w:t>
      </w:r>
      <w:r w:rsidRPr="00E37041">
        <w:rPr>
          <w:b/>
          <w:color w:val="DA1F2B"/>
          <w:sz w:val="28"/>
          <w:lang w:val="fr-CA"/>
        </w:rPr>
        <w:t>PCAI</w:t>
      </w:r>
      <w:r w:rsidR="00904434" w:rsidRPr="00E37041">
        <w:rPr>
          <w:b/>
          <w:color w:val="DA1F2B"/>
          <w:sz w:val="28"/>
          <w:lang w:val="fr-CA"/>
        </w:rPr>
        <w:t xml:space="preserve">) </w:t>
      </w:r>
      <w:r w:rsidR="00593333">
        <w:rPr>
          <w:b/>
          <w:color w:val="DA1F2B"/>
          <w:sz w:val="28"/>
          <w:lang w:val="fr-CA"/>
        </w:rPr>
        <w:t xml:space="preserve">Rapport de l’an </w:t>
      </w:r>
      <w:r w:rsidR="00904434" w:rsidRPr="00E37041">
        <w:rPr>
          <w:b/>
          <w:color w:val="DA1F2B"/>
          <w:sz w:val="28"/>
          <w:lang w:val="fr-CA"/>
        </w:rPr>
        <w:t>1</w:t>
      </w:r>
    </w:p>
    <w:p w:rsidR="006B27AB" w:rsidRPr="00E37041" w:rsidRDefault="006B1CC6" w:rsidP="00E37041">
      <w:pPr>
        <w:widowControl/>
        <w:spacing w:before="161"/>
        <w:ind w:left="380"/>
        <w:rPr>
          <w:lang w:val="fr-CA"/>
        </w:rPr>
      </w:pPr>
      <w:r w:rsidRPr="00E37041">
        <w:rPr>
          <w:b/>
          <w:color w:val="231F20"/>
          <w:lang w:val="fr-CA"/>
        </w:rPr>
        <w:t xml:space="preserve">Présenté par : </w:t>
      </w:r>
      <w:r w:rsidRPr="00E37041">
        <w:rPr>
          <w:color w:val="231F20"/>
          <w:lang w:val="fr-CA"/>
        </w:rPr>
        <w:t xml:space="preserve">Lésions médullaires </w:t>
      </w:r>
      <w:r w:rsidR="00904434" w:rsidRPr="00E37041">
        <w:rPr>
          <w:color w:val="231F20"/>
          <w:lang w:val="fr-CA"/>
        </w:rPr>
        <w:t>Canada</w:t>
      </w:r>
    </w:p>
    <w:p w:rsidR="006B27AB" w:rsidRPr="00E37041" w:rsidRDefault="00904434" w:rsidP="00E37041">
      <w:pPr>
        <w:pStyle w:val="BodyText"/>
        <w:widowControl/>
        <w:spacing w:before="26" w:line="266" w:lineRule="auto"/>
        <w:ind w:left="380" w:right="-16"/>
        <w:rPr>
          <w:lang w:val="fr-CA"/>
        </w:rPr>
      </w:pPr>
      <w:r w:rsidRPr="00E37041">
        <w:rPr>
          <w:b/>
          <w:color w:val="231F20"/>
          <w:lang w:val="fr-CA"/>
        </w:rPr>
        <w:t>Pr</w:t>
      </w:r>
      <w:r w:rsidR="006B1CC6" w:rsidRPr="00E37041">
        <w:rPr>
          <w:b/>
          <w:color w:val="231F20"/>
          <w:lang w:val="fr-CA"/>
        </w:rPr>
        <w:t xml:space="preserve">éparé par : </w:t>
      </w:r>
      <w:r w:rsidR="006B1CC6" w:rsidRPr="00E37041">
        <w:rPr>
          <w:color w:val="231F20"/>
          <w:lang w:val="fr-CA"/>
        </w:rPr>
        <w:t>L’équipe de direction du PCAI avec la participation des partenaires du Conseil de projet du PCAI</w:t>
      </w:r>
    </w:p>
    <w:p w:rsidR="006B1CC6" w:rsidRPr="00E37041" w:rsidRDefault="00904434" w:rsidP="00E37041">
      <w:pPr>
        <w:widowControl/>
        <w:spacing w:line="266" w:lineRule="auto"/>
        <w:ind w:left="380" w:right="456"/>
        <w:rPr>
          <w:color w:val="231F20"/>
          <w:lang w:val="fr-CA"/>
        </w:rPr>
      </w:pPr>
      <w:r w:rsidRPr="00E37041">
        <w:rPr>
          <w:b/>
          <w:color w:val="231F20"/>
          <w:lang w:val="fr-CA"/>
        </w:rPr>
        <w:t>R</w:t>
      </w:r>
      <w:r w:rsidR="006B1CC6" w:rsidRPr="00E37041">
        <w:rPr>
          <w:b/>
          <w:color w:val="231F20"/>
          <w:lang w:val="fr-CA"/>
        </w:rPr>
        <w:t xml:space="preserve">apport présenté le : </w:t>
      </w:r>
      <w:r w:rsidR="006B1CC6" w:rsidRPr="00E37041">
        <w:rPr>
          <w:color w:val="231F20"/>
          <w:lang w:val="fr-CA"/>
        </w:rPr>
        <w:t>17 mars </w:t>
      </w:r>
      <w:r w:rsidRPr="00E37041">
        <w:rPr>
          <w:color w:val="231F20"/>
          <w:lang w:val="fr-CA"/>
        </w:rPr>
        <w:t xml:space="preserve"> 2017</w:t>
      </w:r>
    </w:p>
    <w:p w:rsidR="006B1CC6" w:rsidRPr="00E37041" w:rsidRDefault="006B1CC6" w:rsidP="00E37041">
      <w:pPr>
        <w:widowControl/>
        <w:tabs>
          <w:tab w:val="left" w:pos="5760"/>
        </w:tabs>
        <w:spacing w:line="266" w:lineRule="auto"/>
        <w:ind w:left="380" w:right="186"/>
        <w:rPr>
          <w:color w:val="231F20"/>
          <w:lang w:val="fr-CA"/>
        </w:rPr>
      </w:pPr>
      <w:r w:rsidRPr="00E37041">
        <w:rPr>
          <w:b/>
          <w:color w:val="231F20"/>
          <w:lang w:val="fr-CA"/>
        </w:rPr>
        <w:t>Organisme-ressource </w:t>
      </w:r>
      <w:r w:rsidR="00904434" w:rsidRPr="00E37041">
        <w:rPr>
          <w:b/>
          <w:color w:val="231F20"/>
          <w:lang w:val="fr-CA"/>
        </w:rPr>
        <w:t xml:space="preserve">: </w:t>
      </w:r>
      <w:r w:rsidRPr="00E37041">
        <w:rPr>
          <w:color w:val="231F20"/>
          <w:lang w:val="fr-CA"/>
        </w:rPr>
        <w:t xml:space="preserve">Lésions médullaires </w:t>
      </w:r>
      <w:r w:rsidR="00904434" w:rsidRPr="00E37041">
        <w:rPr>
          <w:color w:val="231F20"/>
          <w:lang w:val="fr-CA"/>
        </w:rPr>
        <w:t>Canada</w:t>
      </w:r>
    </w:p>
    <w:p w:rsidR="006B27AB" w:rsidRPr="00E37041" w:rsidRDefault="006B1CC6" w:rsidP="00E37041">
      <w:pPr>
        <w:widowControl/>
        <w:spacing w:line="266" w:lineRule="auto"/>
        <w:ind w:left="380" w:right="456"/>
        <w:rPr>
          <w:lang w:val="fr-CA"/>
        </w:rPr>
      </w:pPr>
      <w:r w:rsidRPr="00E37041">
        <w:rPr>
          <w:b/>
          <w:color w:val="231F20"/>
          <w:lang w:val="fr-CA"/>
        </w:rPr>
        <w:t>À l’attention de </w:t>
      </w:r>
      <w:r w:rsidR="00904434" w:rsidRPr="00E37041">
        <w:rPr>
          <w:b/>
          <w:color w:val="231F20"/>
          <w:lang w:val="fr-CA"/>
        </w:rPr>
        <w:t xml:space="preserve">: </w:t>
      </w:r>
      <w:r w:rsidRPr="00E37041">
        <w:rPr>
          <w:color w:val="231F20"/>
          <w:lang w:val="fr-CA"/>
        </w:rPr>
        <w:t>Bill </w:t>
      </w:r>
      <w:r w:rsidR="00904434" w:rsidRPr="00E37041">
        <w:rPr>
          <w:color w:val="231F20"/>
          <w:lang w:val="fr-CA"/>
        </w:rPr>
        <w:t xml:space="preserve">Adair, </w:t>
      </w:r>
      <w:r w:rsidRPr="00E37041">
        <w:rPr>
          <w:color w:val="231F20"/>
          <w:lang w:val="fr-CA"/>
        </w:rPr>
        <w:t>directeur général,</w:t>
      </w:r>
    </w:p>
    <w:p w:rsidR="006B27AB" w:rsidRPr="00593333" w:rsidRDefault="00904434" w:rsidP="00E37041">
      <w:pPr>
        <w:pStyle w:val="BodyText"/>
        <w:widowControl/>
        <w:spacing w:line="266" w:lineRule="auto"/>
        <w:ind w:left="380" w:right="696"/>
        <w:rPr>
          <w:lang w:val="en-CA"/>
        </w:rPr>
      </w:pPr>
      <w:r w:rsidRPr="00593333">
        <w:rPr>
          <w:color w:val="231F20"/>
          <w:lang w:val="en-CA"/>
        </w:rPr>
        <w:t>720</w:t>
      </w:r>
      <w:r w:rsidR="006B1CC6" w:rsidRPr="00593333">
        <w:rPr>
          <w:color w:val="231F20"/>
          <w:lang w:val="en-CA"/>
        </w:rPr>
        <w:t>,</w:t>
      </w:r>
      <w:r w:rsidR="006B1CC6" w:rsidRPr="00634151">
        <w:rPr>
          <w:color w:val="231F20"/>
          <w:lang w:val="fr-CA"/>
        </w:rPr>
        <w:t xml:space="preserve"> chemin</w:t>
      </w:r>
      <w:r w:rsidR="006B1CC6" w:rsidRPr="00593333">
        <w:rPr>
          <w:color w:val="231F20"/>
          <w:lang w:val="en-CA"/>
        </w:rPr>
        <w:t xml:space="preserve"> B</w:t>
      </w:r>
      <w:r w:rsidRPr="00593333">
        <w:rPr>
          <w:color w:val="231F20"/>
          <w:lang w:val="en-CA"/>
        </w:rPr>
        <w:t xml:space="preserve">elfast, </w:t>
      </w:r>
      <w:r w:rsidR="006B1CC6" w:rsidRPr="00593333">
        <w:rPr>
          <w:color w:val="231F20"/>
          <w:lang w:val="en-CA"/>
        </w:rPr>
        <w:t xml:space="preserve">bureau 104, </w:t>
      </w:r>
      <w:r w:rsidRPr="00593333">
        <w:rPr>
          <w:color w:val="231F20"/>
          <w:lang w:val="en-CA"/>
        </w:rPr>
        <w:t xml:space="preserve">Ottawa </w:t>
      </w:r>
      <w:r w:rsidR="006B1CC6" w:rsidRPr="00593333">
        <w:rPr>
          <w:color w:val="231F20"/>
          <w:lang w:val="en-CA"/>
        </w:rPr>
        <w:t>(Ontario)</w:t>
      </w:r>
      <w:r w:rsidRPr="00593333">
        <w:rPr>
          <w:color w:val="231F20"/>
          <w:lang w:val="en-CA"/>
        </w:rPr>
        <w:t>, Canada, K1G 0Z5 (416) 200-5814</w:t>
      </w:r>
    </w:p>
    <w:p w:rsidR="006B27AB" w:rsidRPr="00E37041" w:rsidRDefault="0045362B" w:rsidP="00E37041">
      <w:pPr>
        <w:pStyle w:val="BodyText"/>
        <w:widowControl/>
        <w:ind w:left="380"/>
        <w:rPr>
          <w:lang w:val="fr-CA"/>
        </w:rPr>
      </w:pPr>
      <w:r>
        <w:rPr>
          <w:lang w:val="fr-CA"/>
        </w:rPr>
        <w:pict>
          <v:shape id="_x0000_s1029" type="#_x0000_t202" style="position:absolute;left:0;text-align:left;margin-left:40.05pt;margin-top:20.45pt;width:529.65pt;height:27.9pt;z-index:-94696;mso-position-horizontal-relative:page" filled="f" stroked="f">
            <v:textbox style="mso-next-textbox:#_x0000_s1029" inset="0,0,0,0">
              <w:txbxContent>
                <w:p w:rsidR="0045362B" w:rsidRPr="00593333" w:rsidRDefault="0045362B" w:rsidP="006B1CC6">
                  <w:pPr>
                    <w:tabs>
                      <w:tab w:val="left" w:pos="8010"/>
                    </w:tabs>
                    <w:spacing w:before="120"/>
                    <w:ind w:left="278"/>
                    <w:rPr>
                      <w:b/>
                      <w:sz w:val="18"/>
                      <w:lang w:val="fr-CA"/>
                    </w:rPr>
                  </w:pPr>
                  <w:r w:rsidRPr="00593333">
                    <w:rPr>
                      <w:b/>
                      <w:color w:val="DA1F2B"/>
                      <w:sz w:val="18"/>
                      <w:lang w:val="fr-CA"/>
                    </w:rPr>
                    <w:t>2 Rapport d’étape –</w:t>
                  </w:r>
                  <w:r w:rsidRPr="00593333">
                    <w:rPr>
                      <w:b/>
                      <w:color w:val="DA1F2B"/>
                      <w:spacing w:val="-38"/>
                      <w:sz w:val="18"/>
                      <w:lang w:val="fr-CA"/>
                    </w:rPr>
                    <w:t xml:space="preserve">  </w:t>
                  </w:r>
                  <w:r w:rsidRPr="00593333">
                    <w:rPr>
                      <w:b/>
                      <w:color w:val="DA1F2B"/>
                      <w:sz w:val="18"/>
                      <w:lang w:val="fr-CA"/>
                    </w:rPr>
                    <w:t>mars 2017</w:t>
                  </w:r>
                  <w:r w:rsidRPr="00593333">
                    <w:rPr>
                      <w:b/>
                      <w:color w:val="DA1F2B"/>
                      <w:sz w:val="18"/>
                      <w:lang w:val="fr-CA"/>
                    </w:rPr>
                    <w:tab/>
                    <w:t>Une initiative de LM Canada</w:t>
                  </w:r>
                </w:p>
              </w:txbxContent>
            </v:textbox>
            <w10:wrap anchorx="page"/>
          </v:shape>
        </w:pict>
      </w:r>
      <w:hyperlink r:id="rId21">
        <w:r w:rsidR="00904434" w:rsidRPr="00E37041">
          <w:rPr>
            <w:color w:val="231F20"/>
            <w:lang w:val="fr-CA"/>
          </w:rPr>
          <w:t>bill@sci-can.ca</w:t>
        </w:r>
      </w:hyperlink>
    </w:p>
    <w:p w:rsidR="006B27AB" w:rsidRPr="00E37041" w:rsidRDefault="00904434" w:rsidP="00E37041">
      <w:pPr>
        <w:pStyle w:val="BodyText"/>
        <w:widowControl/>
        <w:rPr>
          <w:sz w:val="26"/>
          <w:lang w:val="fr-CA"/>
        </w:rPr>
      </w:pPr>
      <w:r w:rsidRPr="00E37041">
        <w:rPr>
          <w:lang w:val="fr-CA"/>
        </w:rPr>
        <w:br w:type="column"/>
      </w:r>
    </w:p>
    <w:p w:rsidR="006B27AB" w:rsidRPr="00E37041" w:rsidRDefault="006B27AB" w:rsidP="00E37041">
      <w:pPr>
        <w:pStyle w:val="BodyText"/>
        <w:widowControl/>
        <w:rPr>
          <w:sz w:val="26"/>
          <w:lang w:val="fr-CA"/>
        </w:rPr>
      </w:pPr>
    </w:p>
    <w:p w:rsidR="006B27AB" w:rsidRPr="00E37041" w:rsidRDefault="006B27AB" w:rsidP="00E37041">
      <w:pPr>
        <w:pStyle w:val="BodyText"/>
        <w:widowControl/>
        <w:rPr>
          <w:sz w:val="26"/>
          <w:lang w:val="fr-CA"/>
        </w:rPr>
      </w:pPr>
    </w:p>
    <w:p w:rsidR="006B27AB" w:rsidRPr="00E37041" w:rsidRDefault="006B27AB" w:rsidP="00E37041">
      <w:pPr>
        <w:pStyle w:val="BodyText"/>
        <w:widowControl/>
        <w:rPr>
          <w:sz w:val="26"/>
          <w:lang w:val="fr-CA"/>
        </w:rPr>
      </w:pPr>
    </w:p>
    <w:p w:rsidR="006B27AB" w:rsidRPr="00E37041" w:rsidRDefault="006B27AB" w:rsidP="00E37041">
      <w:pPr>
        <w:pStyle w:val="BodyText"/>
        <w:widowControl/>
        <w:rPr>
          <w:sz w:val="26"/>
          <w:lang w:val="fr-CA"/>
        </w:rPr>
      </w:pPr>
    </w:p>
    <w:p w:rsidR="006B27AB" w:rsidRPr="00E37041" w:rsidRDefault="006B27AB" w:rsidP="00E37041">
      <w:pPr>
        <w:pStyle w:val="BodyText"/>
        <w:widowControl/>
        <w:rPr>
          <w:sz w:val="26"/>
          <w:lang w:val="fr-CA"/>
        </w:rPr>
      </w:pPr>
    </w:p>
    <w:p w:rsidR="006B27AB" w:rsidRPr="00E37041" w:rsidRDefault="006B27AB" w:rsidP="00E37041">
      <w:pPr>
        <w:pStyle w:val="BodyText"/>
        <w:widowControl/>
        <w:rPr>
          <w:sz w:val="26"/>
          <w:lang w:val="fr-CA"/>
        </w:rPr>
      </w:pPr>
    </w:p>
    <w:p w:rsidR="006B27AB" w:rsidRPr="00E37041" w:rsidRDefault="006B27AB" w:rsidP="00E37041">
      <w:pPr>
        <w:pStyle w:val="BodyText"/>
        <w:widowControl/>
        <w:rPr>
          <w:sz w:val="26"/>
          <w:lang w:val="fr-CA"/>
        </w:rPr>
      </w:pPr>
    </w:p>
    <w:p w:rsidR="006B27AB" w:rsidRPr="00E37041" w:rsidRDefault="006B27AB" w:rsidP="00E37041">
      <w:pPr>
        <w:pStyle w:val="BodyText"/>
        <w:widowControl/>
        <w:rPr>
          <w:sz w:val="26"/>
          <w:lang w:val="fr-CA"/>
        </w:rPr>
      </w:pPr>
    </w:p>
    <w:p w:rsidR="006B27AB" w:rsidRPr="00E37041" w:rsidRDefault="006B27AB" w:rsidP="00E37041">
      <w:pPr>
        <w:pStyle w:val="BodyText"/>
        <w:widowControl/>
        <w:spacing w:before="10"/>
        <w:rPr>
          <w:sz w:val="20"/>
          <w:lang w:val="fr-CA"/>
        </w:rPr>
      </w:pPr>
    </w:p>
    <w:p w:rsidR="006B27AB" w:rsidRPr="00E37041" w:rsidRDefault="00904434" w:rsidP="00E37041">
      <w:pPr>
        <w:pStyle w:val="BodyText"/>
        <w:widowControl/>
        <w:ind w:left="380"/>
        <w:rPr>
          <w:lang w:val="fr-CA"/>
        </w:rPr>
      </w:pPr>
      <w:r w:rsidRPr="00E37041">
        <w:rPr>
          <w:noProof/>
          <w:lang w:val="fr-CA" w:eastAsia="fr-CA"/>
        </w:rPr>
        <w:drawing>
          <wp:anchor distT="0" distB="0" distL="0" distR="0" simplePos="0" relativeHeight="1120" behindDoc="0" locked="0" layoutInCell="1" allowOverlap="1">
            <wp:simplePos x="0" y="0"/>
            <wp:positionH relativeFrom="page">
              <wp:posOffset>4467071</wp:posOffset>
            </wp:positionH>
            <wp:positionV relativeFrom="paragraph">
              <wp:posOffset>-1877751</wp:posOffset>
            </wp:positionV>
            <wp:extent cx="2687550" cy="1635144"/>
            <wp:effectExtent l="0" t="0" r="0" b="0"/>
            <wp:wrapNone/>
            <wp:docPr id="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jpeg"/>
                    <pic:cNvPicPr/>
                  </pic:nvPicPr>
                  <pic:blipFill>
                    <a:blip r:embed="rId22" cstate="print"/>
                    <a:stretch>
                      <a:fillRect/>
                    </a:stretch>
                  </pic:blipFill>
                  <pic:spPr>
                    <a:xfrm>
                      <a:off x="0" y="0"/>
                      <a:ext cx="2687550" cy="1635144"/>
                    </a:xfrm>
                    <a:prstGeom prst="rect">
                      <a:avLst/>
                    </a:prstGeom>
                  </pic:spPr>
                </pic:pic>
              </a:graphicData>
            </a:graphic>
          </wp:anchor>
        </w:drawing>
      </w:r>
      <w:r w:rsidR="006B1CC6" w:rsidRPr="00E37041">
        <w:rPr>
          <w:color w:val="231F20"/>
          <w:w w:val="90"/>
          <w:lang w:val="fr-CA"/>
        </w:rPr>
        <w:t>Appuyé par </w:t>
      </w:r>
      <w:r w:rsidRPr="00E37041">
        <w:rPr>
          <w:color w:val="231F20"/>
          <w:w w:val="90"/>
          <w:lang w:val="fr-CA"/>
        </w:rPr>
        <w:t>:</w:t>
      </w:r>
    </w:p>
    <w:p w:rsidR="006B27AB" w:rsidRPr="00E37041" w:rsidRDefault="006B27AB" w:rsidP="00E37041">
      <w:pPr>
        <w:widowControl/>
        <w:rPr>
          <w:lang w:val="fr-CA"/>
        </w:rPr>
        <w:sectPr w:rsidR="006B27AB" w:rsidRPr="00E37041">
          <w:type w:val="continuous"/>
          <w:pgSz w:w="12240" w:h="15840"/>
          <w:pgMar w:top="1500" w:right="680" w:bottom="0" w:left="700" w:header="720" w:footer="720" w:gutter="0"/>
          <w:cols w:num="2" w:space="720" w:equalWidth="0">
            <w:col w:w="6036" w:space="74"/>
            <w:col w:w="4750"/>
          </w:cols>
        </w:sectPr>
      </w:pPr>
    </w:p>
    <w:p w:rsidR="006B27AB" w:rsidRPr="00E37041" w:rsidRDefault="00904434" w:rsidP="00E37041">
      <w:pPr>
        <w:pStyle w:val="BodyText"/>
        <w:widowControl/>
        <w:spacing w:before="6" w:after="1"/>
        <w:rPr>
          <w:sz w:val="13"/>
          <w:lang w:val="fr-CA"/>
        </w:rPr>
      </w:pPr>
      <w:r w:rsidRPr="00E37041">
        <w:rPr>
          <w:noProof/>
          <w:lang w:val="fr-CA" w:eastAsia="fr-CA"/>
        </w:rPr>
        <w:lastRenderedPageBreak/>
        <w:drawing>
          <wp:anchor distT="0" distB="0" distL="0" distR="0" simplePos="0" relativeHeight="1168" behindDoc="0" locked="0" layoutInCell="1" allowOverlap="1">
            <wp:simplePos x="0" y="0"/>
            <wp:positionH relativeFrom="page">
              <wp:posOffset>5431273</wp:posOffset>
            </wp:positionH>
            <wp:positionV relativeFrom="page">
              <wp:posOffset>8975822</wp:posOffset>
            </wp:positionV>
            <wp:extent cx="1655326" cy="396777"/>
            <wp:effectExtent l="0" t="0" r="0" b="0"/>
            <wp:wrapNone/>
            <wp:docPr id="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23" cstate="print"/>
                    <a:stretch>
                      <a:fillRect/>
                    </a:stretch>
                  </pic:blipFill>
                  <pic:spPr>
                    <a:xfrm>
                      <a:off x="0" y="0"/>
                      <a:ext cx="1655326" cy="396777"/>
                    </a:xfrm>
                    <a:prstGeom prst="rect">
                      <a:avLst/>
                    </a:prstGeom>
                  </pic:spPr>
                </pic:pic>
              </a:graphicData>
            </a:graphic>
          </wp:anchor>
        </w:drawing>
      </w:r>
    </w:p>
    <w:p w:rsidR="006B27AB" w:rsidRPr="00E37041" w:rsidRDefault="00CC5848" w:rsidP="00E37041">
      <w:pPr>
        <w:pStyle w:val="BodyText"/>
        <w:widowControl/>
        <w:ind w:left="101"/>
        <w:rPr>
          <w:sz w:val="20"/>
          <w:lang w:val="fr-CA"/>
        </w:rPr>
      </w:pPr>
      <w:r w:rsidRPr="00CC5848">
        <w:rPr>
          <w:noProof/>
          <w:sz w:val="20"/>
          <w:lang w:val="fr-CA" w:eastAsia="fr-CA"/>
        </w:rPr>
        <w:drawing>
          <wp:anchor distT="0" distB="0" distL="0" distR="0" simplePos="0" relativeHeight="503224856" behindDoc="1" locked="0" layoutInCell="1" allowOverlap="1">
            <wp:simplePos x="0" y="0"/>
            <wp:positionH relativeFrom="page">
              <wp:posOffset>2597150</wp:posOffset>
            </wp:positionH>
            <wp:positionV relativeFrom="page">
              <wp:posOffset>9544050</wp:posOffset>
            </wp:positionV>
            <wp:extent cx="2584450" cy="311150"/>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9" cstate="print"/>
                    <a:stretch>
                      <a:fillRect/>
                    </a:stretch>
                  </pic:blipFill>
                  <pic:spPr>
                    <a:xfrm>
                      <a:off x="0" y="0"/>
                      <a:ext cx="2581831" cy="312688"/>
                    </a:xfrm>
                    <a:prstGeom prst="rect">
                      <a:avLst/>
                    </a:prstGeom>
                  </pic:spPr>
                </pic:pic>
              </a:graphicData>
            </a:graphic>
          </wp:anchor>
        </w:drawing>
      </w:r>
    </w:p>
    <w:p w:rsidR="006B27AB" w:rsidRPr="00E37041" w:rsidRDefault="006B27AB" w:rsidP="00E37041">
      <w:pPr>
        <w:widowControl/>
        <w:rPr>
          <w:sz w:val="20"/>
          <w:lang w:val="fr-CA"/>
        </w:rPr>
        <w:sectPr w:rsidR="006B27AB" w:rsidRPr="00E37041">
          <w:type w:val="continuous"/>
          <w:pgSz w:w="12240" w:h="15840"/>
          <w:pgMar w:top="1500" w:right="680" w:bottom="0" w:left="700" w:header="720" w:footer="720" w:gutter="0"/>
          <w:cols w:space="720"/>
        </w:sectPr>
      </w:pPr>
    </w:p>
    <w:p w:rsidR="006B27AB" w:rsidRPr="00E37041" w:rsidRDefault="001509B4" w:rsidP="00E37041">
      <w:pPr>
        <w:pStyle w:val="BodyText"/>
        <w:widowControl/>
        <w:rPr>
          <w:b/>
          <w:color w:val="FF0000"/>
          <w:sz w:val="48"/>
          <w:szCs w:val="48"/>
          <w:lang w:val="fr-CA"/>
        </w:rPr>
      </w:pPr>
      <w:bookmarkStart w:id="3" w:name="_Toc479248649"/>
      <w:r w:rsidRPr="00E37041">
        <w:rPr>
          <w:b/>
          <w:color w:val="FF0000"/>
          <w:sz w:val="48"/>
          <w:szCs w:val="48"/>
          <w:lang w:val="fr-CA"/>
        </w:rPr>
        <w:lastRenderedPageBreak/>
        <w:t>TABLE DES MATIÈRES</w:t>
      </w:r>
      <w:bookmarkEnd w:id="3"/>
    </w:p>
    <w:sdt>
      <w:sdtPr>
        <w:rPr>
          <w:lang w:val="fr-CA"/>
        </w:rPr>
        <w:id w:val="707688853"/>
        <w:docPartObj>
          <w:docPartGallery w:val="Table of Contents"/>
          <w:docPartUnique/>
        </w:docPartObj>
      </w:sdtPr>
      <w:sdtContent>
        <w:p w:rsidR="004A417B" w:rsidRDefault="0018121A">
          <w:pPr>
            <w:pStyle w:val="TOC1"/>
            <w:tabs>
              <w:tab w:val="right" w:leader="dot" w:pos="10290"/>
            </w:tabs>
            <w:rPr>
              <w:rFonts w:asciiTheme="minorHAnsi" w:eastAsiaTheme="minorEastAsia" w:hAnsiTheme="minorHAnsi" w:cstheme="minorBidi"/>
              <w:noProof/>
              <w:lang w:val="fr-CA" w:eastAsia="fr-CA"/>
            </w:rPr>
          </w:pPr>
          <w:r w:rsidRPr="00E37041">
            <w:rPr>
              <w:lang w:val="fr-CA"/>
            </w:rPr>
            <w:fldChar w:fldCharType="begin"/>
          </w:r>
          <w:r w:rsidR="000F0329" w:rsidRPr="00E37041">
            <w:rPr>
              <w:lang w:val="fr-CA"/>
            </w:rPr>
            <w:instrText xml:space="preserve"> TOC \o "1-2" \h \z \u </w:instrText>
          </w:r>
          <w:r w:rsidRPr="00E37041">
            <w:rPr>
              <w:lang w:val="fr-CA"/>
            </w:rPr>
            <w:fldChar w:fldCharType="separate"/>
          </w:r>
          <w:hyperlink w:anchor="_Toc479592027" w:history="1">
            <w:r w:rsidR="004A417B" w:rsidRPr="00FA2EF8">
              <w:rPr>
                <w:rStyle w:val="Hyperlink"/>
                <w:noProof/>
                <w:lang w:val="fr-CA"/>
              </w:rPr>
              <w:t>CONTEXTE</w:t>
            </w:r>
            <w:r w:rsidR="004A417B">
              <w:rPr>
                <w:noProof/>
                <w:webHidden/>
              </w:rPr>
              <w:tab/>
            </w:r>
            <w:r w:rsidR="004A417B">
              <w:rPr>
                <w:noProof/>
                <w:webHidden/>
              </w:rPr>
              <w:fldChar w:fldCharType="begin"/>
            </w:r>
            <w:r w:rsidR="004A417B">
              <w:rPr>
                <w:noProof/>
                <w:webHidden/>
              </w:rPr>
              <w:instrText xml:space="preserve"> PAGEREF _Toc479592027 \h </w:instrText>
            </w:r>
            <w:r w:rsidR="004A417B">
              <w:rPr>
                <w:noProof/>
                <w:webHidden/>
              </w:rPr>
            </w:r>
            <w:r w:rsidR="004A417B">
              <w:rPr>
                <w:noProof/>
                <w:webHidden/>
              </w:rPr>
              <w:fldChar w:fldCharType="separate"/>
            </w:r>
            <w:r w:rsidR="00245A49">
              <w:rPr>
                <w:noProof/>
                <w:webHidden/>
              </w:rPr>
              <w:t>4</w:t>
            </w:r>
            <w:r w:rsidR="004A417B">
              <w:rPr>
                <w:noProof/>
                <w:webHidden/>
              </w:rPr>
              <w:fldChar w:fldCharType="end"/>
            </w:r>
          </w:hyperlink>
        </w:p>
        <w:p w:rsidR="004A417B" w:rsidRDefault="0045362B">
          <w:pPr>
            <w:pStyle w:val="TOC2"/>
            <w:tabs>
              <w:tab w:val="right" w:leader="dot" w:pos="10290"/>
            </w:tabs>
            <w:rPr>
              <w:rFonts w:asciiTheme="minorHAnsi" w:eastAsiaTheme="minorEastAsia" w:hAnsiTheme="minorHAnsi" w:cstheme="minorBidi"/>
              <w:noProof/>
              <w:lang w:val="fr-CA" w:eastAsia="fr-CA"/>
            </w:rPr>
          </w:pPr>
          <w:hyperlink w:anchor="_Toc479592028" w:history="1">
            <w:r w:rsidR="004A417B" w:rsidRPr="00FA2EF8">
              <w:rPr>
                <w:rStyle w:val="Hyperlink"/>
                <w:noProof/>
                <w:lang w:val="fr-CA"/>
              </w:rPr>
              <w:t>Le handicap, l’a</w:t>
            </w:r>
            <w:r w:rsidR="004A417B">
              <w:rPr>
                <w:rStyle w:val="Hyperlink"/>
                <w:noProof/>
                <w:lang w:val="fr-CA"/>
              </w:rPr>
              <w:t>ccessibilité et l’inclusion au C</w:t>
            </w:r>
            <w:r w:rsidR="004A417B" w:rsidRPr="00FA2EF8">
              <w:rPr>
                <w:rStyle w:val="Hyperlink"/>
                <w:noProof/>
                <w:lang w:val="fr-CA"/>
              </w:rPr>
              <w:t>anada</w:t>
            </w:r>
            <w:r w:rsidR="004A417B">
              <w:rPr>
                <w:noProof/>
                <w:webHidden/>
              </w:rPr>
              <w:tab/>
            </w:r>
            <w:r w:rsidR="004A417B">
              <w:rPr>
                <w:noProof/>
                <w:webHidden/>
              </w:rPr>
              <w:fldChar w:fldCharType="begin"/>
            </w:r>
            <w:r w:rsidR="004A417B">
              <w:rPr>
                <w:noProof/>
                <w:webHidden/>
              </w:rPr>
              <w:instrText xml:space="preserve"> PAGEREF _Toc479592028 \h </w:instrText>
            </w:r>
            <w:r w:rsidR="004A417B">
              <w:rPr>
                <w:noProof/>
                <w:webHidden/>
              </w:rPr>
            </w:r>
            <w:r w:rsidR="004A417B">
              <w:rPr>
                <w:noProof/>
                <w:webHidden/>
              </w:rPr>
              <w:fldChar w:fldCharType="separate"/>
            </w:r>
            <w:r w:rsidR="00245A49">
              <w:rPr>
                <w:noProof/>
                <w:webHidden/>
              </w:rPr>
              <w:t>4</w:t>
            </w:r>
            <w:r w:rsidR="004A417B">
              <w:rPr>
                <w:noProof/>
                <w:webHidden/>
              </w:rPr>
              <w:fldChar w:fldCharType="end"/>
            </w:r>
          </w:hyperlink>
        </w:p>
        <w:p w:rsidR="004A417B" w:rsidRDefault="0045362B">
          <w:pPr>
            <w:pStyle w:val="TOC2"/>
            <w:tabs>
              <w:tab w:val="right" w:leader="dot" w:pos="10290"/>
            </w:tabs>
            <w:rPr>
              <w:rFonts w:asciiTheme="minorHAnsi" w:eastAsiaTheme="minorEastAsia" w:hAnsiTheme="minorHAnsi" w:cstheme="minorBidi"/>
              <w:noProof/>
              <w:lang w:val="fr-CA" w:eastAsia="fr-CA"/>
            </w:rPr>
          </w:pPr>
          <w:hyperlink w:anchor="_Toc479592029" w:history="1">
            <w:r w:rsidR="004A417B" w:rsidRPr="00FA2EF8">
              <w:rPr>
                <w:rStyle w:val="Hyperlink"/>
                <w:noProof/>
                <w:lang w:val="fr-CA"/>
              </w:rPr>
              <w:t>Un nouvel engagement</w:t>
            </w:r>
            <w:r w:rsidR="004A417B">
              <w:rPr>
                <w:rStyle w:val="Hyperlink"/>
                <w:noProof/>
                <w:lang w:val="fr-CA"/>
              </w:rPr>
              <w:t xml:space="preserve"> de la part du gouvernement du C</w:t>
            </w:r>
            <w:r w:rsidR="004A417B" w:rsidRPr="00FA2EF8">
              <w:rPr>
                <w:rStyle w:val="Hyperlink"/>
                <w:noProof/>
                <w:lang w:val="fr-CA"/>
              </w:rPr>
              <w:t>anada</w:t>
            </w:r>
            <w:r w:rsidR="004A417B">
              <w:rPr>
                <w:noProof/>
                <w:webHidden/>
              </w:rPr>
              <w:tab/>
            </w:r>
            <w:r w:rsidR="004A417B">
              <w:rPr>
                <w:noProof/>
                <w:webHidden/>
              </w:rPr>
              <w:fldChar w:fldCharType="begin"/>
            </w:r>
            <w:r w:rsidR="004A417B">
              <w:rPr>
                <w:noProof/>
                <w:webHidden/>
              </w:rPr>
              <w:instrText xml:space="preserve"> PAGEREF _Toc479592029 \h </w:instrText>
            </w:r>
            <w:r w:rsidR="004A417B">
              <w:rPr>
                <w:noProof/>
                <w:webHidden/>
              </w:rPr>
            </w:r>
            <w:r w:rsidR="004A417B">
              <w:rPr>
                <w:noProof/>
                <w:webHidden/>
              </w:rPr>
              <w:fldChar w:fldCharType="separate"/>
            </w:r>
            <w:r w:rsidR="00245A49">
              <w:rPr>
                <w:noProof/>
                <w:webHidden/>
              </w:rPr>
              <w:t>4</w:t>
            </w:r>
            <w:r w:rsidR="004A417B">
              <w:rPr>
                <w:noProof/>
                <w:webHidden/>
              </w:rPr>
              <w:fldChar w:fldCharType="end"/>
            </w:r>
          </w:hyperlink>
        </w:p>
        <w:p w:rsidR="004A417B" w:rsidRDefault="0045362B">
          <w:pPr>
            <w:pStyle w:val="TOC2"/>
            <w:tabs>
              <w:tab w:val="right" w:leader="dot" w:pos="10290"/>
            </w:tabs>
            <w:rPr>
              <w:rFonts w:asciiTheme="minorHAnsi" w:eastAsiaTheme="minorEastAsia" w:hAnsiTheme="minorHAnsi" w:cstheme="minorBidi"/>
              <w:noProof/>
              <w:lang w:val="fr-CA" w:eastAsia="fr-CA"/>
            </w:rPr>
          </w:pPr>
          <w:hyperlink w:anchor="_Toc479592030" w:history="1">
            <w:r w:rsidR="004A417B" w:rsidRPr="00FA2EF8">
              <w:rPr>
                <w:rStyle w:val="Hyperlink"/>
                <w:noProof/>
                <w:lang w:val="fr-CA"/>
              </w:rPr>
              <w:t>La formation du PCAI</w:t>
            </w:r>
            <w:r w:rsidR="004A417B">
              <w:rPr>
                <w:noProof/>
                <w:webHidden/>
              </w:rPr>
              <w:tab/>
            </w:r>
            <w:r w:rsidR="004A417B">
              <w:rPr>
                <w:noProof/>
                <w:webHidden/>
              </w:rPr>
              <w:fldChar w:fldCharType="begin"/>
            </w:r>
            <w:r w:rsidR="004A417B">
              <w:rPr>
                <w:noProof/>
                <w:webHidden/>
              </w:rPr>
              <w:instrText xml:space="preserve"> PAGEREF _Toc479592030 \h </w:instrText>
            </w:r>
            <w:r w:rsidR="004A417B">
              <w:rPr>
                <w:noProof/>
                <w:webHidden/>
              </w:rPr>
            </w:r>
            <w:r w:rsidR="004A417B">
              <w:rPr>
                <w:noProof/>
                <w:webHidden/>
              </w:rPr>
              <w:fldChar w:fldCharType="separate"/>
            </w:r>
            <w:r w:rsidR="00245A49">
              <w:rPr>
                <w:noProof/>
                <w:webHidden/>
              </w:rPr>
              <w:t>5</w:t>
            </w:r>
            <w:r w:rsidR="004A417B">
              <w:rPr>
                <w:noProof/>
                <w:webHidden/>
              </w:rPr>
              <w:fldChar w:fldCharType="end"/>
            </w:r>
          </w:hyperlink>
        </w:p>
        <w:p w:rsidR="004A417B" w:rsidRDefault="0045362B">
          <w:pPr>
            <w:pStyle w:val="TOC2"/>
            <w:tabs>
              <w:tab w:val="right" w:leader="dot" w:pos="10290"/>
            </w:tabs>
            <w:rPr>
              <w:rFonts w:asciiTheme="minorHAnsi" w:eastAsiaTheme="minorEastAsia" w:hAnsiTheme="minorHAnsi" w:cstheme="minorBidi"/>
              <w:noProof/>
              <w:lang w:val="fr-CA" w:eastAsia="fr-CA"/>
            </w:rPr>
          </w:pPr>
          <w:hyperlink w:anchor="_Toc479592031" w:history="1">
            <w:r w:rsidR="004A417B" w:rsidRPr="00FA2EF8">
              <w:rPr>
                <w:rStyle w:val="Hyperlink"/>
                <w:noProof/>
                <w:lang w:val="fr-CA"/>
              </w:rPr>
              <w:t>La structure du PCAI</w:t>
            </w:r>
            <w:r w:rsidR="004A417B">
              <w:rPr>
                <w:noProof/>
                <w:webHidden/>
              </w:rPr>
              <w:tab/>
            </w:r>
            <w:r w:rsidR="004A417B">
              <w:rPr>
                <w:noProof/>
                <w:webHidden/>
              </w:rPr>
              <w:fldChar w:fldCharType="begin"/>
            </w:r>
            <w:r w:rsidR="004A417B">
              <w:rPr>
                <w:noProof/>
                <w:webHidden/>
              </w:rPr>
              <w:instrText xml:space="preserve"> PAGEREF _Toc479592031 \h </w:instrText>
            </w:r>
            <w:r w:rsidR="004A417B">
              <w:rPr>
                <w:noProof/>
                <w:webHidden/>
              </w:rPr>
            </w:r>
            <w:r w:rsidR="004A417B">
              <w:rPr>
                <w:noProof/>
                <w:webHidden/>
              </w:rPr>
              <w:fldChar w:fldCharType="separate"/>
            </w:r>
            <w:r w:rsidR="00245A49">
              <w:rPr>
                <w:noProof/>
                <w:webHidden/>
              </w:rPr>
              <w:t>6</w:t>
            </w:r>
            <w:r w:rsidR="004A417B">
              <w:rPr>
                <w:noProof/>
                <w:webHidden/>
              </w:rPr>
              <w:fldChar w:fldCharType="end"/>
            </w:r>
          </w:hyperlink>
        </w:p>
        <w:p w:rsidR="004A417B" w:rsidRDefault="0045362B">
          <w:pPr>
            <w:pStyle w:val="TOC2"/>
            <w:tabs>
              <w:tab w:val="right" w:leader="dot" w:pos="10290"/>
            </w:tabs>
            <w:rPr>
              <w:rFonts w:asciiTheme="minorHAnsi" w:eastAsiaTheme="minorEastAsia" w:hAnsiTheme="minorHAnsi" w:cstheme="minorBidi"/>
              <w:noProof/>
              <w:lang w:val="fr-CA" w:eastAsia="fr-CA"/>
            </w:rPr>
          </w:pPr>
          <w:hyperlink w:anchor="_Toc479592032" w:history="1">
            <w:r w:rsidR="004A417B" w:rsidRPr="00FA2EF8">
              <w:rPr>
                <w:rStyle w:val="Hyperlink"/>
                <w:noProof/>
                <w:lang w:val="fr-CA"/>
              </w:rPr>
              <w:t>La philosophie du PCAI</w:t>
            </w:r>
            <w:r w:rsidR="004A417B">
              <w:rPr>
                <w:noProof/>
                <w:webHidden/>
              </w:rPr>
              <w:tab/>
            </w:r>
            <w:r w:rsidR="004A417B">
              <w:rPr>
                <w:noProof/>
                <w:webHidden/>
              </w:rPr>
              <w:fldChar w:fldCharType="begin"/>
            </w:r>
            <w:r w:rsidR="004A417B">
              <w:rPr>
                <w:noProof/>
                <w:webHidden/>
              </w:rPr>
              <w:instrText xml:space="preserve"> PAGEREF _Toc479592032 \h </w:instrText>
            </w:r>
            <w:r w:rsidR="004A417B">
              <w:rPr>
                <w:noProof/>
                <w:webHidden/>
              </w:rPr>
            </w:r>
            <w:r w:rsidR="004A417B">
              <w:rPr>
                <w:noProof/>
                <w:webHidden/>
              </w:rPr>
              <w:fldChar w:fldCharType="separate"/>
            </w:r>
            <w:r w:rsidR="00245A49">
              <w:rPr>
                <w:noProof/>
                <w:webHidden/>
              </w:rPr>
              <w:t>6</w:t>
            </w:r>
            <w:r w:rsidR="004A417B">
              <w:rPr>
                <w:noProof/>
                <w:webHidden/>
              </w:rPr>
              <w:fldChar w:fldCharType="end"/>
            </w:r>
          </w:hyperlink>
        </w:p>
        <w:p w:rsidR="004A417B" w:rsidRDefault="0045362B">
          <w:pPr>
            <w:pStyle w:val="TOC2"/>
            <w:tabs>
              <w:tab w:val="right" w:leader="dot" w:pos="10290"/>
            </w:tabs>
            <w:rPr>
              <w:rFonts w:asciiTheme="minorHAnsi" w:eastAsiaTheme="minorEastAsia" w:hAnsiTheme="minorHAnsi" w:cstheme="minorBidi"/>
              <w:noProof/>
              <w:lang w:val="fr-CA" w:eastAsia="fr-CA"/>
            </w:rPr>
          </w:pPr>
          <w:hyperlink w:anchor="_Toc479592033" w:history="1">
            <w:r w:rsidR="004A417B" w:rsidRPr="00FA2EF8">
              <w:rPr>
                <w:rStyle w:val="Hyperlink"/>
                <w:noProof/>
                <w:lang w:val="fr-CA"/>
              </w:rPr>
              <w:t>Les objectifs du PCAI</w:t>
            </w:r>
            <w:r w:rsidR="004A417B">
              <w:rPr>
                <w:noProof/>
                <w:webHidden/>
              </w:rPr>
              <w:tab/>
            </w:r>
            <w:r w:rsidR="004A417B">
              <w:rPr>
                <w:noProof/>
                <w:webHidden/>
              </w:rPr>
              <w:fldChar w:fldCharType="begin"/>
            </w:r>
            <w:r w:rsidR="004A417B">
              <w:rPr>
                <w:noProof/>
                <w:webHidden/>
              </w:rPr>
              <w:instrText xml:space="preserve"> PAGEREF _Toc479592033 \h </w:instrText>
            </w:r>
            <w:r w:rsidR="004A417B">
              <w:rPr>
                <w:noProof/>
                <w:webHidden/>
              </w:rPr>
            </w:r>
            <w:r w:rsidR="004A417B">
              <w:rPr>
                <w:noProof/>
                <w:webHidden/>
              </w:rPr>
              <w:fldChar w:fldCharType="separate"/>
            </w:r>
            <w:r w:rsidR="00245A49">
              <w:rPr>
                <w:noProof/>
                <w:webHidden/>
              </w:rPr>
              <w:t>6</w:t>
            </w:r>
            <w:r w:rsidR="004A417B">
              <w:rPr>
                <w:noProof/>
                <w:webHidden/>
              </w:rPr>
              <w:fldChar w:fldCharType="end"/>
            </w:r>
          </w:hyperlink>
        </w:p>
        <w:p w:rsidR="004A417B" w:rsidRDefault="0045362B">
          <w:pPr>
            <w:pStyle w:val="TOC2"/>
            <w:tabs>
              <w:tab w:val="right" w:leader="dot" w:pos="10290"/>
            </w:tabs>
            <w:rPr>
              <w:rFonts w:asciiTheme="minorHAnsi" w:eastAsiaTheme="minorEastAsia" w:hAnsiTheme="minorHAnsi" w:cstheme="minorBidi"/>
              <w:noProof/>
              <w:lang w:val="fr-CA" w:eastAsia="fr-CA"/>
            </w:rPr>
          </w:pPr>
          <w:hyperlink w:anchor="_Toc479592034" w:history="1">
            <w:r w:rsidR="004A417B" w:rsidRPr="00FA2EF8">
              <w:rPr>
                <w:rStyle w:val="Hyperlink"/>
                <w:noProof/>
                <w:lang w:val="fr-CA"/>
              </w:rPr>
              <w:t>Les principes du PCAI</w:t>
            </w:r>
            <w:r w:rsidR="004A417B">
              <w:rPr>
                <w:noProof/>
                <w:webHidden/>
              </w:rPr>
              <w:tab/>
            </w:r>
            <w:r w:rsidR="004A417B">
              <w:rPr>
                <w:noProof/>
                <w:webHidden/>
              </w:rPr>
              <w:fldChar w:fldCharType="begin"/>
            </w:r>
            <w:r w:rsidR="004A417B">
              <w:rPr>
                <w:noProof/>
                <w:webHidden/>
              </w:rPr>
              <w:instrText xml:space="preserve"> PAGEREF _Toc479592034 \h </w:instrText>
            </w:r>
            <w:r w:rsidR="004A417B">
              <w:rPr>
                <w:noProof/>
                <w:webHidden/>
              </w:rPr>
            </w:r>
            <w:r w:rsidR="004A417B">
              <w:rPr>
                <w:noProof/>
                <w:webHidden/>
              </w:rPr>
              <w:fldChar w:fldCharType="separate"/>
            </w:r>
            <w:r w:rsidR="00245A49">
              <w:rPr>
                <w:noProof/>
                <w:webHidden/>
              </w:rPr>
              <w:t>7</w:t>
            </w:r>
            <w:r w:rsidR="004A417B">
              <w:rPr>
                <w:noProof/>
                <w:webHidden/>
              </w:rPr>
              <w:fldChar w:fldCharType="end"/>
            </w:r>
          </w:hyperlink>
        </w:p>
        <w:p w:rsidR="004A417B" w:rsidRDefault="0045362B">
          <w:pPr>
            <w:pStyle w:val="TOC2"/>
            <w:tabs>
              <w:tab w:val="right" w:leader="dot" w:pos="10290"/>
            </w:tabs>
            <w:rPr>
              <w:rFonts w:asciiTheme="minorHAnsi" w:eastAsiaTheme="minorEastAsia" w:hAnsiTheme="minorHAnsi" w:cstheme="minorBidi"/>
              <w:noProof/>
              <w:lang w:val="fr-CA" w:eastAsia="fr-CA"/>
            </w:rPr>
          </w:pPr>
          <w:hyperlink w:anchor="_Toc479592035" w:history="1">
            <w:r w:rsidR="004A417B" w:rsidRPr="00FA2EF8">
              <w:rPr>
                <w:rStyle w:val="Hyperlink"/>
                <w:noProof/>
                <w:lang w:val="fr-CA"/>
              </w:rPr>
              <w:t>L’échéancier des activités du PCAI</w:t>
            </w:r>
            <w:r w:rsidR="004A417B">
              <w:rPr>
                <w:noProof/>
                <w:webHidden/>
              </w:rPr>
              <w:tab/>
            </w:r>
            <w:r w:rsidR="004A417B">
              <w:rPr>
                <w:noProof/>
                <w:webHidden/>
              </w:rPr>
              <w:fldChar w:fldCharType="begin"/>
            </w:r>
            <w:r w:rsidR="004A417B">
              <w:rPr>
                <w:noProof/>
                <w:webHidden/>
              </w:rPr>
              <w:instrText xml:space="preserve"> PAGEREF _Toc479592035 \h </w:instrText>
            </w:r>
            <w:r w:rsidR="004A417B">
              <w:rPr>
                <w:noProof/>
                <w:webHidden/>
              </w:rPr>
            </w:r>
            <w:r w:rsidR="004A417B">
              <w:rPr>
                <w:noProof/>
                <w:webHidden/>
              </w:rPr>
              <w:fldChar w:fldCharType="separate"/>
            </w:r>
            <w:r w:rsidR="00245A49">
              <w:rPr>
                <w:noProof/>
                <w:webHidden/>
              </w:rPr>
              <w:t>7</w:t>
            </w:r>
            <w:r w:rsidR="004A417B">
              <w:rPr>
                <w:noProof/>
                <w:webHidden/>
              </w:rPr>
              <w:fldChar w:fldCharType="end"/>
            </w:r>
          </w:hyperlink>
        </w:p>
        <w:p w:rsidR="004A417B" w:rsidRDefault="0045362B">
          <w:pPr>
            <w:pStyle w:val="TOC2"/>
            <w:tabs>
              <w:tab w:val="right" w:leader="dot" w:pos="10290"/>
            </w:tabs>
            <w:rPr>
              <w:rFonts w:asciiTheme="minorHAnsi" w:eastAsiaTheme="minorEastAsia" w:hAnsiTheme="minorHAnsi" w:cstheme="minorBidi"/>
              <w:noProof/>
              <w:lang w:val="fr-CA" w:eastAsia="fr-CA"/>
            </w:rPr>
          </w:pPr>
          <w:hyperlink w:anchor="_Toc479592036" w:history="1">
            <w:r w:rsidR="004A417B" w:rsidRPr="00FA2EF8">
              <w:rPr>
                <w:rStyle w:val="Hyperlink"/>
                <w:noProof/>
                <w:lang w:val="fr-CA"/>
              </w:rPr>
              <w:t>Les méthodes de consultation du PCAI</w:t>
            </w:r>
            <w:r w:rsidR="004A417B">
              <w:rPr>
                <w:noProof/>
                <w:webHidden/>
              </w:rPr>
              <w:tab/>
            </w:r>
            <w:r w:rsidR="004A417B">
              <w:rPr>
                <w:noProof/>
                <w:webHidden/>
              </w:rPr>
              <w:fldChar w:fldCharType="begin"/>
            </w:r>
            <w:r w:rsidR="004A417B">
              <w:rPr>
                <w:noProof/>
                <w:webHidden/>
              </w:rPr>
              <w:instrText xml:space="preserve"> PAGEREF _Toc479592036 \h </w:instrText>
            </w:r>
            <w:r w:rsidR="004A417B">
              <w:rPr>
                <w:noProof/>
                <w:webHidden/>
              </w:rPr>
            </w:r>
            <w:r w:rsidR="004A417B">
              <w:rPr>
                <w:noProof/>
                <w:webHidden/>
              </w:rPr>
              <w:fldChar w:fldCharType="separate"/>
            </w:r>
            <w:r w:rsidR="00245A49">
              <w:rPr>
                <w:noProof/>
                <w:webHidden/>
              </w:rPr>
              <w:t>8</w:t>
            </w:r>
            <w:r w:rsidR="004A417B">
              <w:rPr>
                <w:noProof/>
                <w:webHidden/>
              </w:rPr>
              <w:fldChar w:fldCharType="end"/>
            </w:r>
          </w:hyperlink>
        </w:p>
        <w:p w:rsidR="004A417B" w:rsidRDefault="0045362B">
          <w:pPr>
            <w:pStyle w:val="TOC2"/>
            <w:tabs>
              <w:tab w:val="right" w:leader="dot" w:pos="10290"/>
            </w:tabs>
            <w:rPr>
              <w:rFonts w:asciiTheme="minorHAnsi" w:eastAsiaTheme="minorEastAsia" w:hAnsiTheme="minorHAnsi" w:cstheme="minorBidi"/>
              <w:noProof/>
              <w:lang w:val="fr-CA" w:eastAsia="fr-CA"/>
            </w:rPr>
          </w:pPr>
          <w:hyperlink w:anchor="_Toc479592037" w:history="1">
            <w:r w:rsidR="004A417B" w:rsidRPr="00FA2EF8">
              <w:rPr>
                <w:rStyle w:val="Hyperlink"/>
                <w:noProof/>
                <w:lang w:val="fr-CA"/>
              </w:rPr>
              <w:t>Les modalités des consultations du PCAI</w:t>
            </w:r>
            <w:r w:rsidR="004A417B">
              <w:rPr>
                <w:noProof/>
                <w:webHidden/>
              </w:rPr>
              <w:tab/>
            </w:r>
            <w:r w:rsidR="004A417B">
              <w:rPr>
                <w:noProof/>
                <w:webHidden/>
              </w:rPr>
              <w:fldChar w:fldCharType="begin"/>
            </w:r>
            <w:r w:rsidR="004A417B">
              <w:rPr>
                <w:noProof/>
                <w:webHidden/>
              </w:rPr>
              <w:instrText xml:space="preserve"> PAGEREF _Toc479592037 \h </w:instrText>
            </w:r>
            <w:r w:rsidR="004A417B">
              <w:rPr>
                <w:noProof/>
                <w:webHidden/>
              </w:rPr>
            </w:r>
            <w:r w:rsidR="004A417B">
              <w:rPr>
                <w:noProof/>
                <w:webHidden/>
              </w:rPr>
              <w:fldChar w:fldCharType="separate"/>
            </w:r>
            <w:r w:rsidR="00245A49">
              <w:rPr>
                <w:noProof/>
                <w:webHidden/>
              </w:rPr>
              <w:t>9</w:t>
            </w:r>
            <w:r w:rsidR="004A417B">
              <w:rPr>
                <w:noProof/>
                <w:webHidden/>
              </w:rPr>
              <w:fldChar w:fldCharType="end"/>
            </w:r>
          </w:hyperlink>
        </w:p>
        <w:p w:rsidR="004A417B" w:rsidRDefault="0045362B">
          <w:pPr>
            <w:pStyle w:val="TOC2"/>
            <w:tabs>
              <w:tab w:val="right" w:leader="dot" w:pos="10290"/>
            </w:tabs>
            <w:rPr>
              <w:rFonts w:asciiTheme="minorHAnsi" w:eastAsiaTheme="minorEastAsia" w:hAnsiTheme="minorHAnsi" w:cstheme="minorBidi"/>
              <w:noProof/>
              <w:lang w:val="fr-CA" w:eastAsia="fr-CA"/>
            </w:rPr>
          </w:pPr>
          <w:hyperlink w:anchor="_Toc479592038" w:history="1">
            <w:r w:rsidR="004A417B" w:rsidRPr="00FA2EF8">
              <w:rPr>
                <w:rStyle w:val="Hyperlink"/>
                <w:noProof/>
                <w:lang w:val="fr-CA"/>
              </w:rPr>
              <w:t>L’analyse des consultations du PCAI</w:t>
            </w:r>
            <w:r w:rsidR="004A417B">
              <w:rPr>
                <w:noProof/>
                <w:webHidden/>
              </w:rPr>
              <w:tab/>
            </w:r>
            <w:r w:rsidR="004A417B">
              <w:rPr>
                <w:noProof/>
                <w:webHidden/>
              </w:rPr>
              <w:fldChar w:fldCharType="begin"/>
            </w:r>
            <w:r w:rsidR="004A417B">
              <w:rPr>
                <w:noProof/>
                <w:webHidden/>
              </w:rPr>
              <w:instrText xml:space="preserve"> PAGEREF _Toc479592038 \h </w:instrText>
            </w:r>
            <w:r w:rsidR="004A417B">
              <w:rPr>
                <w:noProof/>
                <w:webHidden/>
              </w:rPr>
            </w:r>
            <w:r w:rsidR="004A417B">
              <w:rPr>
                <w:noProof/>
                <w:webHidden/>
              </w:rPr>
              <w:fldChar w:fldCharType="separate"/>
            </w:r>
            <w:r w:rsidR="00245A49">
              <w:rPr>
                <w:noProof/>
                <w:webHidden/>
              </w:rPr>
              <w:t>9</w:t>
            </w:r>
            <w:r w:rsidR="004A417B">
              <w:rPr>
                <w:noProof/>
                <w:webHidden/>
              </w:rPr>
              <w:fldChar w:fldCharType="end"/>
            </w:r>
          </w:hyperlink>
        </w:p>
        <w:p w:rsidR="004A417B" w:rsidRDefault="0045362B" w:rsidP="004A417B">
          <w:pPr>
            <w:pStyle w:val="TOC2"/>
            <w:tabs>
              <w:tab w:val="right" w:leader="dot" w:pos="10290"/>
            </w:tabs>
            <w:ind w:hanging="280"/>
            <w:rPr>
              <w:rFonts w:asciiTheme="minorHAnsi" w:eastAsiaTheme="minorEastAsia" w:hAnsiTheme="minorHAnsi" w:cstheme="minorBidi"/>
              <w:noProof/>
              <w:lang w:val="fr-CA" w:eastAsia="fr-CA"/>
            </w:rPr>
          </w:pPr>
          <w:hyperlink w:anchor="_Toc479592039" w:history="1">
            <w:r w:rsidR="004A417B" w:rsidRPr="00FA2EF8">
              <w:rPr>
                <w:rStyle w:val="Hyperlink"/>
                <w:noProof/>
                <w:lang w:val="fr-CA"/>
              </w:rPr>
              <w:t>RÉSULTATS DES CONSULTATIONS</w:t>
            </w:r>
            <w:r w:rsidR="004A417B">
              <w:rPr>
                <w:noProof/>
                <w:webHidden/>
              </w:rPr>
              <w:tab/>
            </w:r>
            <w:r w:rsidR="004A417B">
              <w:rPr>
                <w:noProof/>
                <w:webHidden/>
              </w:rPr>
              <w:fldChar w:fldCharType="begin"/>
            </w:r>
            <w:r w:rsidR="004A417B">
              <w:rPr>
                <w:noProof/>
                <w:webHidden/>
              </w:rPr>
              <w:instrText xml:space="preserve"> PAGEREF _Toc479592039 \h </w:instrText>
            </w:r>
            <w:r w:rsidR="004A417B">
              <w:rPr>
                <w:noProof/>
                <w:webHidden/>
              </w:rPr>
            </w:r>
            <w:r w:rsidR="004A417B">
              <w:rPr>
                <w:noProof/>
                <w:webHidden/>
              </w:rPr>
              <w:fldChar w:fldCharType="separate"/>
            </w:r>
            <w:r w:rsidR="00245A49">
              <w:rPr>
                <w:noProof/>
                <w:webHidden/>
              </w:rPr>
              <w:t>10</w:t>
            </w:r>
            <w:r w:rsidR="004A417B">
              <w:rPr>
                <w:noProof/>
                <w:webHidden/>
              </w:rPr>
              <w:fldChar w:fldCharType="end"/>
            </w:r>
          </w:hyperlink>
        </w:p>
        <w:p w:rsidR="004A417B" w:rsidRDefault="0045362B">
          <w:pPr>
            <w:pStyle w:val="TOC2"/>
            <w:tabs>
              <w:tab w:val="right" w:leader="dot" w:pos="10290"/>
            </w:tabs>
            <w:rPr>
              <w:rFonts w:asciiTheme="minorHAnsi" w:eastAsiaTheme="minorEastAsia" w:hAnsiTheme="minorHAnsi" w:cstheme="minorBidi"/>
              <w:noProof/>
              <w:lang w:val="fr-CA" w:eastAsia="fr-CA"/>
            </w:rPr>
          </w:pPr>
          <w:hyperlink w:anchor="_Toc479592040" w:history="1">
            <w:r w:rsidR="004A417B" w:rsidRPr="00FA2EF8">
              <w:rPr>
                <w:rStyle w:val="Hyperlink"/>
                <w:noProof/>
                <w:lang w:val="fr-CA"/>
              </w:rPr>
              <w:t>Aperçu des résultats</w:t>
            </w:r>
            <w:r w:rsidR="004A417B">
              <w:rPr>
                <w:noProof/>
                <w:webHidden/>
              </w:rPr>
              <w:tab/>
            </w:r>
            <w:r w:rsidR="004A417B">
              <w:rPr>
                <w:noProof/>
                <w:webHidden/>
              </w:rPr>
              <w:fldChar w:fldCharType="begin"/>
            </w:r>
            <w:r w:rsidR="004A417B">
              <w:rPr>
                <w:noProof/>
                <w:webHidden/>
              </w:rPr>
              <w:instrText xml:space="preserve"> PAGEREF _Toc479592040 \h </w:instrText>
            </w:r>
            <w:r w:rsidR="004A417B">
              <w:rPr>
                <w:noProof/>
                <w:webHidden/>
              </w:rPr>
            </w:r>
            <w:r w:rsidR="004A417B">
              <w:rPr>
                <w:noProof/>
                <w:webHidden/>
              </w:rPr>
              <w:fldChar w:fldCharType="separate"/>
            </w:r>
            <w:r w:rsidR="00245A49">
              <w:rPr>
                <w:noProof/>
                <w:webHidden/>
              </w:rPr>
              <w:t>10</w:t>
            </w:r>
            <w:r w:rsidR="004A417B">
              <w:rPr>
                <w:noProof/>
                <w:webHidden/>
              </w:rPr>
              <w:fldChar w:fldCharType="end"/>
            </w:r>
          </w:hyperlink>
        </w:p>
        <w:p w:rsidR="004A417B" w:rsidRDefault="0045362B">
          <w:pPr>
            <w:pStyle w:val="TOC2"/>
            <w:tabs>
              <w:tab w:val="right" w:leader="dot" w:pos="10290"/>
            </w:tabs>
            <w:rPr>
              <w:rFonts w:asciiTheme="minorHAnsi" w:eastAsiaTheme="minorEastAsia" w:hAnsiTheme="minorHAnsi" w:cstheme="minorBidi"/>
              <w:noProof/>
              <w:lang w:val="fr-CA" w:eastAsia="fr-CA"/>
            </w:rPr>
          </w:pPr>
          <w:hyperlink w:anchor="_Toc479592041" w:history="1">
            <w:r w:rsidR="004A417B" w:rsidRPr="00FA2EF8">
              <w:rPr>
                <w:rStyle w:val="Hyperlink"/>
                <w:noProof/>
                <w:lang w:val="fr-CA"/>
              </w:rPr>
              <w:t xml:space="preserve">Les consultations </w:t>
            </w:r>
            <w:r w:rsidR="00A474DF">
              <w:rPr>
                <w:rStyle w:val="Hyperlink"/>
                <w:noProof/>
                <w:lang w:val="fr-CA"/>
              </w:rPr>
              <w:t>d</w:t>
            </w:r>
            <w:r w:rsidR="004A417B" w:rsidRPr="00FA2EF8">
              <w:rPr>
                <w:rStyle w:val="Hyperlink"/>
                <w:noProof/>
                <w:lang w:val="fr-CA"/>
              </w:rPr>
              <w:t xml:space="preserve">es organisations partenaires du </w:t>
            </w:r>
            <w:r w:rsidR="004A417B">
              <w:rPr>
                <w:rStyle w:val="Hyperlink"/>
                <w:noProof/>
                <w:lang w:val="fr-CA"/>
              </w:rPr>
              <w:t xml:space="preserve">PCAI </w:t>
            </w:r>
            <w:r w:rsidR="004A417B" w:rsidRPr="00FA2EF8">
              <w:rPr>
                <w:rStyle w:val="Hyperlink"/>
                <w:noProof/>
                <w:lang w:val="fr-CA"/>
              </w:rPr>
              <w:t>en détail</w:t>
            </w:r>
            <w:r w:rsidR="004A417B">
              <w:rPr>
                <w:noProof/>
                <w:webHidden/>
              </w:rPr>
              <w:tab/>
            </w:r>
            <w:r w:rsidR="004A417B">
              <w:rPr>
                <w:noProof/>
                <w:webHidden/>
              </w:rPr>
              <w:fldChar w:fldCharType="begin"/>
            </w:r>
            <w:r w:rsidR="004A417B">
              <w:rPr>
                <w:noProof/>
                <w:webHidden/>
              </w:rPr>
              <w:instrText xml:space="preserve"> PAGEREF _Toc479592041 \h </w:instrText>
            </w:r>
            <w:r w:rsidR="004A417B">
              <w:rPr>
                <w:noProof/>
                <w:webHidden/>
              </w:rPr>
            </w:r>
            <w:r w:rsidR="004A417B">
              <w:rPr>
                <w:noProof/>
                <w:webHidden/>
              </w:rPr>
              <w:fldChar w:fldCharType="separate"/>
            </w:r>
            <w:r w:rsidR="00245A49">
              <w:rPr>
                <w:noProof/>
                <w:webHidden/>
              </w:rPr>
              <w:t>12</w:t>
            </w:r>
            <w:r w:rsidR="004A417B">
              <w:rPr>
                <w:noProof/>
                <w:webHidden/>
              </w:rPr>
              <w:fldChar w:fldCharType="end"/>
            </w:r>
          </w:hyperlink>
        </w:p>
        <w:p w:rsidR="004A417B" w:rsidRDefault="0045362B">
          <w:pPr>
            <w:pStyle w:val="TOC2"/>
            <w:tabs>
              <w:tab w:val="right" w:leader="dot" w:pos="10290"/>
            </w:tabs>
            <w:rPr>
              <w:rFonts w:asciiTheme="minorHAnsi" w:eastAsiaTheme="minorEastAsia" w:hAnsiTheme="minorHAnsi" w:cstheme="minorBidi"/>
              <w:noProof/>
              <w:lang w:val="fr-CA" w:eastAsia="fr-CA"/>
            </w:rPr>
          </w:pPr>
          <w:hyperlink w:anchor="_Toc479592042" w:history="1">
            <w:r w:rsidR="004A417B" w:rsidRPr="00FA2EF8">
              <w:rPr>
                <w:rStyle w:val="Hyperlink"/>
                <w:noProof/>
                <w:lang w:val="fr-CA"/>
              </w:rPr>
              <w:t>Les consultations des organisations partenaires du PCAI</w:t>
            </w:r>
            <w:r w:rsidR="004A417B">
              <w:rPr>
                <w:noProof/>
                <w:webHidden/>
              </w:rPr>
              <w:tab/>
            </w:r>
            <w:r w:rsidR="004A417B">
              <w:rPr>
                <w:noProof/>
                <w:webHidden/>
              </w:rPr>
              <w:fldChar w:fldCharType="begin"/>
            </w:r>
            <w:r w:rsidR="004A417B">
              <w:rPr>
                <w:noProof/>
                <w:webHidden/>
              </w:rPr>
              <w:instrText xml:space="preserve"> PAGEREF _Toc479592042 \h </w:instrText>
            </w:r>
            <w:r w:rsidR="004A417B">
              <w:rPr>
                <w:noProof/>
                <w:webHidden/>
              </w:rPr>
            </w:r>
            <w:r w:rsidR="004A417B">
              <w:rPr>
                <w:noProof/>
                <w:webHidden/>
              </w:rPr>
              <w:fldChar w:fldCharType="separate"/>
            </w:r>
            <w:r w:rsidR="00245A49">
              <w:rPr>
                <w:noProof/>
                <w:webHidden/>
              </w:rPr>
              <w:t>12</w:t>
            </w:r>
            <w:r w:rsidR="004A417B">
              <w:rPr>
                <w:noProof/>
                <w:webHidden/>
              </w:rPr>
              <w:fldChar w:fldCharType="end"/>
            </w:r>
          </w:hyperlink>
        </w:p>
        <w:p w:rsidR="004A417B" w:rsidRDefault="0045362B">
          <w:pPr>
            <w:pStyle w:val="TOC2"/>
            <w:tabs>
              <w:tab w:val="right" w:leader="dot" w:pos="10290"/>
            </w:tabs>
            <w:rPr>
              <w:rFonts w:asciiTheme="minorHAnsi" w:eastAsiaTheme="minorEastAsia" w:hAnsiTheme="minorHAnsi" w:cstheme="minorBidi"/>
              <w:noProof/>
              <w:lang w:val="fr-CA" w:eastAsia="fr-CA"/>
            </w:rPr>
          </w:pPr>
          <w:hyperlink w:anchor="_Toc479592043" w:history="1">
            <w:r w:rsidR="004A417B" w:rsidRPr="00FA2EF8">
              <w:rPr>
                <w:rStyle w:val="Hyperlink"/>
                <w:noProof/>
                <w:lang w:val="fr-CA"/>
              </w:rPr>
              <w:t>Ateliers du PCAI dans les communautés des Premières Nations</w:t>
            </w:r>
            <w:r w:rsidR="004A417B">
              <w:rPr>
                <w:noProof/>
                <w:webHidden/>
              </w:rPr>
              <w:tab/>
            </w:r>
            <w:r w:rsidR="004A417B">
              <w:rPr>
                <w:noProof/>
                <w:webHidden/>
              </w:rPr>
              <w:fldChar w:fldCharType="begin"/>
            </w:r>
            <w:r w:rsidR="004A417B">
              <w:rPr>
                <w:noProof/>
                <w:webHidden/>
              </w:rPr>
              <w:instrText xml:space="preserve"> PAGEREF _Toc479592043 \h </w:instrText>
            </w:r>
            <w:r w:rsidR="004A417B">
              <w:rPr>
                <w:noProof/>
                <w:webHidden/>
              </w:rPr>
            </w:r>
            <w:r w:rsidR="004A417B">
              <w:rPr>
                <w:noProof/>
                <w:webHidden/>
              </w:rPr>
              <w:fldChar w:fldCharType="separate"/>
            </w:r>
            <w:r w:rsidR="00245A49">
              <w:rPr>
                <w:noProof/>
                <w:webHidden/>
              </w:rPr>
              <w:t>24</w:t>
            </w:r>
            <w:r w:rsidR="004A417B">
              <w:rPr>
                <w:noProof/>
                <w:webHidden/>
              </w:rPr>
              <w:fldChar w:fldCharType="end"/>
            </w:r>
          </w:hyperlink>
        </w:p>
        <w:p w:rsidR="004A417B" w:rsidRDefault="0045362B">
          <w:pPr>
            <w:pStyle w:val="TOC2"/>
            <w:tabs>
              <w:tab w:val="right" w:leader="dot" w:pos="10290"/>
            </w:tabs>
            <w:rPr>
              <w:rFonts w:asciiTheme="minorHAnsi" w:eastAsiaTheme="minorEastAsia" w:hAnsiTheme="minorHAnsi" w:cstheme="minorBidi"/>
              <w:noProof/>
              <w:lang w:val="fr-CA" w:eastAsia="fr-CA"/>
            </w:rPr>
          </w:pPr>
          <w:hyperlink w:anchor="_Toc479592044" w:history="1">
            <w:r w:rsidR="004A417B" w:rsidRPr="00FA2EF8">
              <w:rPr>
                <w:rStyle w:val="Hyperlink"/>
                <w:noProof/>
                <w:lang w:val="fr-CA"/>
              </w:rPr>
              <w:t>Consultations du PCAI auprès des jeunes</w:t>
            </w:r>
            <w:r w:rsidR="004A417B">
              <w:rPr>
                <w:noProof/>
                <w:webHidden/>
              </w:rPr>
              <w:tab/>
            </w:r>
            <w:r w:rsidR="004A417B">
              <w:rPr>
                <w:noProof/>
                <w:webHidden/>
              </w:rPr>
              <w:fldChar w:fldCharType="begin"/>
            </w:r>
            <w:r w:rsidR="004A417B">
              <w:rPr>
                <w:noProof/>
                <w:webHidden/>
              </w:rPr>
              <w:instrText xml:space="preserve"> PAGEREF _Toc479592044 \h </w:instrText>
            </w:r>
            <w:r w:rsidR="004A417B">
              <w:rPr>
                <w:noProof/>
                <w:webHidden/>
              </w:rPr>
            </w:r>
            <w:r w:rsidR="004A417B">
              <w:rPr>
                <w:noProof/>
                <w:webHidden/>
              </w:rPr>
              <w:fldChar w:fldCharType="separate"/>
            </w:r>
            <w:r w:rsidR="00245A49">
              <w:rPr>
                <w:noProof/>
                <w:webHidden/>
              </w:rPr>
              <w:t>27</w:t>
            </w:r>
            <w:r w:rsidR="004A417B">
              <w:rPr>
                <w:noProof/>
                <w:webHidden/>
              </w:rPr>
              <w:fldChar w:fldCharType="end"/>
            </w:r>
          </w:hyperlink>
        </w:p>
        <w:p w:rsidR="004A417B" w:rsidRDefault="0045362B">
          <w:pPr>
            <w:pStyle w:val="TOC2"/>
            <w:tabs>
              <w:tab w:val="right" w:leader="dot" w:pos="10290"/>
            </w:tabs>
            <w:rPr>
              <w:rFonts w:asciiTheme="minorHAnsi" w:eastAsiaTheme="minorEastAsia" w:hAnsiTheme="minorHAnsi" w:cstheme="minorBidi"/>
              <w:noProof/>
              <w:lang w:val="fr-CA" w:eastAsia="fr-CA"/>
            </w:rPr>
          </w:pPr>
          <w:hyperlink w:anchor="_Toc479592045" w:history="1">
            <w:r w:rsidR="004A417B" w:rsidRPr="00FA2EF8">
              <w:rPr>
                <w:rStyle w:val="Hyperlink"/>
                <w:noProof/>
                <w:lang w:val="fr-CA"/>
              </w:rPr>
              <w:t>Données sur le sondage en ligne du PCAI</w:t>
            </w:r>
            <w:r w:rsidR="004A417B">
              <w:rPr>
                <w:noProof/>
                <w:webHidden/>
              </w:rPr>
              <w:tab/>
            </w:r>
            <w:r w:rsidR="004A417B">
              <w:rPr>
                <w:noProof/>
                <w:webHidden/>
              </w:rPr>
              <w:fldChar w:fldCharType="begin"/>
            </w:r>
            <w:r w:rsidR="004A417B">
              <w:rPr>
                <w:noProof/>
                <w:webHidden/>
              </w:rPr>
              <w:instrText xml:space="preserve"> PAGEREF _Toc479592045 \h </w:instrText>
            </w:r>
            <w:r w:rsidR="004A417B">
              <w:rPr>
                <w:noProof/>
                <w:webHidden/>
              </w:rPr>
            </w:r>
            <w:r w:rsidR="004A417B">
              <w:rPr>
                <w:noProof/>
                <w:webHidden/>
              </w:rPr>
              <w:fldChar w:fldCharType="separate"/>
            </w:r>
            <w:r w:rsidR="00245A49">
              <w:rPr>
                <w:noProof/>
                <w:webHidden/>
              </w:rPr>
              <w:t>29</w:t>
            </w:r>
            <w:r w:rsidR="004A417B">
              <w:rPr>
                <w:noProof/>
                <w:webHidden/>
              </w:rPr>
              <w:fldChar w:fldCharType="end"/>
            </w:r>
          </w:hyperlink>
        </w:p>
        <w:p w:rsidR="004A417B" w:rsidRDefault="0045362B">
          <w:pPr>
            <w:pStyle w:val="TOC1"/>
            <w:tabs>
              <w:tab w:val="right" w:leader="dot" w:pos="10290"/>
            </w:tabs>
            <w:rPr>
              <w:rFonts w:asciiTheme="minorHAnsi" w:eastAsiaTheme="minorEastAsia" w:hAnsiTheme="minorHAnsi" w:cstheme="minorBidi"/>
              <w:noProof/>
              <w:lang w:val="fr-CA" w:eastAsia="fr-CA"/>
            </w:rPr>
          </w:pPr>
          <w:hyperlink w:anchor="_Toc479592046" w:history="1">
            <w:r w:rsidR="004A417B" w:rsidRPr="00FA2EF8">
              <w:rPr>
                <w:rStyle w:val="Hyperlink"/>
                <w:noProof/>
                <w:lang w:val="fr-CA"/>
              </w:rPr>
              <w:t>RÉSULTATS ADDITIONNELS</w:t>
            </w:r>
            <w:r w:rsidR="004A417B">
              <w:rPr>
                <w:noProof/>
                <w:webHidden/>
              </w:rPr>
              <w:tab/>
            </w:r>
            <w:r w:rsidR="004A417B">
              <w:rPr>
                <w:noProof/>
                <w:webHidden/>
              </w:rPr>
              <w:fldChar w:fldCharType="begin"/>
            </w:r>
            <w:r w:rsidR="004A417B">
              <w:rPr>
                <w:noProof/>
                <w:webHidden/>
              </w:rPr>
              <w:instrText xml:space="preserve"> PAGEREF _Toc479592046 \h </w:instrText>
            </w:r>
            <w:r w:rsidR="004A417B">
              <w:rPr>
                <w:noProof/>
                <w:webHidden/>
              </w:rPr>
            </w:r>
            <w:r w:rsidR="004A417B">
              <w:rPr>
                <w:noProof/>
                <w:webHidden/>
              </w:rPr>
              <w:fldChar w:fldCharType="separate"/>
            </w:r>
            <w:r w:rsidR="00245A49">
              <w:rPr>
                <w:noProof/>
                <w:webHidden/>
              </w:rPr>
              <w:t>38</w:t>
            </w:r>
            <w:r w:rsidR="004A417B">
              <w:rPr>
                <w:noProof/>
                <w:webHidden/>
              </w:rPr>
              <w:fldChar w:fldCharType="end"/>
            </w:r>
          </w:hyperlink>
        </w:p>
        <w:p w:rsidR="004A417B" w:rsidRDefault="0045362B">
          <w:pPr>
            <w:pStyle w:val="TOC1"/>
            <w:tabs>
              <w:tab w:val="right" w:leader="dot" w:pos="10290"/>
            </w:tabs>
            <w:rPr>
              <w:rFonts w:asciiTheme="minorHAnsi" w:eastAsiaTheme="minorEastAsia" w:hAnsiTheme="minorHAnsi" w:cstheme="minorBidi"/>
              <w:noProof/>
              <w:lang w:val="fr-CA" w:eastAsia="fr-CA"/>
            </w:rPr>
          </w:pPr>
          <w:hyperlink w:anchor="_Toc479592047" w:history="1">
            <w:r w:rsidR="004A417B" w:rsidRPr="00FA2EF8">
              <w:rPr>
                <w:rStyle w:val="Hyperlink"/>
                <w:noProof/>
                <w:lang w:val="fr-CA"/>
              </w:rPr>
              <w:t>OBSERVATIONS PRÉLIMINAIRES</w:t>
            </w:r>
            <w:r w:rsidR="004A417B">
              <w:rPr>
                <w:noProof/>
                <w:webHidden/>
              </w:rPr>
              <w:tab/>
            </w:r>
            <w:r w:rsidR="004A417B">
              <w:rPr>
                <w:noProof/>
                <w:webHidden/>
              </w:rPr>
              <w:fldChar w:fldCharType="begin"/>
            </w:r>
            <w:r w:rsidR="004A417B">
              <w:rPr>
                <w:noProof/>
                <w:webHidden/>
              </w:rPr>
              <w:instrText xml:space="preserve"> PAGEREF _Toc479592047 \h </w:instrText>
            </w:r>
            <w:r w:rsidR="004A417B">
              <w:rPr>
                <w:noProof/>
                <w:webHidden/>
              </w:rPr>
            </w:r>
            <w:r w:rsidR="004A417B">
              <w:rPr>
                <w:noProof/>
                <w:webHidden/>
              </w:rPr>
              <w:fldChar w:fldCharType="separate"/>
            </w:r>
            <w:r w:rsidR="00245A49">
              <w:rPr>
                <w:noProof/>
                <w:webHidden/>
              </w:rPr>
              <w:t>39</w:t>
            </w:r>
            <w:r w:rsidR="004A417B">
              <w:rPr>
                <w:noProof/>
                <w:webHidden/>
              </w:rPr>
              <w:fldChar w:fldCharType="end"/>
            </w:r>
          </w:hyperlink>
        </w:p>
        <w:p w:rsidR="004A417B" w:rsidRDefault="0045362B">
          <w:pPr>
            <w:pStyle w:val="TOC1"/>
            <w:tabs>
              <w:tab w:val="right" w:leader="dot" w:pos="10290"/>
            </w:tabs>
            <w:rPr>
              <w:rFonts w:asciiTheme="minorHAnsi" w:eastAsiaTheme="minorEastAsia" w:hAnsiTheme="minorHAnsi" w:cstheme="minorBidi"/>
              <w:noProof/>
              <w:lang w:val="fr-CA" w:eastAsia="fr-CA"/>
            </w:rPr>
          </w:pPr>
          <w:hyperlink w:anchor="_Toc479592048" w:history="1">
            <w:r w:rsidR="004A417B" w:rsidRPr="00FA2EF8">
              <w:rPr>
                <w:rStyle w:val="Hyperlink"/>
                <w:noProof/>
                <w:lang w:val="fr-CA"/>
              </w:rPr>
              <w:t>COLLABORATION CONTINUE</w:t>
            </w:r>
            <w:r w:rsidR="004A417B">
              <w:rPr>
                <w:noProof/>
                <w:webHidden/>
              </w:rPr>
              <w:tab/>
            </w:r>
            <w:r w:rsidR="004A417B">
              <w:rPr>
                <w:noProof/>
                <w:webHidden/>
              </w:rPr>
              <w:fldChar w:fldCharType="begin"/>
            </w:r>
            <w:r w:rsidR="004A417B">
              <w:rPr>
                <w:noProof/>
                <w:webHidden/>
              </w:rPr>
              <w:instrText xml:space="preserve"> PAGEREF _Toc479592048 \h </w:instrText>
            </w:r>
            <w:r w:rsidR="004A417B">
              <w:rPr>
                <w:noProof/>
                <w:webHidden/>
              </w:rPr>
            </w:r>
            <w:r w:rsidR="004A417B">
              <w:rPr>
                <w:noProof/>
                <w:webHidden/>
              </w:rPr>
              <w:fldChar w:fldCharType="separate"/>
            </w:r>
            <w:r w:rsidR="00245A49">
              <w:rPr>
                <w:noProof/>
                <w:webHidden/>
              </w:rPr>
              <w:t>40</w:t>
            </w:r>
            <w:r w:rsidR="004A417B">
              <w:rPr>
                <w:noProof/>
                <w:webHidden/>
              </w:rPr>
              <w:fldChar w:fldCharType="end"/>
            </w:r>
          </w:hyperlink>
        </w:p>
        <w:p w:rsidR="004A417B" w:rsidRDefault="0045362B">
          <w:pPr>
            <w:pStyle w:val="TOC1"/>
            <w:tabs>
              <w:tab w:val="right" w:leader="dot" w:pos="10290"/>
            </w:tabs>
            <w:rPr>
              <w:rFonts w:asciiTheme="minorHAnsi" w:eastAsiaTheme="minorEastAsia" w:hAnsiTheme="minorHAnsi" w:cstheme="minorBidi"/>
              <w:noProof/>
              <w:lang w:val="fr-CA" w:eastAsia="fr-CA"/>
            </w:rPr>
          </w:pPr>
          <w:hyperlink w:anchor="_Toc479592049" w:history="1">
            <w:r w:rsidR="004A417B" w:rsidRPr="00FA2EF8">
              <w:rPr>
                <w:rStyle w:val="Hyperlink"/>
                <w:noProof/>
                <w:lang w:val="fr-CA"/>
              </w:rPr>
              <w:t>PROCHAINES ÉTAPES</w:t>
            </w:r>
            <w:r w:rsidR="004A417B">
              <w:rPr>
                <w:noProof/>
                <w:webHidden/>
              </w:rPr>
              <w:tab/>
            </w:r>
            <w:r w:rsidR="004A417B">
              <w:rPr>
                <w:noProof/>
                <w:webHidden/>
              </w:rPr>
              <w:fldChar w:fldCharType="begin"/>
            </w:r>
            <w:r w:rsidR="004A417B">
              <w:rPr>
                <w:noProof/>
                <w:webHidden/>
              </w:rPr>
              <w:instrText xml:space="preserve"> PAGEREF _Toc479592049 \h </w:instrText>
            </w:r>
            <w:r w:rsidR="004A417B">
              <w:rPr>
                <w:noProof/>
                <w:webHidden/>
              </w:rPr>
            </w:r>
            <w:r w:rsidR="004A417B">
              <w:rPr>
                <w:noProof/>
                <w:webHidden/>
              </w:rPr>
              <w:fldChar w:fldCharType="separate"/>
            </w:r>
            <w:r w:rsidR="00245A49">
              <w:rPr>
                <w:noProof/>
                <w:webHidden/>
              </w:rPr>
              <w:t>41</w:t>
            </w:r>
            <w:r w:rsidR="004A417B">
              <w:rPr>
                <w:noProof/>
                <w:webHidden/>
              </w:rPr>
              <w:fldChar w:fldCharType="end"/>
            </w:r>
          </w:hyperlink>
        </w:p>
        <w:p w:rsidR="004A417B" w:rsidRDefault="0045362B">
          <w:pPr>
            <w:pStyle w:val="TOC1"/>
            <w:tabs>
              <w:tab w:val="right" w:leader="dot" w:pos="10290"/>
            </w:tabs>
            <w:rPr>
              <w:rFonts w:asciiTheme="minorHAnsi" w:eastAsiaTheme="minorEastAsia" w:hAnsiTheme="minorHAnsi" w:cstheme="minorBidi"/>
              <w:noProof/>
              <w:lang w:val="fr-CA" w:eastAsia="fr-CA"/>
            </w:rPr>
          </w:pPr>
          <w:hyperlink w:anchor="_Toc479592050" w:history="1">
            <w:r w:rsidR="004A417B" w:rsidRPr="00FA2EF8">
              <w:rPr>
                <w:rStyle w:val="Hyperlink"/>
                <w:noProof/>
                <w:lang w:val="fr-CA"/>
              </w:rPr>
              <w:t>ANNEXE I : LES MEMBRES DU PCAI</w:t>
            </w:r>
            <w:r w:rsidR="004A417B">
              <w:rPr>
                <w:noProof/>
                <w:webHidden/>
              </w:rPr>
              <w:tab/>
            </w:r>
            <w:r w:rsidR="004A417B">
              <w:rPr>
                <w:noProof/>
                <w:webHidden/>
              </w:rPr>
              <w:fldChar w:fldCharType="begin"/>
            </w:r>
            <w:r w:rsidR="004A417B">
              <w:rPr>
                <w:noProof/>
                <w:webHidden/>
              </w:rPr>
              <w:instrText xml:space="preserve"> PAGEREF _Toc479592050 \h </w:instrText>
            </w:r>
            <w:r w:rsidR="004A417B">
              <w:rPr>
                <w:noProof/>
                <w:webHidden/>
              </w:rPr>
            </w:r>
            <w:r w:rsidR="004A417B">
              <w:rPr>
                <w:noProof/>
                <w:webHidden/>
              </w:rPr>
              <w:fldChar w:fldCharType="separate"/>
            </w:r>
            <w:r w:rsidR="00245A49">
              <w:rPr>
                <w:noProof/>
                <w:webHidden/>
              </w:rPr>
              <w:t>42</w:t>
            </w:r>
            <w:r w:rsidR="004A417B">
              <w:rPr>
                <w:noProof/>
                <w:webHidden/>
              </w:rPr>
              <w:fldChar w:fldCharType="end"/>
            </w:r>
          </w:hyperlink>
        </w:p>
        <w:p w:rsidR="006B27AB" w:rsidRPr="00E37041" w:rsidRDefault="0018121A" w:rsidP="00E37041">
          <w:pPr>
            <w:pStyle w:val="TOC1"/>
            <w:widowControl/>
            <w:tabs>
              <w:tab w:val="right" w:leader="dot" w:pos="10290"/>
            </w:tabs>
            <w:rPr>
              <w:lang w:val="fr-CA"/>
            </w:rPr>
          </w:pPr>
          <w:r w:rsidRPr="00E37041">
            <w:rPr>
              <w:lang w:val="fr-CA"/>
            </w:rPr>
            <w:fldChar w:fldCharType="end"/>
          </w:r>
        </w:p>
      </w:sdtContent>
    </w:sdt>
    <w:p w:rsidR="006B27AB" w:rsidRPr="00E37041" w:rsidRDefault="00904434" w:rsidP="00E37041">
      <w:pPr>
        <w:pStyle w:val="BodyText"/>
        <w:widowControl/>
        <w:spacing w:before="106" w:line="340" w:lineRule="auto"/>
        <w:ind w:left="100" w:right="109"/>
        <w:rPr>
          <w:lang w:val="fr-CA"/>
        </w:rPr>
      </w:pPr>
      <w:r w:rsidRPr="00634151">
        <w:rPr>
          <w:color w:val="231F20"/>
          <w:w w:val="95"/>
          <w:lang w:val="fr-CA"/>
        </w:rPr>
        <w:t>A</w:t>
      </w:r>
      <w:r w:rsidR="006E2015" w:rsidRPr="00634151">
        <w:rPr>
          <w:color w:val="231F20"/>
          <w:w w:val="95"/>
          <w:lang w:val="fr-CA"/>
        </w:rPr>
        <w:t>NNEXE </w:t>
      </w:r>
      <w:r w:rsidRPr="00634151">
        <w:rPr>
          <w:color w:val="231F20"/>
          <w:w w:val="95"/>
          <w:lang w:val="fr-CA"/>
        </w:rPr>
        <w:t>II</w:t>
      </w:r>
      <w:r w:rsidR="006E2015" w:rsidRPr="00634151">
        <w:rPr>
          <w:color w:val="231F20"/>
          <w:w w:val="95"/>
          <w:lang w:val="fr-CA"/>
        </w:rPr>
        <w:t> </w:t>
      </w:r>
      <w:r w:rsidRPr="00634151">
        <w:rPr>
          <w:color w:val="231F20"/>
          <w:w w:val="95"/>
          <w:lang w:val="fr-CA"/>
        </w:rPr>
        <w:t>:</w:t>
      </w:r>
      <w:r w:rsidRPr="00634151">
        <w:rPr>
          <w:color w:val="231F20"/>
          <w:spacing w:val="-29"/>
          <w:w w:val="95"/>
          <w:lang w:val="fr-CA"/>
        </w:rPr>
        <w:t xml:space="preserve"> </w:t>
      </w:r>
      <w:r w:rsidRPr="00634151">
        <w:rPr>
          <w:color w:val="231F20"/>
          <w:w w:val="95"/>
          <w:lang w:val="fr-CA"/>
        </w:rPr>
        <w:t>Record</w:t>
      </w:r>
      <w:r w:rsidRPr="00634151">
        <w:rPr>
          <w:color w:val="231F20"/>
          <w:spacing w:val="-29"/>
          <w:w w:val="95"/>
          <w:lang w:val="fr-CA"/>
        </w:rPr>
        <w:t xml:space="preserve"> </w:t>
      </w:r>
      <w:r w:rsidRPr="00634151">
        <w:rPr>
          <w:color w:val="231F20"/>
          <w:w w:val="95"/>
          <w:lang w:val="fr-CA"/>
        </w:rPr>
        <w:t>of</w:t>
      </w:r>
      <w:r w:rsidRPr="00634151">
        <w:rPr>
          <w:color w:val="231F20"/>
          <w:spacing w:val="-29"/>
          <w:w w:val="95"/>
          <w:lang w:val="fr-CA"/>
        </w:rPr>
        <w:t xml:space="preserve"> </w:t>
      </w:r>
      <w:r w:rsidRPr="00634151">
        <w:rPr>
          <w:color w:val="231F20"/>
          <w:w w:val="95"/>
          <w:lang w:val="fr-CA"/>
        </w:rPr>
        <w:t>All</w:t>
      </w:r>
      <w:r w:rsidRPr="00634151">
        <w:rPr>
          <w:color w:val="231F20"/>
          <w:spacing w:val="-29"/>
          <w:w w:val="95"/>
          <w:lang w:val="fr-CA"/>
        </w:rPr>
        <w:t xml:space="preserve"> </w:t>
      </w:r>
      <w:r w:rsidRPr="00634151">
        <w:rPr>
          <w:color w:val="231F20"/>
          <w:w w:val="95"/>
          <w:lang w:val="fr-CA"/>
        </w:rPr>
        <w:t>CAIP</w:t>
      </w:r>
      <w:r w:rsidRPr="00634151">
        <w:rPr>
          <w:color w:val="231F20"/>
          <w:spacing w:val="-29"/>
          <w:w w:val="95"/>
          <w:lang w:val="fr-CA"/>
        </w:rPr>
        <w:t xml:space="preserve"> </w:t>
      </w:r>
      <w:r w:rsidRPr="00634151">
        <w:rPr>
          <w:color w:val="231F20"/>
          <w:w w:val="95"/>
          <w:lang w:val="fr-CA"/>
        </w:rPr>
        <w:t>Consultation</w:t>
      </w:r>
      <w:r w:rsidRPr="00634151">
        <w:rPr>
          <w:color w:val="231F20"/>
          <w:spacing w:val="-29"/>
          <w:w w:val="95"/>
          <w:lang w:val="fr-CA"/>
        </w:rPr>
        <w:t xml:space="preserve"> </w:t>
      </w:r>
      <w:r w:rsidRPr="00634151">
        <w:rPr>
          <w:color w:val="231F20"/>
          <w:w w:val="95"/>
          <w:lang w:val="fr-CA"/>
        </w:rPr>
        <w:t>Input</w:t>
      </w:r>
      <w:r w:rsidRPr="00634151">
        <w:rPr>
          <w:color w:val="231F20"/>
          <w:spacing w:val="-49"/>
          <w:w w:val="95"/>
          <w:lang w:val="fr-CA"/>
        </w:rPr>
        <w:t xml:space="preserve"> </w:t>
      </w:r>
      <w:r w:rsidRPr="00634151">
        <w:rPr>
          <w:color w:val="231F20"/>
          <w:w w:val="95"/>
          <w:lang w:val="fr-CA"/>
        </w:rPr>
        <w:t>....................</w:t>
      </w:r>
      <w:r w:rsidRPr="00634151">
        <w:rPr>
          <w:color w:val="231F20"/>
          <w:spacing w:val="-40"/>
          <w:w w:val="95"/>
          <w:lang w:val="fr-CA"/>
        </w:rPr>
        <w:t xml:space="preserve"> </w:t>
      </w:r>
      <w:r w:rsidRPr="00634151">
        <w:rPr>
          <w:color w:val="231F20"/>
          <w:w w:val="95"/>
          <w:lang w:val="fr-CA"/>
        </w:rPr>
        <w:t>Available</w:t>
      </w:r>
      <w:r w:rsidRPr="00634151">
        <w:rPr>
          <w:color w:val="231F20"/>
          <w:spacing w:val="-29"/>
          <w:w w:val="95"/>
          <w:lang w:val="fr-CA"/>
        </w:rPr>
        <w:t xml:space="preserve"> </w:t>
      </w:r>
      <w:r w:rsidRPr="00634151">
        <w:rPr>
          <w:color w:val="231F20"/>
          <w:w w:val="95"/>
          <w:lang w:val="fr-CA"/>
        </w:rPr>
        <w:t>online</w:t>
      </w:r>
      <w:r w:rsidRPr="00634151">
        <w:rPr>
          <w:color w:val="231F20"/>
          <w:spacing w:val="-29"/>
          <w:w w:val="95"/>
          <w:lang w:val="fr-CA"/>
        </w:rPr>
        <w:t xml:space="preserve"> </w:t>
      </w:r>
      <w:r w:rsidRPr="00634151">
        <w:rPr>
          <w:color w:val="231F20"/>
          <w:w w:val="95"/>
          <w:lang w:val="fr-CA"/>
        </w:rPr>
        <w:t>at</w:t>
      </w:r>
      <w:r w:rsidRPr="00634151">
        <w:rPr>
          <w:color w:val="231F20"/>
          <w:spacing w:val="-29"/>
          <w:w w:val="95"/>
          <w:lang w:val="fr-CA"/>
        </w:rPr>
        <w:t xml:space="preserve"> </w:t>
      </w:r>
      <w:r w:rsidRPr="00634151">
        <w:rPr>
          <w:color w:val="231F20"/>
          <w:w w:val="95"/>
          <w:lang w:val="fr-CA"/>
        </w:rPr>
        <w:t>include-me.ca</w:t>
      </w:r>
      <w:r w:rsidRPr="00634151">
        <w:rPr>
          <w:color w:val="231F20"/>
          <w:spacing w:val="-29"/>
          <w:w w:val="95"/>
          <w:lang w:val="fr-CA"/>
        </w:rPr>
        <w:t xml:space="preserve"> </w:t>
      </w:r>
      <w:r w:rsidRPr="00634151">
        <w:rPr>
          <w:color w:val="231F20"/>
          <w:w w:val="95"/>
          <w:lang w:val="fr-CA"/>
        </w:rPr>
        <w:t>due</w:t>
      </w:r>
      <w:r w:rsidRPr="00634151">
        <w:rPr>
          <w:color w:val="231F20"/>
          <w:spacing w:val="-29"/>
          <w:w w:val="95"/>
          <w:lang w:val="fr-CA"/>
        </w:rPr>
        <w:t xml:space="preserve"> </w:t>
      </w:r>
      <w:r w:rsidRPr="00634151">
        <w:rPr>
          <w:color w:val="231F20"/>
          <w:w w:val="95"/>
          <w:lang w:val="fr-CA"/>
        </w:rPr>
        <w:t>to</w:t>
      </w:r>
      <w:r w:rsidRPr="00634151">
        <w:rPr>
          <w:color w:val="231F20"/>
          <w:spacing w:val="-29"/>
          <w:w w:val="95"/>
          <w:lang w:val="fr-CA"/>
        </w:rPr>
        <w:t xml:space="preserve"> </w:t>
      </w:r>
      <w:r w:rsidRPr="00634151">
        <w:rPr>
          <w:color w:val="231F20"/>
          <w:w w:val="95"/>
          <w:lang w:val="fr-CA"/>
        </w:rPr>
        <w:t xml:space="preserve">volume </w:t>
      </w:r>
      <w:r w:rsidR="006E2015" w:rsidRPr="00634151">
        <w:rPr>
          <w:color w:val="231F20"/>
          <w:w w:val="95"/>
          <w:lang w:val="fr-CA"/>
        </w:rPr>
        <w:t>ANNEXE </w:t>
      </w:r>
      <w:r w:rsidRPr="00634151">
        <w:rPr>
          <w:color w:val="231F20"/>
          <w:w w:val="95"/>
          <w:lang w:val="fr-CA"/>
        </w:rPr>
        <w:t>III</w:t>
      </w:r>
      <w:r w:rsidR="006E2015" w:rsidRPr="00634151">
        <w:rPr>
          <w:color w:val="231F20"/>
          <w:w w:val="95"/>
          <w:lang w:val="fr-CA"/>
        </w:rPr>
        <w:t> </w:t>
      </w:r>
      <w:r w:rsidRPr="00634151">
        <w:rPr>
          <w:color w:val="231F20"/>
          <w:w w:val="95"/>
          <w:lang w:val="fr-CA"/>
        </w:rPr>
        <w:t>:</w:t>
      </w:r>
      <w:r w:rsidRPr="00634151">
        <w:rPr>
          <w:color w:val="231F20"/>
          <w:spacing w:val="-39"/>
          <w:w w:val="95"/>
          <w:lang w:val="fr-CA"/>
        </w:rPr>
        <w:t xml:space="preserve"> </w:t>
      </w:r>
      <w:r w:rsidRPr="00634151">
        <w:rPr>
          <w:color w:val="231F20"/>
          <w:w w:val="95"/>
          <w:lang w:val="fr-CA"/>
        </w:rPr>
        <w:t>Responses</w:t>
      </w:r>
      <w:r w:rsidRPr="00634151">
        <w:rPr>
          <w:color w:val="231F20"/>
          <w:spacing w:val="-39"/>
          <w:w w:val="95"/>
          <w:lang w:val="fr-CA"/>
        </w:rPr>
        <w:t xml:space="preserve"> </w:t>
      </w:r>
      <w:r w:rsidRPr="00634151">
        <w:rPr>
          <w:color w:val="231F20"/>
          <w:spacing w:val="-3"/>
          <w:w w:val="95"/>
          <w:lang w:val="fr-CA"/>
        </w:rPr>
        <w:t>Per</w:t>
      </w:r>
      <w:r w:rsidRPr="00634151">
        <w:rPr>
          <w:color w:val="231F20"/>
          <w:spacing w:val="-39"/>
          <w:w w:val="95"/>
          <w:lang w:val="fr-CA"/>
        </w:rPr>
        <w:t xml:space="preserve"> </w:t>
      </w:r>
      <w:r w:rsidRPr="00634151">
        <w:rPr>
          <w:color w:val="231F20"/>
          <w:w w:val="95"/>
          <w:lang w:val="fr-CA"/>
        </w:rPr>
        <w:t>CAIP</w:t>
      </w:r>
      <w:r w:rsidRPr="00634151">
        <w:rPr>
          <w:color w:val="231F20"/>
          <w:spacing w:val="-39"/>
          <w:w w:val="95"/>
          <w:lang w:val="fr-CA"/>
        </w:rPr>
        <w:t xml:space="preserve"> </w:t>
      </w:r>
      <w:r w:rsidRPr="00634151">
        <w:rPr>
          <w:color w:val="231F20"/>
          <w:w w:val="95"/>
          <w:lang w:val="fr-CA"/>
        </w:rPr>
        <w:t>Partner</w:t>
      </w:r>
      <w:r w:rsidRPr="00634151">
        <w:rPr>
          <w:color w:val="231F20"/>
          <w:spacing w:val="-39"/>
          <w:w w:val="95"/>
          <w:lang w:val="fr-CA"/>
        </w:rPr>
        <w:t xml:space="preserve"> </w:t>
      </w:r>
      <w:r w:rsidRPr="00634151">
        <w:rPr>
          <w:color w:val="231F20"/>
          <w:w w:val="95"/>
          <w:lang w:val="fr-CA"/>
        </w:rPr>
        <w:t>Consultations</w:t>
      </w:r>
      <w:r w:rsidRPr="00634151">
        <w:rPr>
          <w:color w:val="231F20"/>
          <w:spacing w:val="-40"/>
          <w:w w:val="95"/>
          <w:lang w:val="fr-CA"/>
        </w:rPr>
        <w:t xml:space="preserve"> </w:t>
      </w:r>
      <w:r w:rsidRPr="00634151">
        <w:rPr>
          <w:color w:val="231F20"/>
          <w:w w:val="95"/>
          <w:lang w:val="fr-CA"/>
        </w:rPr>
        <w:t>...........</w:t>
      </w:r>
      <w:r w:rsidRPr="00634151">
        <w:rPr>
          <w:color w:val="231F20"/>
          <w:spacing w:val="-46"/>
          <w:w w:val="95"/>
          <w:lang w:val="fr-CA"/>
        </w:rPr>
        <w:t xml:space="preserve"> </w:t>
      </w:r>
      <w:r w:rsidRPr="00E37041">
        <w:rPr>
          <w:color w:val="231F20"/>
          <w:w w:val="95"/>
          <w:lang w:val="fr-CA"/>
        </w:rPr>
        <w:t>Available</w:t>
      </w:r>
      <w:r w:rsidRPr="00E37041">
        <w:rPr>
          <w:color w:val="231F20"/>
          <w:spacing w:val="-39"/>
          <w:w w:val="95"/>
          <w:lang w:val="fr-CA"/>
        </w:rPr>
        <w:t xml:space="preserve"> </w:t>
      </w:r>
      <w:r w:rsidRPr="00E37041">
        <w:rPr>
          <w:color w:val="231F20"/>
          <w:w w:val="95"/>
          <w:lang w:val="fr-CA"/>
        </w:rPr>
        <w:t>online</w:t>
      </w:r>
      <w:r w:rsidRPr="00E37041">
        <w:rPr>
          <w:color w:val="231F20"/>
          <w:spacing w:val="-39"/>
          <w:w w:val="95"/>
          <w:lang w:val="fr-CA"/>
        </w:rPr>
        <w:t xml:space="preserve"> </w:t>
      </w:r>
      <w:r w:rsidRPr="00E37041">
        <w:rPr>
          <w:color w:val="231F20"/>
          <w:w w:val="95"/>
          <w:lang w:val="fr-CA"/>
        </w:rPr>
        <w:t>at</w:t>
      </w:r>
      <w:r w:rsidRPr="00E37041">
        <w:rPr>
          <w:color w:val="231F20"/>
          <w:spacing w:val="-39"/>
          <w:w w:val="95"/>
          <w:lang w:val="fr-CA"/>
        </w:rPr>
        <w:t xml:space="preserve"> </w:t>
      </w:r>
      <w:r w:rsidRPr="00E37041">
        <w:rPr>
          <w:color w:val="231F20"/>
          <w:w w:val="95"/>
          <w:lang w:val="fr-CA"/>
        </w:rPr>
        <w:t>include-me.ca</w:t>
      </w:r>
      <w:r w:rsidRPr="00E37041">
        <w:rPr>
          <w:color w:val="231F20"/>
          <w:spacing w:val="-39"/>
          <w:w w:val="95"/>
          <w:lang w:val="fr-CA"/>
        </w:rPr>
        <w:t xml:space="preserve"> </w:t>
      </w:r>
      <w:r w:rsidRPr="00E37041">
        <w:rPr>
          <w:color w:val="231F20"/>
          <w:w w:val="95"/>
          <w:lang w:val="fr-CA"/>
        </w:rPr>
        <w:t>due</w:t>
      </w:r>
      <w:r w:rsidRPr="00E37041">
        <w:rPr>
          <w:color w:val="231F20"/>
          <w:spacing w:val="-39"/>
          <w:w w:val="95"/>
          <w:lang w:val="fr-CA"/>
        </w:rPr>
        <w:t xml:space="preserve"> </w:t>
      </w:r>
      <w:r w:rsidRPr="00E37041">
        <w:rPr>
          <w:color w:val="231F20"/>
          <w:w w:val="95"/>
          <w:lang w:val="fr-CA"/>
        </w:rPr>
        <w:t>to</w:t>
      </w:r>
      <w:r w:rsidRPr="00E37041">
        <w:rPr>
          <w:color w:val="231F20"/>
          <w:spacing w:val="-39"/>
          <w:w w:val="95"/>
          <w:lang w:val="fr-CA"/>
        </w:rPr>
        <w:t xml:space="preserve"> </w:t>
      </w:r>
      <w:r w:rsidRPr="00E37041">
        <w:rPr>
          <w:color w:val="231F20"/>
          <w:w w:val="95"/>
          <w:lang w:val="fr-CA"/>
        </w:rPr>
        <w:t>volume</w:t>
      </w:r>
    </w:p>
    <w:p w:rsidR="006B27AB" w:rsidRPr="00E37041" w:rsidRDefault="006B27AB" w:rsidP="00E37041">
      <w:pPr>
        <w:pStyle w:val="BodyText"/>
        <w:widowControl/>
        <w:rPr>
          <w:sz w:val="26"/>
          <w:lang w:val="fr-CA"/>
        </w:rPr>
      </w:pPr>
    </w:p>
    <w:p w:rsidR="006B27AB" w:rsidRPr="006E2015" w:rsidRDefault="00093143" w:rsidP="004B664B">
      <w:pPr>
        <w:widowControl/>
        <w:spacing w:before="192"/>
        <w:ind w:left="101" w:right="216"/>
        <w:jc w:val="both"/>
        <w:rPr>
          <w:i/>
          <w:sz w:val="28"/>
          <w:lang w:val="fr-CA"/>
        </w:rPr>
      </w:pPr>
      <w:r w:rsidRPr="006E2015">
        <w:rPr>
          <w:i/>
          <w:color w:val="231F20"/>
          <w:sz w:val="28"/>
          <w:lang w:val="fr-CA"/>
        </w:rPr>
        <w:t>« J’ai hâte que les Canadiens nous fassent part de leurs idées pour nous aider à améliorer la façon dont nous abordons les enjeux liés à l’accessibilité. Cela représente un grand pas en avant pour nous aider à veiller à ce que nos collectivités deviennent plus inclusives pour tous les Canadiens. Notre objectif a toujours été de faire les choses autrement et de veiller à ce que les Canadiens soient consultés au sujet des questions qui les touchent. Les commentaires que nous recueillerons au cours de ce processus nous guideront dans l’élaboration de la nouvelle loi. »</w:t>
      </w:r>
    </w:p>
    <w:p w:rsidR="006B27AB" w:rsidRPr="00E37041" w:rsidRDefault="00904434" w:rsidP="00E37041">
      <w:pPr>
        <w:widowControl/>
        <w:spacing w:before="64"/>
        <w:ind w:left="1560"/>
        <w:rPr>
          <w:b/>
          <w:sz w:val="24"/>
          <w:lang w:val="fr-CA"/>
        </w:rPr>
      </w:pPr>
      <w:r w:rsidRPr="00E37041">
        <w:rPr>
          <w:b/>
          <w:color w:val="231F20"/>
          <w:w w:val="95"/>
          <w:sz w:val="24"/>
          <w:lang w:val="fr-CA"/>
        </w:rPr>
        <w:t xml:space="preserve">– </w:t>
      </w:r>
      <w:r w:rsidR="00093143" w:rsidRPr="00E37041">
        <w:rPr>
          <w:b/>
          <w:color w:val="231F20"/>
          <w:spacing w:val="-4"/>
          <w:w w:val="95"/>
          <w:sz w:val="24"/>
          <w:lang w:val="fr-CA"/>
        </w:rPr>
        <w:t xml:space="preserve">L’honorable </w:t>
      </w:r>
      <w:r w:rsidRPr="00E37041">
        <w:rPr>
          <w:b/>
          <w:color w:val="231F20"/>
          <w:spacing w:val="-4"/>
          <w:w w:val="95"/>
          <w:sz w:val="24"/>
          <w:lang w:val="fr-CA"/>
        </w:rPr>
        <w:t>Carla</w:t>
      </w:r>
      <w:r w:rsidR="00093143" w:rsidRPr="00E37041">
        <w:rPr>
          <w:b/>
          <w:color w:val="231F20"/>
          <w:spacing w:val="-4"/>
          <w:w w:val="95"/>
          <w:sz w:val="24"/>
          <w:lang w:val="fr-CA"/>
        </w:rPr>
        <w:t> </w:t>
      </w:r>
      <w:r w:rsidRPr="00E37041">
        <w:rPr>
          <w:b/>
          <w:color w:val="231F20"/>
          <w:spacing w:val="-5"/>
          <w:w w:val="95"/>
          <w:sz w:val="24"/>
          <w:lang w:val="fr-CA"/>
        </w:rPr>
        <w:t xml:space="preserve">Qualtrough, </w:t>
      </w:r>
      <w:r w:rsidR="00093143" w:rsidRPr="00E37041">
        <w:rPr>
          <w:b/>
          <w:color w:val="231F20"/>
          <w:spacing w:val="-5"/>
          <w:w w:val="95"/>
          <w:sz w:val="24"/>
          <w:lang w:val="fr-CA"/>
        </w:rPr>
        <w:t xml:space="preserve">ministre des </w:t>
      </w:r>
      <w:r w:rsidRPr="00E37041">
        <w:rPr>
          <w:b/>
          <w:color w:val="231F20"/>
          <w:spacing w:val="-4"/>
          <w:w w:val="95"/>
          <w:sz w:val="24"/>
          <w:lang w:val="fr-CA"/>
        </w:rPr>
        <w:t>Sport</w:t>
      </w:r>
      <w:r w:rsidR="00093143" w:rsidRPr="00E37041">
        <w:rPr>
          <w:b/>
          <w:color w:val="231F20"/>
          <w:spacing w:val="-4"/>
          <w:w w:val="95"/>
          <w:sz w:val="24"/>
          <w:lang w:val="fr-CA"/>
        </w:rPr>
        <w:t>s</w:t>
      </w:r>
      <w:r w:rsidRPr="00E37041">
        <w:rPr>
          <w:b/>
          <w:color w:val="231F20"/>
          <w:spacing w:val="-4"/>
          <w:w w:val="95"/>
          <w:sz w:val="24"/>
          <w:lang w:val="fr-CA"/>
        </w:rPr>
        <w:t xml:space="preserve"> </w:t>
      </w:r>
      <w:r w:rsidR="00093143" w:rsidRPr="00E37041">
        <w:rPr>
          <w:b/>
          <w:color w:val="231F20"/>
          <w:spacing w:val="-4"/>
          <w:w w:val="95"/>
          <w:sz w:val="24"/>
          <w:lang w:val="fr-CA"/>
        </w:rPr>
        <w:t xml:space="preserve">et des </w:t>
      </w:r>
      <w:r w:rsidR="00A474DF">
        <w:rPr>
          <w:b/>
          <w:color w:val="231F20"/>
          <w:spacing w:val="-4"/>
          <w:w w:val="95"/>
          <w:sz w:val="24"/>
          <w:lang w:val="fr-CA"/>
        </w:rPr>
        <w:t>P</w:t>
      </w:r>
      <w:r w:rsidR="00093143" w:rsidRPr="00E37041">
        <w:rPr>
          <w:b/>
          <w:color w:val="231F20"/>
          <w:spacing w:val="-4"/>
          <w:w w:val="95"/>
          <w:sz w:val="24"/>
          <w:lang w:val="fr-CA"/>
        </w:rPr>
        <w:t>ersonnes handicapées</w:t>
      </w:r>
    </w:p>
    <w:p w:rsidR="006B27AB" w:rsidRPr="00E37041" w:rsidRDefault="006B27AB" w:rsidP="00E37041">
      <w:pPr>
        <w:widowControl/>
        <w:rPr>
          <w:sz w:val="24"/>
          <w:lang w:val="fr-CA"/>
        </w:rPr>
        <w:sectPr w:rsidR="006B27AB" w:rsidRPr="00E37041" w:rsidSect="00D92A3A">
          <w:footerReference w:type="even" r:id="rId24"/>
          <w:footerReference w:type="default" r:id="rId25"/>
          <w:pgSz w:w="12240" w:h="15840"/>
          <w:pgMar w:top="900" w:right="960" w:bottom="800" w:left="980" w:header="0" w:footer="609" w:gutter="0"/>
          <w:pgNumType w:start="3"/>
          <w:cols w:space="720"/>
        </w:sectPr>
      </w:pPr>
    </w:p>
    <w:p w:rsidR="006B27AB" w:rsidRPr="00E37041" w:rsidRDefault="000F0329" w:rsidP="00E37041">
      <w:pPr>
        <w:pStyle w:val="Heading1"/>
        <w:widowControl/>
        <w:rPr>
          <w:lang w:val="fr-CA"/>
        </w:rPr>
      </w:pPr>
      <w:bookmarkStart w:id="4" w:name="_TOC_250021"/>
      <w:bookmarkStart w:id="5" w:name="_Toc479592027"/>
      <w:bookmarkEnd w:id="4"/>
      <w:r w:rsidRPr="00E37041">
        <w:rPr>
          <w:color w:val="DA1F2B"/>
          <w:lang w:val="fr-CA"/>
        </w:rPr>
        <w:lastRenderedPageBreak/>
        <w:t>CONTEXTE</w:t>
      </w:r>
      <w:bookmarkEnd w:id="5"/>
    </w:p>
    <w:p w:rsidR="006B27AB" w:rsidRPr="00E37041" w:rsidRDefault="00093143" w:rsidP="003144B0">
      <w:pPr>
        <w:pStyle w:val="Heading2"/>
        <w:spacing w:before="483"/>
        <w:ind w:left="115" w:hanging="14"/>
        <w:rPr>
          <w:b w:val="0"/>
          <w:lang w:val="fr-CA"/>
        </w:rPr>
      </w:pPr>
      <w:bookmarkStart w:id="6" w:name="_TOC_250020"/>
      <w:bookmarkStart w:id="7" w:name="_Toc479592028"/>
      <w:bookmarkEnd w:id="6"/>
      <w:r w:rsidRPr="00E37041">
        <w:rPr>
          <w:b w:val="0"/>
          <w:color w:val="DA1F2B"/>
          <w:lang w:val="fr-CA"/>
        </w:rPr>
        <w:t xml:space="preserve">LE HANDICAP, L’ACCESSIBILITÉ ET L’INCLUSION AU </w:t>
      </w:r>
      <w:r w:rsidR="00904434" w:rsidRPr="00E37041">
        <w:rPr>
          <w:b w:val="0"/>
          <w:color w:val="DA1F2B"/>
          <w:lang w:val="fr-CA"/>
        </w:rPr>
        <w:t>CANADA</w:t>
      </w:r>
      <w:bookmarkEnd w:id="7"/>
    </w:p>
    <w:p w:rsidR="006B27AB" w:rsidRPr="00E37041" w:rsidRDefault="00093143" w:rsidP="00E37041">
      <w:pPr>
        <w:pStyle w:val="BodyText"/>
        <w:widowControl/>
        <w:spacing w:before="158" w:line="266" w:lineRule="auto"/>
        <w:ind w:left="100" w:right="450"/>
        <w:rPr>
          <w:lang w:val="fr-CA"/>
        </w:rPr>
      </w:pPr>
      <w:r w:rsidRPr="00E37041">
        <w:rPr>
          <w:color w:val="231F20"/>
          <w:lang w:val="fr-CA"/>
        </w:rPr>
        <w:t>Les personnes handicapées constituent une proportion importante et croissante de la population canadienne. Selon l’Enquête canadienne sur l’incapacité de 2012 menée par Statistique Canada :</w:t>
      </w:r>
    </w:p>
    <w:p w:rsidR="006B27AB" w:rsidRPr="00E37041" w:rsidRDefault="00093143" w:rsidP="00E37041">
      <w:pPr>
        <w:pStyle w:val="ListParagraph"/>
        <w:widowControl/>
        <w:numPr>
          <w:ilvl w:val="0"/>
          <w:numId w:val="160"/>
        </w:numPr>
        <w:tabs>
          <w:tab w:val="left" w:pos="280"/>
        </w:tabs>
        <w:spacing w:before="144"/>
        <w:rPr>
          <w:lang w:val="fr-CA"/>
        </w:rPr>
      </w:pPr>
      <w:r w:rsidRPr="00E37041">
        <w:rPr>
          <w:color w:val="231F20"/>
          <w:lang w:val="fr-CA"/>
        </w:rPr>
        <w:t xml:space="preserve">On estime que 3,8 millions d’adultes </w:t>
      </w:r>
      <w:r w:rsidR="00904434" w:rsidRPr="00E37041">
        <w:rPr>
          <w:color w:val="231F20"/>
          <w:lang w:val="fr-CA"/>
        </w:rPr>
        <w:t>(15</w:t>
      </w:r>
      <w:r w:rsidRPr="00E37041">
        <w:rPr>
          <w:color w:val="231F20"/>
          <w:lang w:val="fr-CA"/>
        </w:rPr>
        <w:t> ans et plus</w:t>
      </w:r>
      <w:r w:rsidR="00904434" w:rsidRPr="00E37041">
        <w:rPr>
          <w:color w:val="231F20"/>
          <w:lang w:val="fr-CA"/>
        </w:rPr>
        <w:t xml:space="preserve">) </w:t>
      </w:r>
      <w:r w:rsidR="0045362B">
        <w:rPr>
          <w:color w:val="231F20"/>
          <w:lang w:val="fr-CA"/>
        </w:rPr>
        <w:t>c</w:t>
      </w:r>
      <w:r w:rsidR="00904434" w:rsidRPr="00E37041">
        <w:rPr>
          <w:color w:val="231F20"/>
          <w:lang w:val="fr-CA"/>
        </w:rPr>
        <w:t>anadi</w:t>
      </w:r>
      <w:r w:rsidRPr="00E37041">
        <w:rPr>
          <w:color w:val="231F20"/>
          <w:lang w:val="fr-CA"/>
        </w:rPr>
        <w:t>e</w:t>
      </w:r>
      <w:r w:rsidR="00904434" w:rsidRPr="00E37041">
        <w:rPr>
          <w:color w:val="231F20"/>
          <w:lang w:val="fr-CA"/>
        </w:rPr>
        <w:t xml:space="preserve">ns, </w:t>
      </w:r>
      <w:r w:rsidRPr="00E37041">
        <w:rPr>
          <w:color w:val="231F20"/>
          <w:lang w:val="fr-CA"/>
        </w:rPr>
        <w:t xml:space="preserve">soit </w:t>
      </w:r>
      <w:r w:rsidR="00904434" w:rsidRPr="00E37041">
        <w:rPr>
          <w:color w:val="231F20"/>
          <w:lang w:val="fr-CA"/>
        </w:rPr>
        <w:t>13</w:t>
      </w:r>
      <w:r w:rsidRPr="00E37041">
        <w:rPr>
          <w:color w:val="231F20"/>
          <w:lang w:val="fr-CA"/>
        </w:rPr>
        <w:t>,7 % de la population adulte, ont une incapacité</w:t>
      </w:r>
    </w:p>
    <w:p w:rsidR="006B27AB" w:rsidRPr="00E37041" w:rsidRDefault="00904434" w:rsidP="00E37041">
      <w:pPr>
        <w:pStyle w:val="ListParagraph"/>
        <w:widowControl/>
        <w:numPr>
          <w:ilvl w:val="0"/>
          <w:numId w:val="160"/>
        </w:numPr>
        <w:tabs>
          <w:tab w:val="left" w:pos="280"/>
        </w:tabs>
        <w:spacing w:before="27"/>
        <w:rPr>
          <w:lang w:val="fr-CA"/>
        </w:rPr>
      </w:pPr>
      <w:r w:rsidRPr="00E37041">
        <w:rPr>
          <w:color w:val="231F20"/>
          <w:lang w:val="fr-CA"/>
        </w:rPr>
        <w:t>2</w:t>
      </w:r>
      <w:r w:rsidR="00093143" w:rsidRPr="00E37041">
        <w:rPr>
          <w:color w:val="231F20"/>
          <w:lang w:val="fr-CA"/>
        </w:rPr>
        <w:t>,</w:t>
      </w:r>
      <w:r w:rsidRPr="00E37041">
        <w:rPr>
          <w:color w:val="231F20"/>
          <w:lang w:val="fr-CA"/>
        </w:rPr>
        <w:t>3</w:t>
      </w:r>
      <w:r w:rsidR="00093143" w:rsidRPr="00E37041">
        <w:rPr>
          <w:color w:val="231F20"/>
          <w:lang w:val="fr-CA"/>
        </w:rPr>
        <w:t> </w:t>
      </w:r>
      <w:r w:rsidRPr="00E37041">
        <w:rPr>
          <w:color w:val="231F20"/>
          <w:lang w:val="fr-CA"/>
        </w:rPr>
        <w:t>million</w:t>
      </w:r>
      <w:r w:rsidR="00093143" w:rsidRPr="00E37041">
        <w:rPr>
          <w:color w:val="231F20"/>
          <w:lang w:val="fr-CA"/>
        </w:rPr>
        <w:t>s</w:t>
      </w:r>
      <w:r w:rsidRPr="00E37041">
        <w:rPr>
          <w:color w:val="231F20"/>
          <w:lang w:val="fr-CA"/>
        </w:rPr>
        <w:t xml:space="preserve"> </w:t>
      </w:r>
      <w:r w:rsidR="00093143" w:rsidRPr="00E37041">
        <w:rPr>
          <w:color w:val="231F20"/>
          <w:lang w:val="fr-CA"/>
        </w:rPr>
        <w:t xml:space="preserve">de Canadiens en âge de travailler </w:t>
      </w:r>
      <w:r w:rsidRPr="00E37041">
        <w:rPr>
          <w:color w:val="231F20"/>
          <w:lang w:val="fr-CA"/>
        </w:rPr>
        <w:t xml:space="preserve">(15 </w:t>
      </w:r>
      <w:r w:rsidR="00093143" w:rsidRPr="00E37041">
        <w:rPr>
          <w:color w:val="231F20"/>
          <w:lang w:val="fr-CA"/>
        </w:rPr>
        <w:t xml:space="preserve">à </w:t>
      </w:r>
      <w:r w:rsidRPr="00E37041">
        <w:rPr>
          <w:color w:val="231F20"/>
          <w:lang w:val="fr-CA"/>
        </w:rPr>
        <w:t>64</w:t>
      </w:r>
      <w:r w:rsidR="00093143" w:rsidRPr="00E37041">
        <w:rPr>
          <w:color w:val="231F20"/>
          <w:lang w:val="fr-CA"/>
        </w:rPr>
        <w:t> ans</w:t>
      </w:r>
      <w:r w:rsidRPr="00E37041">
        <w:rPr>
          <w:color w:val="231F20"/>
          <w:lang w:val="fr-CA"/>
        </w:rPr>
        <w:t xml:space="preserve">) </w:t>
      </w:r>
      <w:r w:rsidR="00093143" w:rsidRPr="00E37041">
        <w:rPr>
          <w:color w:val="231F20"/>
          <w:lang w:val="fr-CA"/>
        </w:rPr>
        <w:t>ont une incapacité</w:t>
      </w:r>
    </w:p>
    <w:p w:rsidR="006B27AB" w:rsidRPr="00E37041" w:rsidRDefault="0028496E" w:rsidP="00E37041">
      <w:pPr>
        <w:pStyle w:val="ListParagraph"/>
        <w:widowControl/>
        <w:numPr>
          <w:ilvl w:val="0"/>
          <w:numId w:val="160"/>
        </w:numPr>
        <w:tabs>
          <w:tab w:val="left" w:pos="280"/>
        </w:tabs>
        <w:spacing w:before="27" w:line="266" w:lineRule="auto"/>
        <w:ind w:right="418"/>
        <w:rPr>
          <w:lang w:val="fr-CA"/>
        </w:rPr>
      </w:pPr>
      <w:r w:rsidRPr="00E37041">
        <w:rPr>
          <w:color w:val="231F20"/>
          <w:lang w:val="fr-CA"/>
        </w:rPr>
        <w:t>De plus, de nombreux adultes âgés ne se considèrent pas nécessairement comme ayant une incapacité, mais font face à bon nombre de difficultés éprouvées par les Canadiens handicapés</w:t>
      </w:r>
    </w:p>
    <w:p w:rsidR="006B27AB" w:rsidRPr="00E37041" w:rsidRDefault="0028496E" w:rsidP="00E37041">
      <w:pPr>
        <w:pStyle w:val="ListParagraph"/>
        <w:widowControl/>
        <w:numPr>
          <w:ilvl w:val="0"/>
          <w:numId w:val="160"/>
        </w:numPr>
        <w:tabs>
          <w:tab w:val="left" w:pos="280"/>
        </w:tabs>
        <w:spacing w:before="0"/>
        <w:rPr>
          <w:lang w:val="fr-CA"/>
        </w:rPr>
      </w:pPr>
      <w:r w:rsidRPr="00E37041">
        <w:rPr>
          <w:color w:val="231F20"/>
          <w:lang w:val="fr-CA"/>
        </w:rPr>
        <w:t xml:space="preserve">Les types les plus courants d’incapacité sont la douleur </w:t>
      </w:r>
      <w:r w:rsidR="00904434" w:rsidRPr="00E37041">
        <w:rPr>
          <w:color w:val="231F20"/>
          <w:lang w:val="fr-CA"/>
        </w:rPr>
        <w:t>(9</w:t>
      </w:r>
      <w:r w:rsidRPr="00E37041">
        <w:rPr>
          <w:color w:val="231F20"/>
          <w:lang w:val="fr-CA"/>
        </w:rPr>
        <w:t>,</w:t>
      </w:r>
      <w:r w:rsidR="00904434" w:rsidRPr="00E37041">
        <w:rPr>
          <w:color w:val="231F20"/>
          <w:lang w:val="fr-CA"/>
        </w:rPr>
        <w:t>7</w:t>
      </w:r>
      <w:r w:rsidRPr="00E37041">
        <w:rPr>
          <w:color w:val="231F20"/>
          <w:lang w:val="fr-CA"/>
        </w:rPr>
        <w:t> %</w:t>
      </w:r>
      <w:r w:rsidR="00904434" w:rsidRPr="00E37041">
        <w:rPr>
          <w:color w:val="231F20"/>
          <w:lang w:val="fr-CA"/>
        </w:rPr>
        <w:t xml:space="preserve">), </w:t>
      </w:r>
      <w:r w:rsidRPr="00E37041">
        <w:rPr>
          <w:color w:val="231F20"/>
          <w:lang w:val="fr-CA"/>
        </w:rPr>
        <w:t>la flexibilité (7,</w:t>
      </w:r>
      <w:r w:rsidR="00904434" w:rsidRPr="00E37041">
        <w:rPr>
          <w:color w:val="231F20"/>
          <w:lang w:val="fr-CA"/>
        </w:rPr>
        <w:t>6</w:t>
      </w:r>
      <w:r w:rsidRPr="00E37041">
        <w:rPr>
          <w:color w:val="231F20"/>
          <w:lang w:val="fr-CA"/>
        </w:rPr>
        <w:t> %</w:t>
      </w:r>
      <w:r w:rsidR="00904434" w:rsidRPr="00E37041">
        <w:rPr>
          <w:color w:val="231F20"/>
          <w:lang w:val="fr-CA"/>
        </w:rPr>
        <w:t xml:space="preserve">) </w:t>
      </w:r>
      <w:r w:rsidRPr="00E37041">
        <w:rPr>
          <w:color w:val="231F20"/>
          <w:lang w:val="fr-CA"/>
        </w:rPr>
        <w:t xml:space="preserve">et la mobilité </w:t>
      </w:r>
      <w:r w:rsidR="00904434" w:rsidRPr="00E37041">
        <w:rPr>
          <w:color w:val="231F20"/>
          <w:lang w:val="fr-CA"/>
        </w:rPr>
        <w:t>(7</w:t>
      </w:r>
      <w:r w:rsidRPr="00E37041">
        <w:rPr>
          <w:color w:val="231F20"/>
          <w:lang w:val="fr-CA"/>
        </w:rPr>
        <w:t>,</w:t>
      </w:r>
      <w:r w:rsidR="00904434" w:rsidRPr="00E37041">
        <w:rPr>
          <w:color w:val="231F20"/>
          <w:lang w:val="fr-CA"/>
        </w:rPr>
        <w:t>2</w:t>
      </w:r>
      <w:r w:rsidRPr="00E37041">
        <w:rPr>
          <w:color w:val="231F20"/>
          <w:lang w:val="fr-CA"/>
        </w:rPr>
        <w:t> %</w:t>
      </w:r>
      <w:r w:rsidR="00904434" w:rsidRPr="00E37041">
        <w:rPr>
          <w:color w:val="231F20"/>
          <w:lang w:val="fr-CA"/>
        </w:rPr>
        <w:t>)</w:t>
      </w:r>
    </w:p>
    <w:p w:rsidR="006B27AB" w:rsidRPr="00E37041" w:rsidRDefault="00904434" w:rsidP="00E37041">
      <w:pPr>
        <w:pStyle w:val="ListParagraph"/>
        <w:widowControl/>
        <w:numPr>
          <w:ilvl w:val="0"/>
          <w:numId w:val="160"/>
        </w:numPr>
        <w:tabs>
          <w:tab w:val="left" w:pos="280"/>
        </w:tabs>
        <w:spacing w:before="27"/>
        <w:rPr>
          <w:lang w:val="fr-CA"/>
        </w:rPr>
      </w:pPr>
      <w:r w:rsidRPr="00E37041">
        <w:rPr>
          <w:color w:val="231F20"/>
          <w:lang w:val="fr-CA"/>
        </w:rPr>
        <w:t>T</w:t>
      </w:r>
      <w:r w:rsidR="0028496E" w:rsidRPr="00E37041">
        <w:rPr>
          <w:color w:val="231F20"/>
          <w:lang w:val="fr-CA"/>
        </w:rPr>
        <w:t>rois sur quatre adultes canadiens handicapés ont plus d’un type d’incapacité</w:t>
      </w:r>
    </w:p>
    <w:p w:rsidR="006B27AB" w:rsidRPr="00E37041" w:rsidRDefault="00904434" w:rsidP="00E37041">
      <w:pPr>
        <w:pStyle w:val="ListParagraph"/>
        <w:widowControl/>
        <w:numPr>
          <w:ilvl w:val="0"/>
          <w:numId w:val="160"/>
        </w:numPr>
        <w:tabs>
          <w:tab w:val="left" w:pos="280"/>
        </w:tabs>
        <w:spacing w:before="27"/>
        <w:rPr>
          <w:lang w:val="fr-CA"/>
        </w:rPr>
      </w:pPr>
      <w:r w:rsidRPr="00E37041">
        <w:rPr>
          <w:color w:val="231F20"/>
          <w:lang w:val="fr-CA"/>
        </w:rPr>
        <w:t>81</w:t>
      </w:r>
      <w:r w:rsidR="0028496E" w:rsidRPr="00E37041">
        <w:rPr>
          <w:color w:val="231F20"/>
          <w:lang w:val="fr-CA"/>
        </w:rPr>
        <w:t>,</w:t>
      </w:r>
      <w:r w:rsidRPr="00E37041">
        <w:rPr>
          <w:color w:val="231F20"/>
          <w:lang w:val="fr-CA"/>
        </w:rPr>
        <w:t>3</w:t>
      </w:r>
      <w:r w:rsidR="0028496E" w:rsidRPr="00E37041">
        <w:rPr>
          <w:color w:val="231F20"/>
          <w:lang w:val="fr-CA"/>
        </w:rPr>
        <w:t> % des Canadiens handicapés adultes utilisent des aides et des dispositifs d’assistance</w:t>
      </w:r>
    </w:p>
    <w:p w:rsidR="006B27AB" w:rsidRPr="00E37041" w:rsidRDefault="0028496E" w:rsidP="00E37041">
      <w:pPr>
        <w:pStyle w:val="ListParagraph"/>
        <w:widowControl/>
        <w:numPr>
          <w:ilvl w:val="0"/>
          <w:numId w:val="160"/>
        </w:numPr>
        <w:tabs>
          <w:tab w:val="left" w:pos="280"/>
        </w:tabs>
        <w:spacing w:before="27" w:line="266" w:lineRule="auto"/>
        <w:ind w:right="629"/>
        <w:rPr>
          <w:lang w:val="fr-CA"/>
        </w:rPr>
      </w:pPr>
      <w:r w:rsidRPr="00E37041">
        <w:rPr>
          <w:color w:val="231F20"/>
          <w:lang w:val="fr-CA"/>
        </w:rPr>
        <w:t>Les Canadiens handicapés adultes ont des niveaux considérablement plus bas de scolarité, d’emploi et de revenu que les Canadiens non handicapés</w:t>
      </w:r>
    </w:p>
    <w:p w:rsidR="006B27AB" w:rsidRPr="00E37041" w:rsidRDefault="0028496E" w:rsidP="00E37041">
      <w:pPr>
        <w:pStyle w:val="BodyText"/>
        <w:widowControl/>
        <w:spacing w:before="144" w:line="266" w:lineRule="auto"/>
        <w:ind w:left="100" w:right="137"/>
        <w:rPr>
          <w:lang w:val="fr-CA"/>
        </w:rPr>
      </w:pPr>
      <w:r w:rsidRPr="00E37041">
        <w:rPr>
          <w:color w:val="231F20"/>
          <w:lang w:val="fr-CA"/>
        </w:rPr>
        <w:t>Il y a un lien clair et direct entre l’accessibilité et l’inclusion dans une société et sa capacité de fournir aux personnes handicapées des occasions d</w:t>
      </w:r>
      <w:r w:rsidR="009E471F">
        <w:rPr>
          <w:color w:val="231F20"/>
          <w:lang w:val="fr-CA"/>
        </w:rPr>
        <w:t>’éducation</w:t>
      </w:r>
      <w:r w:rsidRPr="00E37041">
        <w:rPr>
          <w:color w:val="231F20"/>
          <w:lang w:val="fr-CA"/>
        </w:rPr>
        <w:t xml:space="preserve">, d’emploi, de revenu, de qualité de vie et de bien-être général à des niveaux correspondant à ceux dont bénéficient les personnes non handicapées. Par ailleurs, l’accessibilité et l’inclusion sont réalisées grâce à l’élimination des obstacles qui empêchent les personnes handicapées </w:t>
      </w:r>
      <w:r w:rsidR="00245A49">
        <w:rPr>
          <w:color w:val="231F20"/>
          <w:lang w:val="fr-CA"/>
        </w:rPr>
        <w:t xml:space="preserve">de </w:t>
      </w:r>
      <w:r w:rsidR="009E471F">
        <w:rPr>
          <w:color w:val="231F20"/>
          <w:lang w:val="fr-CA"/>
        </w:rPr>
        <w:t>se prévaloir des</w:t>
      </w:r>
      <w:r w:rsidRPr="00E37041">
        <w:rPr>
          <w:color w:val="231F20"/>
          <w:lang w:val="fr-CA"/>
        </w:rPr>
        <w:t xml:space="preserve"> possibilité</w:t>
      </w:r>
      <w:r w:rsidR="009E471F">
        <w:rPr>
          <w:color w:val="231F20"/>
          <w:lang w:val="fr-CA"/>
        </w:rPr>
        <w:t>s</w:t>
      </w:r>
      <w:r w:rsidRPr="00E37041">
        <w:rPr>
          <w:color w:val="231F20"/>
          <w:lang w:val="fr-CA"/>
        </w:rPr>
        <w:t xml:space="preserve"> offerte</w:t>
      </w:r>
      <w:r w:rsidR="009E471F">
        <w:rPr>
          <w:color w:val="231F20"/>
          <w:lang w:val="fr-CA"/>
        </w:rPr>
        <w:t>s</w:t>
      </w:r>
      <w:r w:rsidRPr="00E37041">
        <w:rPr>
          <w:color w:val="231F20"/>
          <w:lang w:val="fr-CA"/>
        </w:rPr>
        <w:t xml:space="preserve"> aux personnes non handicapées.</w:t>
      </w:r>
    </w:p>
    <w:p w:rsidR="006B27AB" w:rsidRPr="00E37041" w:rsidRDefault="0028496E" w:rsidP="00E37041">
      <w:pPr>
        <w:pStyle w:val="BodyText"/>
        <w:widowControl/>
        <w:spacing w:before="144" w:line="266" w:lineRule="auto"/>
        <w:ind w:left="100" w:right="305"/>
        <w:rPr>
          <w:lang w:val="fr-CA"/>
        </w:rPr>
      </w:pPr>
      <w:r w:rsidRPr="00E37041">
        <w:rPr>
          <w:color w:val="231F20"/>
          <w:lang w:val="fr-CA"/>
        </w:rPr>
        <w:t>Les obstacles empruntent plusieurs formes. De nombreux obstacles sont physiques </w:t>
      </w:r>
      <w:r w:rsidR="00904434" w:rsidRPr="00E37041">
        <w:rPr>
          <w:color w:val="231F20"/>
          <w:lang w:val="fr-CA"/>
        </w:rPr>
        <w:t>—</w:t>
      </w:r>
      <w:r w:rsidRPr="00E37041">
        <w:rPr>
          <w:color w:val="231F20"/>
          <w:lang w:val="fr-CA"/>
        </w:rPr>
        <w:t xml:space="preserve"> par exemple, le transport en commun, les immeubles, les installations et les entreprises qui n’ont pas d’accès de base pour les personnes handicapées. Les obstacles peuvent aussi prendre la forme d’attitude</w:t>
      </w:r>
      <w:r w:rsidR="009E471F">
        <w:rPr>
          <w:color w:val="231F20"/>
          <w:lang w:val="fr-CA"/>
        </w:rPr>
        <w:t>s</w:t>
      </w:r>
      <w:r w:rsidRPr="00E37041">
        <w:rPr>
          <w:color w:val="231F20"/>
          <w:lang w:val="fr-CA"/>
        </w:rPr>
        <w:t>, comme des impressions erronées sur les capacités des travailleurs handicapés ou des programmes de soutien du revenu qui découragent les personnes handicapées de rechercher les possibilités d</w:t>
      </w:r>
      <w:r w:rsidR="009E471F">
        <w:rPr>
          <w:color w:val="231F20"/>
          <w:lang w:val="fr-CA"/>
        </w:rPr>
        <w:t>’éducation</w:t>
      </w:r>
      <w:r w:rsidRPr="00E37041">
        <w:rPr>
          <w:color w:val="231F20"/>
          <w:lang w:val="fr-CA"/>
        </w:rPr>
        <w:t xml:space="preserve"> et d’emploi. D’autres obstacles peuvent se manifester par l’absence de connaissance</w:t>
      </w:r>
      <w:r w:rsidR="009E471F">
        <w:rPr>
          <w:color w:val="231F20"/>
          <w:lang w:val="fr-CA"/>
        </w:rPr>
        <w:t>s</w:t>
      </w:r>
      <w:r w:rsidRPr="00E37041">
        <w:rPr>
          <w:color w:val="231F20"/>
          <w:lang w:val="fr-CA"/>
        </w:rPr>
        <w:t xml:space="preserve"> ou d’expertise sur les handicaps </w:t>
      </w:r>
      <w:r w:rsidR="00904434" w:rsidRPr="00E37041">
        <w:rPr>
          <w:color w:val="231F20"/>
          <w:lang w:val="fr-CA"/>
        </w:rPr>
        <w:t>(</w:t>
      </w:r>
      <w:r w:rsidRPr="00E37041">
        <w:rPr>
          <w:color w:val="231F20"/>
          <w:lang w:val="fr-CA"/>
        </w:rPr>
        <w:t>informationnels</w:t>
      </w:r>
      <w:r w:rsidR="00904434" w:rsidRPr="00E37041">
        <w:rPr>
          <w:color w:val="231F20"/>
          <w:lang w:val="fr-CA"/>
        </w:rPr>
        <w:t>)</w:t>
      </w:r>
      <w:r w:rsidRPr="00E37041">
        <w:rPr>
          <w:color w:val="231F20"/>
          <w:lang w:val="fr-CA"/>
        </w:rPr>
        <w:t xml:space="preserve"> et par le défaut par les institutions et les organisations </w:t>
      </w:r>
      <w:r w:rsidR="009E471F">
        <w:rPr>
          <w:color w:val="231F20"/>
          <w:lang w:val="fr-CA"/>
        </w:rPr>
        <w:t>de</w:t>
      </w:r>
      <w:r w:rsidRPr="00E37041">
        <w:rPr>
          <w:color w:val="231F20"/>
          <w:lang w:val="fr-CA"/>
        </w:rPr>
        <w:t xml:space="preserve"> tenir convenablement compte des handicaps (systémiques)</w:t>
      </w:r>
      <w:r w:rsidR="00904434" w:rsidRPr="00E37041">
        <w:rPr>
          <w:color w:val="231F20"/>
          <w:lang w:val="fr-CA"/>
        </w:rPr>
        <w:t>.</w:t>
      </w:r>
    </w:p>
    <w:p w:rsidR="006B27AB" w:rsidRPr="00E37041" w:rsidRDefault="0028496E" w:rsidP="00E37041">
      <w:pPr>
        <w:pStyle w:val="BodyText"/>
        <w:widowControl/>
        <w:spacing w:before="144" w:line="266" w:lineRule="auto"/>
        <w:ind w:left="100" w:right="239"/>
        <w:rPr>
          <w:lang w:val="fr-CA"/>
        </w:rPr>
      </w:pPr>
      <w:r w:rsidRPr="00E37041">
        <w:rPr>
          <w:color w:val="231F20"/>
          <w:lang w:val="fr-CA"/>
        </w:rPr>
        <w:t xml:space="preserve">Dans de nombreux pays et territoires </w:t>
      </w:r>
      <w:r w:rsidR="009E471F">
        <w:rPr>
          <w:color w:val="231F20"/>
          <w:lang w:val="fr-CA"/>
        </w:rPr>
        <w:t>dans le</w:t>
      </w:r>
      <w:r w:rsidRPr="00E37041">
        <w:rPr>
          <w:color w:val="231F20"/>
          <w:lang w:val="fr-CA"/>
        </w:rPr>
        <w:t xml:space="preserve"> monde, les gouvernements ont reconnu le rôle essentiel qu’ils peuvent jouer pour éliminer ces obstacles </w:t>
      </w:r>
      <w:r w:rsidR="009474CE" w:rsidRPr="00E37041">
        <w:rPr>
          <w:color w:val="231F20"/>
          <w:lang w:val="fr-CA"/>
        </w:rPr>
        <w:t xml:space="preserve">grâce à l’adoption de lois de promotion de l’accessibilité et de l’inclusion. En constitue peut-être l’exemple le plus connu la loi américaine intitulée </w:t>
      </w:r>
      <w:r w:rsidR="00904434" w:rsidRPr="00E37041">
        <w:rPr>
          <w:color w:val="231F20"/>
          <w:lang w:val="fr-CA"/>
        </w:rPr>
        <w:t xml:space="preserve">Americans with Disabilities Act (ADA), </w:t>
      </w:r>
      <w:r w:rsidR="009474CE" w:rsidRPr="00E37041">
        <w:rPr>
          <w:color w:val="231F20"/>
          <w:lang w:val="fr-CA"/>
        </w:rPr>
        <w:t xml:space="preserve">soit la loi américaine d’avant-garde adoptée en </w:t>
      </w:r>
      <w:r w:rsidR="00904434" w:rsidRPr="00E37041">
        <w:rPr>
          <w:color w:val="231F20"/>
          <w:lang w:val="fr-CA"/>
        </w:rPr>
        <w:t xml:space="preserve">1990 </w:t>
      </w:r>
      <w:r w:rsidR="009474CE" w:rsidRPr="00E37041">
        <w:rPr>
          <w:color w:val="231F20"/>
          <w:lang w:val="fr-CA"/>
        </w:rPr>
        <w:t xml:space="preserve">et interdisant la discrimination fondée sur le handicap. Des lois analogues existent dans de nombreux pays d’Europe, notamment la </w:t>
      </w:r>
      <w:r w:rsidR="00904434" w:rsidRPr="00E37041">
        <w:rPr>
          <w:color w:val="231F20"/>
          <w:lang w:val="fr-CA"/>
        </w:rPr>
        <w:t xml:space="preserve">France </w:t>
      </w:r>
      <w:r w:rsidR="009474CE" w:rsidRPr="00E37041">
        <w:rPr>
          <w:color w:val="231F20"/>
          <w:lang w:val="fr-CA"/>
        </w:rPr>
        <w:t xml:space="preserve">et les pays scandinaves. Ici au </w:t>
      </w:r>
      <w:r w:rsidR="00904434" w:rsidRPr="00E37041">
        <w:rPr>
          <w:color w:val="231F20"/>
          <w:lang w:val="fr-CA"/>
        </w:rPr>
        <w:t xml:space="preserve">Canada, </w:t>
      </w:r>
      <w:r w:rsidR="009474CE" w:rsidRPr="00E37041">
        <w:rPr>
          <w:color w:val="231F20"/>
          <w:lang w:val="fr-CA"/>
        </w:rPr>
        <w:t xml:space="preserve">même si les personnes handicapées bénéficient depuis longtemps de la Charte canadienne des droits et libertés fondamentale adoptée en </w:t>
      </w:r>
      <w:r w:rsidR="00904434" w:rsidRPr="00E37041">
        <w:rPr>
          <w:color w:val="231F20"/>
          <w:lang w:val="fr-CA"/>
        </w:rPr>
        <w:t xml:space="preserve">1982, </w:t>
      </w:r>
      <w:r w:rsidR="009474CE" w:rsidRPr="00E37041">
        <w:rPr>
          <w:color w:val="231F20"/>
          <w:lang w:val="fr-CA"/>
        </w:rPr>
        <w:t xml:space="preserve">de même que de plusieurs lois provinciales très spécifiques, nous n’avons pas de loi fédérale sur le handicap qui s’applique dans tout le pays et qui vise à éliminer les obstacles à la </w:t>
      </w:r>
      <w:r w:rsidR="00904434" w:rsidRPr="00E37041">
        <w:rPr>
          <w:color w:val="231F20"/>
          <w:lang w:val="fr-CA"/>
        </w:rPr>
        <w:t>participation.</w:t>
      </w:r>
    </w:p>
    <w:p w:rsidR="006B27AB" w:rsidRPr="00E37041" w:rsidRDefault="009474CE" w:rsidP="00E37041">
      <w:pPr>
        <w:pStyle w:val="Heading2"/>
        <w:spacing w:before="232"/>
        <w:ind w:left="90"/>
        <w:rPr>
          <w:b w:val="0"/>
          <w:lang w:val="fr-CA"/>
        </w:rPr>
      </w:pPr>
      <w:bookmarkStart w:id="8" w:name="_TOC_250019"/>
      <w:bookmarkStart w:id="9" w:name="_Toc479592029"/>
      <w:bookmarkEnd w:id="8"/>
      <w:r w:rsidRPr="00E37041">
        <w:rPr>
          <w:b w:val="0"/>
          <w:color w:val="DA1F2B"/>
          <w:lang w:val="fr-CA"/>
        </w:rPr>
        <w:t xml:space="preserve">UN NOUVEL ENGAGEMENT DE LA PART DU GOUVERNEMENT DU </w:t>
      </w:r>
      <w:r w:rsidR="00904434" w:rsidRPr="00E37041">
        <w:rPr>
          <w:b w:val="0"/>
          <w:color w:val="DA1F2B"/>
          <w:lang w:val="fr-CA"/>
        </w:rPr>
        <w:t>CANADA</w:t>
      </w:r>
      <w:bookmarkEnd w:id="9"/>
    </w:p>
    <w:p w:rsidR="00F375A4" w:rsidRPr="00E37041" w:rsidRDefault="009474CE" w:rsidP="00E37041">
      <w:pPr>
        <w:pStyle w:val="BodyText"/>
        <w:keepNext/>
        <w:widowControl/>
        <w:spacing w:before="158" w:line="266" w:lineRule="auto"/>
        <w:ind w:left="101" w:right="115"/>
        <w:rPr>
          <w:color w:val="231F20"/>
          <w:lang w:val="fr-CA"/>
        </w:rPr>
      </w:pPr>
      <w:r w:rsidRPr="00E37041">
        <w:rPr>
          <w:color w:val="231F20"/>
          <w:lang w:val="fr-CA"/>
        </w:rPr>
        <w:t xml:space="preserve">Au cours des dernières élections fédérales, le Très honorable </w:t>
      </w:r>
      <w:r w:rsidR="00904434" w:rsidRPr="00E37041">
        <w:rPr>
          <w:color w:val="231F20"/>
          <w:lang w:val="fr-CA"/>
        </w:rPr>
        <w:t>Justin</w:t>
      </w:r>
      <w:r w:rsidRPr="00E37041">
        <w:rPr>
          <w:color w:val="231F20"/>
          <w:lang w:val="fr-CA"/>
        </w:rPr>
        <w:t> </w:t>
      </w:r>
      <w:r w:rsidR="00904434" w:rsidRPr="00E37041">
        <w:rPr>
          <w:color w:val="231F20"/>
          <w:lang w:val="fr-CA"/>
        </w:rPr>
        <w:t xml:space="preserve">Trudeau </w:t>
      </w:r>
      <w:r w:rsidRPr="00E37041">
        <w:rPr>
          <w:color w:val="231F20"/>
          <w:lang w:val="fr-CA"/>
        </w:rPr>
        <w:t xml:space="preserve">et les Libéraux fédéraux ont fait cette promesse : « Pour aplanir les obstacles et assurer l’égalité des chances pour tous les Canadiens qui vivent avec un handicap, nous consulterons les provinces, les territoires et d’autres </w:t>
      </w:r>
      <w:r w:rsidRPr="00E37041">
        <w:rPr>
          <w:color w:val="231F20"/>
          <w:lang w:val="fr-CA"/>
        </w:rPr>
        <w:lastRenderedPageBreak/>
        <w:t xml:space="preserve">intervenants pour déposer une loi nationale sur les handicaps ». Après avoir été porté au pouvoir, le premier ministre Trudeau a remis une lettre de mandat à la nouvelle ministre des Sports et des personnes handicapées, soit l’honorable </w:t>
      </w:r>
      <w:r w:rsidR="00904434" w:rsidRPr="00E37041">
        <w:rPr>
          <w:color w:val="231F20"/>
          <w:lang w:val="fr-CA"/>
        </w:rPr>
        <w:t>Carla</w:t>
      </w:r>
      <w:r w:rsidRPr="00E37041">
        <w:rPr>
          <w:color w:val="231F20"/>
          <w:lang w:val="fr-CA"/>
        </w:rPr>
        <w:t> </w:t>
      </w:r>
      <w:r w:rsidR="00904434" w:rsidRPr="00E37041">
        <w:rPr>
          <w:color w:val="231F20"/>
          <w:lang w:val="fr-CA"/>
        </w:rPr>
        <w:t xml:space="preserve">Qualtrough, </w:t>
      </w:r>
      <w:r w:rsidRPr="00E37041">
        <w:rPr>
          <w:color w:val="231F20"/>
          <w:lang w:val="fr-CA"/>
        </w:rPr>
        <w:t>dans laquelle il a énuméré les priorités du Ministère. On retrouvait dans le haut de la liste « Diriger le processus de mobilisation avec les provinces, les territoires, les municipalités et les intervenants, qui mènera à l’adoption d’une loi sur les personnes handicapées ». Il faut souligner que depuis que cette lettre a été rédigé</w:t>
      </w:r>
      <w:r w:rsidR="00F375A4" w:rsidRPr="00E37041">
        <w:rPr>
          <w:color w:val="231F20"/>
          <w:lang w:val="fr-CA"/>
        </w:rPr>
        <w:t>e</w:t>
      </w:r>
      <w:r w:rsidRPr="00E37041">
        <w:rPr>
          <w:color w:val="231F20"/>
          <w:lang w:val="fr-CA"/>
        </w:rPr>
        <w:t>, le gouvernement a commencé à utiliser l’expression « Nouvelle loi fédérale sur l’accessibilité » plut</w:t>
      </w:r>
      <w:r w:rsidR="00EB6103">
        <w:rPr>
          <w:color w:val="231F20"/>
          <w:lang w:val="fr-CA"/>
        </w:rPr>
        <w:t>ôt que l’expression « l</w:t>
      </w:r>
      <w:r w:rsidRPr="00E37041">
        <w:rPr>
          <w:color w:val="231F20"/>
          <w:lang w:val="fr-CA"/>
        </w:rPr>
        <w:t>oi sur les personnes handicapées ».</w:t>
      </w:r>
    </w:p>
    <w:p w:rsidR="006B27AB" w:rsidRPr="00E37041" w:rsidRDefault="00F375A4" w:rsidP="00E37041">
      <w:pPr>
        <w:pStyle w:val="BodyText"/>
        <w:widowControl/>
        <w:spacing w:before="158" w:line="266" w:lineRule="auto"/>
        <w:ind w:left="101" w:right="115"/>
        <w:rPr>
          <w:lang w:val="fr-CA"/>
        </w:rPr>
      </w:pPr>
      <w:r w:rsidRPr="00E37041">
        <w:rPr>
          <w:color w:val="231F20"/>
          <w:lang w:val="fr-CA"/>
        </w:rPr>
        <w:t>E</w:t>
      </w:r>
      <w:r w:rsidR="00904434" w:rsidRPr="00E37041">
        <w:rPr>
          <w:color w:val="231F20"/>
          <w:lang w:val="fr-CA"/>
        </w:rPr>
        <w:t xml:space="preserve">n 2016, </w:t>
      </w:r>
      <w:r w:rsidRPr="00E37041">
        <w:rPr>
          <w:color w:val="231F20"/>
          <w:lang w:val="fr-CA"/>
        </w:rPr>
        <w:t xml:space="preserve">la ministre </w:t>
      </w:r>
      <w:r w:rsidR="00904434" w:rsidRPr="00E37041">
        <w:rPr>
          <w:color w:val="231F20"/>
          <w:lang w:val="fr-CA"/>
        </w:rPr>
        <w:t xml:space="preserve">Qualtrough </w:t>
      </w:r>
      <w:r w:rsidRPr="00E37041">
        <w:rPr>
          <w:color w:val="231F20"/>
          <w:lang w:val="fr-CA"/>
        </w:rPr>
        <w:t>a entamé le processus de consultation des Canadiens handicapés. Cette approche comporte plusieurs volets :</w:t>
      </w:r>
    </w:p>
    <w:p w:rsidR="006B27AB" w:rsidRPr="00E37041" w:rsidRDefault="00F375A4" w:rsidP="00E37041">
      <w:pPr>
        <w:pStyle w:val="ListParagraph"/>
        <w:widowControl/>
        <w:numPr>
          <w:ilvl w:val="0"/>
          <w:numId w:val="160"/>
        </w:numPr>
        <w:tabs>
          <w:tab w:val="left" w:pos="280"/>
        </w:tabs>
        <w:spacing w:before="143" w:line="266" w:lineRule="auto"/>
        <w:ind w:right="107"/>
        <w:rPr>
          <w:lang w:val="fr-CA"/>
        </w:rPr>
      </w:pPr>
      <w:r w:rsidRPr="00E37041">
        <w:rPr>
          <w:color w:val="231F20"/>
          <w:lang w:val="fr-CA"/>
        </w:rPr>
        <w:t>L</w:t>
      </w:r>
      <w:r w:rsidR="00EB6103">
        <w:rPr>
          <w:color w:val="231F20"/>
          <w:lang w:val="fr-CA"/>
        </w:rPr>
        <w:t>a</w:t>
      </w:r>
      <w:r w:rsidRPr="00E37041">
        <w:rPr>
          <w:color w:val="231F20"/>
          <w:lang w:val="fr-CA"/>
        </w:rPr>
        <w:t xml:space="preserve"> ministre des Sports et des Personnes handicapées a entamé ses propres consultations pancanadiennes auprès de particuliers et d’organisations invités à fournir des commentaires, de juillet </w:t>
      </w:r>
      <w:r w:rsidR="00904434" w:rsidRPr="00E37041">
        <w:rPr>
          <w:color w:val="231F20"/>
          <w:lang w:val="fr-CA"/>
        </w:rPr>
        <w:t xml:space="preserve">2016 </w:t>
      </w:r>
      <w:r w:rsidRPr="00E37041">
        <w:rPr>
          <w:color w:val="231F20"/>
          <w:lang w:val="fr-CA"/>
        </w:rPr>
        <w:t>à février </w:t>
      </w:r>
      <w:r w:rsidR="00904434" w:rsidRPr="00E37041">
        <w:rPr>
          <w:color w:val="231F20"/>
          <w:lang w:val="fr-CA"/>
        </w:rPr>
        <w:t>2017</w:t>
      </w:r>
      <w:r w:rsidR="00D83A2A" w:rsidRPr="00E37041">
        <w:rPr>
          <w:color w:val="231F20"/>
          <w:lang w:val="fr-CA"/>
        </w:rPr>
        <w:t>, au moyen d’un questionnaire en ligne, de séances publiques en personne et d’un forum national des jeunes.</w:t>
      </w:r>
    </w:p>
    <w:p w:rsidR="006B27AB" w:rsidRPr="00E37041" w:rsidRDefault="00D83A2A" w:rsidP="00E37041">
      <w:pPr>
        <w:pStyle w:val="ListParagraph"/>
        <w:widowControl/>
        <w:numPr>
          <w:ilvl w:val="0"/>
          <w:numId w:val="160"/>
        </w:numPr>
        <w:tabs>
          <w:tab w:val="left" w:pos="280"/>
        </w:tabs>
        <w:spacing w:before="0" w:line="266" w:lineRule="auto"/>
        <w:ind w:right="215"/>
        <w:rPr>
          <w:lang w:val="fr-CA"/>
        </w:rPr>
      </w:pPr>
      <w:r w:rsidRPr="00E37041">
        <w:rPr>
          <w:color w:val="231F20"/>
          <w:lang w:val="fr-CA"/>
        </w:rPr>
        <w:t xml:space="preserve">La ministre des Sports et des Personnes handicapées a invité les propositions des organismes de défense des personnes handicapées et </w:t>
      </w:r>
      <w:r w:rsidR="00EB6103">
        <w:rPr>
          <w:color w:val="231F20"/>
          <w:lang w:val="fr-CA"/>
        </w:rPr>
        <w:t xml:space="preserve">des regroupements </w:t>
      </w:r>
      <w:r w:rsidRPr="00E37041">
        <w:rPr>
          <w:color w:val="231F20"/>
          <w:lang w:val="fr-CA"/>
        </w:rPr>
        <w:t>de tels organismes pour qu’ils mènent leurs propres consultations parmi leurs membres expressément en vue d’atteindre le plus vaste éventail possible de personnes handicapées et de créer une collaboration touchant plusieurs handicaps qui se perpétue bien après les consultations.</w:t>
      </w:r>
    </w:p>
    <w:p w:rsidR="006B27AB" w:rsidRPr="00E37041" w:rsidRDefault="00D83A2A" w:rsidP="00650D60">
      <w:pPr>
        <w:pStyle w:val="Heading2"/>
        <w:spacing w:before="232"/>
        <w:ind w:left="375" w:hanging="274"/>
        <w:rPr>
          <w:b w:val="0"/>
          <w:lang w:val="fr-CA"/>
        </w:rPr>
      </w:pPr>
      <w:bookmarkStart w:id="10" w:name="_TOC_250018"/>
      <w:bookmarkStart w:id="11" w:name="_Toc479592030"/>
      <w:bookmarkEnd w:id="10"/>
      <w:r w:rsidRPr="00E37041">
        <w:rPr>
          <w:b w:val="0"/>
          <w:color w:val="DA1F2B"/>
          <w:lang w:val="fr-CA"/>
        </w:rPr>
        <w:t xml:space="preserve">LA </w:t>
      </w:r>
      <w:r w:rsidR="00904434" w:rsidRPr="00E37041">
        <w:rPr>
          <w:b w:val="0"/>
          <w:color w:val="DA1F2B"/>
          <w:lang w:val="fr-CA"/>
        </w:rPr>
        <w:t xml:space="preserve">FORMATION </w:t>
      </w:r>
      <w:r w:rsidRPr="00E37041">
        <w:rPr>
          <w:b w:val="0"/>
          <w:color w:val="DA1F2B"/>
          <w:lang w:val="fr-CA"/>
        </w:rPr>
        <w:t>DU PCAI</w:t>
      </w:r>
      <w:bookmarkEnd w:id="11"/>
    </w:p>
    <w:p w:rsidR="006B27AB" w:rsidRPr="00E37041" w:rsidRDefault="00D83A2A" w:rsidP="00E37041">
      <w:pPr>
        <w:pStyle w:val="BodyText"/>
        <w:widowControl/>
        <w:spacing w:before="158" w:line="266" w:lineRule="auto"/>
        <w:ind w:left="100" w:right="221"/>
        <w:rPr>
          <w:lang w:val="fr-CA"/>
        </w:rPr>
      </w:pPr>
      <w:r w:rsidRPr="00E37041">
        <w:rPr>
          <w:color w:val="231F20"/>
          <w:lang w:val="fr-CA"/>
        </w:rPr>
        <w:t xml:space="preserve">En réponse à la demande de propositions, Lésions médullaires Canada a rapidement mobilisé 28 organisations bien connues de personnes handicapées et pour les personnes handicapées afin qu’elles forment le Projet canadien sur l’accès et l’inclusion (PCAI) afin de tirer parti de cette occasion sans précédent de fournir des observations pour cette loi sur l’accessibilité et l’inclusion absolument nécessaire. Ensemble, nous avons soumis une proposition selon laquelle nous effectuerions une consultation communautaire reflétant une vaste gamme de handicaps, nous procurerions des méthodes permettant à nos membres diversifiés de faire des observations et nous travaillerions d’une façon concertée, structurée et professionnelle pour dresser à la ministre </w:t>
      </w:r>
      <w:r w:rsidR="00904434" w:rsidRPr="00E37041">
        <w:rPr>
          <w:color w:val="231F20"/>
          <w:lang w:val="fr-CA"/>
        </w:rPr>
        <w:t xml:space="preserve">Qualtrough </w:t>
      </w:r>
      <w:r w:rsidRPr="00E37041">
        <w:rPr>
          <w:color w:val="231F20"/>
          <w:lang w:val="fr-CA"/>
        </w:rPr>
        <w:t xml:space="preserve">un </w:t>
      </w:r>
      <w:r w:rsidR="00EB6103">
        <w:rPr>
          <w:color w:val="231F20"/>
          <w:lang w:val="fr-CA"/>
        </w:rPr>
        <w:t>portrait fidèle</w:t>
      </w:r>
      <w:r w:rsidRPr="00E37041">
        <w:rPr>
          <w:color w:val="231F20"/>
          <w:lang w:val="fr-CA"/>
        </w:rPr>
        <w:t xml:space="preserve"> des obstacles qui empêchent la participation complète de nos membres respectifs ainsi que des suggestions de nouvelles lois fédérales sur l’accessibilité.</w:t>
      </w:r>
    </w:p>
    <w:p w:rsidR="006B27AB" w:rsidRPr="00E37041" w:rsidRDefault="00D83A2A" w:rsidP="00E37041">
      <w:pPr>
        <w:pStyle w:val="BodyText"/>
        <w:widowControl/>
        <w:spacing w:before="143" w:line="266" w:lineRule="auto"/>
        <w:ind w:left="100" w:right="390"/>
        <w:rPr>
          <w:lang w:val="fr-CA"/>
        </w:rPr>
      </w:pPr>
      <w:r w:rsidRPr="00E37041">
        <w:rPr>
          <w:color w:val="231F20"/>
          <w:lang w:val="fr-CA"/>
        </w:rPr>
        <w:t>En septembre, nous avons été informés par le ministère des Sports et des Personnes handicapées que la proposition du PCAI constituait l’une des cinq propositions dont le financement avait été approuvé.</w:t>
      </w:r>
    </w:p>
    <w:p w:rsidR="006B27AB" w:rsidRPr="00E37041" w:rsidRDefault="00D83A2A" w:rsidP="00E37041">
      <w:pPr>
        <w:pStyle w:val="BodyText"/>
        <w:widowControl/>
        <w:spacing w:before="143" w:line="266" w:lineRule="auto"/>
        <w:ind w:left="100" w:right="153"/>
        <w:rPr>
          <w:lang w:val="fr-CA"/>
        </w:rPr>
      </w:pPr>
      <w:r w:rsidRPr="00E37041">
        <w:rPr>
          <w:color w:val="231F20"/>
          <w:lang w:val="fr-CA"/>
        </w:rPr>
        <w:t>L’hôte de projet du PCAI est Lésions médullaires Canada (auparavant l’Association canadienne des paraplégiques), qui agit à titre de demandeur principal, de bénéficiaire et de directeur des fonds et qui a pris en charge la responsabilité globale du projet.</w:t>
      </w:r>
    </w:p>
    <w:p w:rsidR="006B27AB" w:rsidRPr="00E37041" w:rsidRDefault="004D36FF" w:rsidP="00E37041">
      <w:pPr>
        <w:pStyle w:val="BodyText"/>
        <w:widowControl/>
        <w:spacing w:before="143" w:line="266" w:lineRule="auto"/>
        <w:ind w:left="100" w:right="102"/>
        <w:rPr>
          <w:lang w:val="fr-CA"/>
        </w:rPr>
      </w:pPr>
      <w:r w:rsidRPr="00E37041">
        <w:rPr>
          <w:color w:val="231F20"/>
          <w:lang w:val="fr-CA"/>
        </w:rPr>
        <w:t>Bien que Lésions médullaire</w:t>
      </w:r>
      <w:r w:rsidR="00EB6103">
        <w:rPr>
          <w:color w:val="231F20"/>
          <w:lang w:val="fr-CA"/>
        </w:rPr>
        <w:t>s</w:t>
      </w:r>
      <w:r w:rsidRPr="00E37041">
        <w:rPr>
          <w:color w:val="231F20"/>
          <w:lang w:val="fr-CA"/>
        </w:rPr>
        <w:t xml:space="preserve"> Canada</w:t>
      </w:r>
      <w:r w:rsidR="00904434" w:rsidRPr="00E37041">
        <w:rPr>
          <w:color w:val="231F20"/>
          <w:lang w:val="fr-CA"/>
        </w:rPr>
        <w:t xml:space="preserve"> </w:t>
      </w:r>
      <w:r w:rsidRPr="00E37041">
        <w:rPr>
          <w:color w:val="231F20"/>
          <w:lang w:val="fr-CA"/>
        </w:rPr>
        <w:t>soit l’hôte du projet, le PCAI remplit son mandat au moyen d’une structure de gouvernance qui facilite les processus décisionnels transparents et collaboratifs et qui ouvre des voies claires d’imputabilité et de communication. Nos modalités de gouvernance, de direction et d’activité ont été délibérément choisies de manière à procurer un</w:t>
      </w:r>
      <w:r w:rsidR="00EB6103">
        <w:rPr>
          <w:color w:val="231F20"/>
          <w:lang w:val="fr-CA"/>
        </w:rPr>
        <w:t>e vaste</w:t>
      </w:r>
      <w:r w:rsidRPr="00E37041">
        <w:rPr>
          <w:color w:val="231F20"/>
          <w:lang w:val="fr-CA"/>
        </w:rPr>
        <w:t xml:space="preserve"> représentation et une direction partagée de différentes organisations de défense des personnes handicapées et des réseaux/alliances </w:t>
      </w:r>
      <w:r w:rsidR="00904434" w:rsidRPr="00E37041">
        <w:rPr>
          <w:color w:val="231F20"/>
          <w:lang w:val="fr-CA"/>
        </w:rPr>
        <w:t>(</w:t>
      </w:r>
      <w:r w:rsidRPr="00E37041">
        <w:rPr>
          <w:color w:val="231F20"/>
          <w:lang w:val="fr-CA"/>
        </w:rPr>
        <w:t>y compris ce</w:t>
      </w:r>
      <w:r w:rsidR="00EB6103">
        <w:rPr>
          <w:color w:val="231F20"/>
          <w:lang w:val="fr-CA"/>
        </w:rPr>
        <w:t>lles</w:t>
      </w:r>
      <w:r w:rsidRPr="00E37041">
        <w:rPr>
          <w:color w:val="231F20"/>
          <w:lang w:val="fr-CA"/>
        </w:rPr>
        <w:t xml:space="preserve"> qui n’établissent généralement pas de collaboration ou de partenariat entre e</w:t>
      </w:r>
      <w:r w:rsidR="00EB6103">
        <w:rPr>
          <w:color w:val="231F20"/>
          <w:lang w:val="fr-CA"/>
        </w:rPr>
        <w:t>lles</w:t>
      </w:r>
      <w:r w:rsidRPr="00E37041">
        <w:rPr>
          <w:color w:val="231F20"/>
          <w:lang w:val="fr-CA"/>
        </w:rPr>
        <w:t>) et des personnes handicapées qu’</w:t>
      </w:r>
      <w:r w:rsidR="00EB6103">
        <w:rPr>
          <w:color w:val="231F20"/>
          <w:lang w:val="fr-CA"/>
        </w:rPr>
        <w:t>elles</w:t>
      </w:r>
      <w:r w:rsidRPr="00E37041">
        <w:rPr>
          <w:color w:val="231F20"/>
          <w:lang w:val="fr-CA"/>
        </w:rPr>
        <w:t xml:space="preserve"> représentent. Nous avons aussi mandaté des experts universitaires et non universitaires dans les sciences sociales et les recherches concernant les politiques sur les handicaps.</w:t>
      </w:r>
    </w:p>
    <w:p w:rsidR="006B27AB" w:rsidRPr="00E37041" w:rsidRDefault="004D36FF" w:rsidP="00E37041">
      <w:pPr>
        <w:pStyle w:val="BodyText"/>
        <w:widowControl/>
        <w:spacing w:before="143" w:line="266" w:lineRule="auto"/>
        <w:ind w:left="100" w:right="304"/>
        <w:rPr>
          <w:lang w:val="fr-CA"/>
        </w:rPr>
      </w:pPr>
      <w:r w:rsidRPr="00E37041">
        <w:rPr>
          <w:color w:val="231F20"/>
          <w:lang w:val="fr-CA"/>
        </w:rPr>
        <w:lastRenderedPageBreak/>
        <w:t>Ces modalités sont cruciales pour garantir l’équilibre du pouvoir et de l’influence au moyen d’une prise commune de décision</w:t>
      </w:r>
      <w:r w:rsidR="00EB6103">
        <w:rPr>
          <w:color w:val="231F20"/>
          <w:lang w:val="fr-CA"/>
        </w:rPr>
        <w:t>s</w:t>
      </w:r>
      <w:r w:rsidRPr="00E37041">
        <w:rPr>
          <w:color w:val="231F20"/>
          <w:lang w:val="fr-CA"/>
        </w:rPr>
        <w:t>, d</w:t>
      </w:r>
      <w:r w:rsidR="00EB6103">
        <w:rPr>
          <w:color w:val="231F20"/>
          <w:lang w:val="fr-CA"/>
        </w:rPr>
        <w:t>e l</w:t>
      </w:r>
      <w:r w:rsidRPr="00E37041">
        <w:rPr>
          <w:color w:val="231F20"/>
          <w:lang w:val="fr-CA"/>
        </w:rPr>
        <w:t>’élaboration de questions axées sur la communauté, du coapprentissage, de la contribution réciproque d’expertise et de la copropriété du processus et de ses produits.</w:t>
      </w:r>
    </w:p>
    <w:p w:rsidR="006B27AB" w:rsidRPr="00E37041" w:rsidRDefault="004D36FF" w:rsidP="00E37041">
      <w:pPr>
        <w:pStyle w:val="Heading2"/>
        <w:spacing w:before="231"/>
        <w:rPr>
          <w:lang w:val="fr-CA"/>
        </w:rPr>
      </w:pPr>
      <w:bookmarkStart w:id="12" w:name="_TOC_250017"/>
      <w:bookmarkStart w:id="13" w:name="_Toc479592031"/>
      <w:bookmarkEnd w:id="12"/>
      <w:r w:rsidRPr="00E37041">
        <w:rPr>
          <w:color w:val="DA1F2B"/>
          <w:lang w:val="fr-CA"/>
        </w:rPr>
        <w:t xml:space="preserve">LA </w:t>
      </w:r>
      <w:r w:rsidR="00904434" w:rsidRPr="00E37041">
        <w:rPr>
          <w:color w:val="DA1F2B"/>
          <w:lang w:val="fr-CA"/>
        </w:rPr>
        <w:t>STRUCTURE</w:t>
      </w:r>
      <w:r w:rsidRPr="00E37041">
        <w:rPr>
          <w:color w:val="DA1F2B"/>
          <w:lang w:val="fr-CA"/>
        </w:rPr>
        <w:t xml:space="preserve"> DU PCAI</w:t>
      </w:r>
      <w:bookmarkEnd w:id="13"/>
    </w:p>
    <w:p w:rsidR="006B27AB" w:rsidRPr="00E37041" w:rsidRDefault="004D36FF" w:rsidP="00E37041">
      <w:pPr>
        <w:pStyle w:val="BodyText"/>
        <w:widowControl/>
        <w:spacing w:before="158" w:after="200" w:line="266" w:lineRule="auto"/>
        <w:ind w:left="101" w:right="101"/>
        <w:rPr>
          <w:lang w:val="fr-CA"/>
        </w:rPr>
      </w:pPr>
      <w:r w:rsidRPr="00E37041">
        <w:rPr>
          <w:color w:val="231F20"/>
          <w:lang w:val="fr-CA"/>
        </w:rPr>
        <w:t>Initialement, le PCAI était composé de 28 organis</w:t>
      </w:r>
      <w:r w:rsidR="00EB6103">
        <w:rPr>
          <w:color w:val="231F20"/>
          <w:lang w:val="fr-CA"/>
        </w:rPr>
        <w:t>ation</w:t>
      </w:r>
      <w:r w:rsidRPr="00E37041">
        <w:rPr>
          <w:color w:val="231F20"/>
          <w:lang w:val="fr-CA"/>
        </w:rPr>
        <w:t>s canadien</w:t>
      </w:r>
      <w:r w:rsidR="00EB6103">
        <w:rPr>
          <w:color w:val="231F20"/>
          <w:lang w:val="fr-CA"/>
        </w:rPr>
        <w:t>ne</w:t>
      </w:r>
      <w:r w:rsidRPr="00E37041">
        <w:rPr>
          <w:color w:val="231F20"/>
          <w:lang w:val="fr-CA"/>
        </w:rPr>
        <w:t>s de défense des personnes handicapées bien établies et de quatre organis</w:t>
      </w:r>
      <w:r w:rsidR="00EB6103">
        <w:rPr>
          <w:color w:val="231F20"/>
          <w:lang w:val="fr-CA"/>
        </w:rPr>
        <w:t>ation</w:t>
      </w:r>
      <w:r w:rsidRPr="00E37041">
        <w:rPr>
          <w:color w:val="231F20"/>
          <w:lang w:val="fr-CA"/>
        </w:rPr>
        <w:t>s supplémentaires qui s’y sont jointes par la suite. Ces organis</w:t>
      </w:r>
      <w:r w:rsidR="00EB6103">
        <w:rPr>
          <w:color w:val="231F20"/>
          <w:lang w:val="fr-CA"/>
        </w:rPr>
        <w:t>ations</w:t>
      </w:r>
      <w:r w:rsidRPr="00E37041">
        <w:rPr>
          <w:color w:val="231F20"/>
          <w:lang w:val="fr-CA"/>
        </w:rPr>
        <w:t xml:space="preserve"> représentent des personnes ayant une vaste gamme de handicaps, notamment des incapacités physiques, des troubles de la mobilité, des troubles sensoriels et des </w:t>
      </w:r>
      <w:r w:rsidR="00EB6103">
        <w:rPr>
          <w:color w:val="231F20"/>
          <w:lang w:val="fr-CA"/>
        </w:rPr>
        <w:t>déficiences</w:t>
      </w:r>
      <w:r w:rsidRPr="00E37041">
        <w:rPr>
          <w:color w:val="231F20"/>
          <w:lang w:val="fr-CA"/>
        </w:rPr>
        <w:t xml:space="preserve"> intellectuel</w:t>
      </w:r>
      <w:r w:rsidR="00EB6103">
        <w:rPr>
          <w:color w:val="231F20"/>
          <w:lang w:val="fr-CA"/>
        </w:rPr>
        <w:t>le</w:t>
      </w:r>
      <w:r w:rsidRPr="00E37041">
        <w:rPr>
          <w:color w:val="231F20"/>
          <w:lang w:val="fr-CA"/>
        </w:rPr>
        <w:t>s. Les Canadiens âgés sont également représentés au sein du PCAI </w:t>
      </w:r>
      <w:r w:rsidR="00904434" w:rsidRPr="00E37041">
        <w:rPr>
          <w:color w:val="231F20"/>
          <w:lang w:val="fr-CA"/>
        </w:rPr>
        <w:t>—</w:t>
      </w:r>
      <w:r w:rsidRPr="00E37041">
        <w:rPr>
          <w:color w:val="231F20"/>
          <w:lang w:val="fr-CA"/>
        </w:rPr>
        <w:t xml:space="preserve"> ces Canadiens ne se considèrent pas nécessairement comme ayant un handicap, mais ont bon nombre des mêmes limites et difficultés les empêchant de participer pleinement à notre société. Pour consulter la liste complète des membres du PCAI, veuillez voir l’annexe I à la </w:t>
      </w:r>
      <w:r w:rsidR="00904434" w:rsidRPr="00E37041">
        <w:rPr>
          <w:color w:val="231F20"/>
          <w:lang w:val="fr-CA"/>
        </w:rPr>
        <w:t>page</w:t>
      </w:r>
      <w:r w:rsidRPr="00E37041">
        <w:rPr>
          <w:color w:val="231F20"/>
          <w:lang w:val="fr-CA"/>
        </w:rPr>
        <w:t> </w:t>
      </w:r>
      <w:r w:rsidR="00904434" w:rsidRPr="00E37041">
        <w:rPr>
          <w:color w:val="231F20"/>
          <w:lang w:val="fr-CA"/>
        </w:rPr>
        <w:t>40.</w:t>
      </w:r>
    </w:p>
    <w:p w:rsidR="006B27AB" w:rsidRPr="00E37041" w:rsidRDefault="00BF0CA4" w:rsidP="00E37041">
      <w:pPr>
        <w:pStyle w:val="Heading2"/>
        <w:spacing w:before="90"/>
        <w:rPr>
          <w:lang w:val="fr-CA"/>
        </w:rPr>
      </w:pPr>
      <w:bookmarkStart w:id="14" w:name="_TOC_250016"/>
      <w:bookmarkStart w:id="15" w:name="_Toc479592032"/>
      <w:bookmarkEnd w:id="14"/>
      <w:r w:rsidRPr="00E37041">
        <w:rPr>
          <w:color w:val="DA1F2B"/>
          <w:lang w:val="fr-CA"/>
        </w:rPr>
        <w:t>LA PHILOSOPHIE DU PCAI</w:t>
      </w:r>
      <w:bookmarkEnd w:id="15"/>
    </w:p>
    <w:p w:rsidR="006B27AB" w:rsidRPr="00E37041" w:rsidRDefault="00BF0CA4" w:rsidP="00E37041">
      <w:pPr>
        <w:pStyle w:val="BodyText"/>
        <w:widowControl/>
        <w:spacing w:before="158" w:line="266" w:lineRule="auto"/>
        <w:ind w:left="100"/>
        <w:rPr>
          <w:lang w:val="fr-CA"/>
        </w:rPr>
      </w:pPr>
      <w:r w:rsidRPr="00E37041">
        <w:rPr>
          <w:color w:val="231F20"/>
          <w:lang w:val="fr-CA"/>
        </w:rPr>
        <w:t xml:space="preserve">Les Canadiens handicapés comprennent une vaste gamme de personnes qui font face à une gamme tout aussi vaste de difficultés et d’occasions uniques en raison de leurs handicaps. Même si le concept d’une communauté unique et cohérente de Canadiens handicapés est commode, elle n’existe pas en réalité. Il y a plutôt un grand nombre de communautés de personnes handicapées au Canada, qui sont souvent représentées ou appuyées au moyen de services fournis par des organisations à but non lucratif auxquelles </w:t>
      </w:r>
      <w:r w:rsidR="00EB6103">
        <w:rPr>
          <w:color w:val="231F20"/>
          <w:lang w:val="fr-CA"/>
        </w:rPr>
        <w:t>elles</w:t>
      </w:r>
      <w:r w:rsidRPr="00E37041">
        <w:rPr>
          <w:color w:val="231F20"/>
          <w:lang w:val="fr-CA"/>
        </w:rPr>
        <w:t xml:space="preserve"> font confiance et qui comprennent leurs défis, leurs besoins et leurs possibilités collectives.</w:t>
      </w:r>
    </w:p>
    <w:p w:rsidR="006B27AB" w:rsidRPr="00E37041" w:rsidRDefault="00BF0CA4" w:rsidP="00E37041">
      <w:pPr>
        <w:pStyle w:val="BodyText"/>
        <w:widowControl/>
        <w:spacing w:before="143" w:line="266" w:lineRule="auto"/>
        <w:ind w:left="100" w:right="177"/>
        <w:rPr>
          <w:lang w:val="fr-CA"/>
        </w:rPr>
      </w:pPr>
      <w:r w:rsidRPr="00E37041">
        <w:rPr>
          <w:color w:val="231F20"/>
          <w:lang w:val="fr-CA"/>
        </w:rPr>
        <w:t>Malgré les grandes différences entre les Canadiens handicapés, ceux</w:t>
      </w:r>
      <w:r w:rsidRPr="00E37041">
        <w:rPr>
          <w:color w:val="231F20"/>
          <w:lang w:val="fr-CA"/>
        </w:rPr>
        <w:noBreakHyphen/>
        <w:t>ci font face aux mêmes défis d’accessibilité, d’inclusion et d’occasions de participer à la société canadienne auxquels on peut remédier au moyen d’une loi fédérale efficace. Ayant la possibilité de guider l’élaboration d’une loi fédérale sur l’accessibilité tant attendue et nécessaire, il est maintenant temps pour les communautés canadiennes de personnes handicapées de se regrouper pour cerner les secteurs prioritaires d’intérêt commun et pour aider à formuler une loi rehaussant l’accès, l’inclusion et la participation de tous les Canadiens.</w:t>
      </w:r>
    </w:p>
    <w:p w:rsidR="006B27AB" w:rsidRPr="00E37041" w:rsidRDefault="00BF0CA4" w:rsidP="00E37041">
      <w:pPr>
        <w:pStyle w:val="BodyText"/>
        <w:widowControl/>
        <w:spacing w:before="143" w:line="266" w:lineRule="auto"/>
        <w:ind w:left="100" w:right="379"/>
        <w:rPr>
          <w:lang w:val="fr-CA"/>
        </w:rPr>
      </w:pPr>
      <w:r w:rsidRPr="00E37041">
        <w:rPr>
          <w:color w:val="231F20"/>
          <w:lang w:val="fr-CA"/>
        </w:rPr>
        <w:t>Si on tient cela à l’esprit, l’objectif fondamental du PCAI consiste à améliorer la participation et l’intégration des personnes handicapées dans tous les aspects de la société canadienne. Nous voulons réaliser cet objectif en regroupant des parties prenantes diversifiées et pertinentes pour cocréer des éléments clés qui guideront l’élaboration d’une loi fédérale sur l’</w:t>
      </w:r>
      <w:r w:rsidR="004B664B" w:rsidRPr="00E37041">
        <w:rPr>
          <w:color w:val="231F20"/>
          <w:lang w:val="fr-CA"/>
        </w:rPr>
        <w:t>accessibilité</w:t>
      </w:r>
      <w:r w:rsidRPr="00E37041">
        <w:rPr>
          <w:color w:val="231F20"/>
          <w:lang w:val="fr-CA"/>
        </w:rPr>
        <w:t xml:space="preserve"> pertinente et transformatrice.</w:t>
      </w:r>
    </w:p>
    <w:p w:rsidR="006B27AB" w:rsidRPr="00E37041" w:rsidRDefault="00BF0CA4" w:rsidP="00E37041">
      <w:pPr>
        <w:pStyle w:val="Heading2"/>
        <w:spacing w:before="231"/>
        <w:rPr>
          <w:lang w:val="fr-CA"/>
        </w:rPr>
      </w:pPr>
      <w:bookmarkStart w:id="16" w:name="_TOC_250015"/>
      <w:bookmarkStart w:id="17" w:name="_Toc479592033"/>
      <w:bookmarkEnd w:id="16"/>
      <w:r w:rsidRPr="00E37041">
        <w:rPr>
          <w:color w:val="DA1F2B"/>
          <w:lang w:val="fr-CA"/>
        </w:rPr>
        <w:t>LES OBJECTIFS DU PCAI</w:t>
      </w:r>
      <w:bookmarkEnd w:id="17"/>
    </w:p>
    <w:p w:rsidR="006B27AB" w:rsidRPr="00E37041" w:rsidRDefault="00BF0CA4" w:rsidP="00E37041">
      <w:pPr>
        <w:pStyle w:val="BodyText"/>
        <w:widowControl/>
        <w:spacing w:before="158" w:line="266" w:lineRule="auto"/>
        <w:ind w:left="100" w:right="528"/>
        <w:rPr>
          <w:lang w:val="fr-CA"/>
        </w:rPr>
      </w:pPr>
      <w:r w:rsidRPr="00E37041">
        <w:rPr>
          <w:color w:val="231F20"/>
          <w:lang w:val="fr-CA"/>
        </w:rPr>
        <w:t>Conformément aux exigences énoncées dans la demande initiale de propositions et dans notre demande subséquente, le PCAI a les objectifs suivants :</w:t>
      </w:r>
    </w:p>
    <w:p w:rsidR="006B27AB" w:rsidRPr="00E37041" w:rsidRDefault="00BF0CA4" w:rsidP="00E37041">
      <w:pPr>
        <w:pStyle w:val="ListParagraph"/>
        <w:widowControl/>
        <w:numPr>
          <w:ilvl w:val="0"/>
          <w:numId w:val="159"/>
        </w:numPr>
        <w:tabs>
          <w:tab w:val="left" w:pos="280"/>
        </w:tabs>
        <w:spacing w:before="144" w:line="266" w:lineRule="auto"/>
        <w:ind w:right="237"/>
        <w:rPr>
          <w:lang w:val="fr-CA"/>
        </w:rPr>
      </w:pPr>
      <w:r w:rsidRPr="00E37041">
        <w:rPr>
          <w:color w:val="231F20"/>
          <w:lang w:val="fr-CA"/>
        </w:rPr>
        <w:t>Synthétiser et utiliser les connaissances existantes pour élaborer les outils, processus et questions de consultation nécessaires pour garantir un processus national de consultation accessible, inclusif et transparent qui fait participer les communautés de personnes handicapées (notamment une vaste gamme de personnes handicapées, d’organisations à but non lucratif axées sur les handicaps, de chercheurs universitaires sur le changement de comportement et les politiques sur les handicaps et d’autres parties prenantes des secteurs privé et public) dans toutes les régions du Canada.</w:t>
      </w:r>
    </w:p>
    <w:p w:rsidR="006B27AB" w:rsidRPr="00E37041" w:rsidRDefault="00BF0CA4" w:rsidP="00E37041">
      <w:pPr>
        <w:pStyle w:val="ListParagraph"/>
        <w:widowControl/>
        <w:numPr>
          <w:ilvl w:val="0"/>
          <w:numId w:val="159"/>
        </w:numPr>
        <w:tabs>
          <w:tab w:val="left" w:pos="280"/>
        </w:tabs>
        <w:spacing w:before="0" w:line="266" w:lineRule="auto"/>
        <w:ind w:right="217"/>
        <w:rPr>
          <w:lang w:val="fr-CA"/>
        </w:rPr>
      </w:pPr>
      <w:r w:rsidRPr="00E37041">
        <w:rPr>
          <w:color w:val="231F20"/>
          <w:lang w:val="fr-CA"/>
        </w:rPr>
        <w:t xml:space="preserve">Au moyen des textes et des preuves des chercheurs universitaires et non universitaires et de la sagesse et l’expérience communes des parties prenantes dans toutes les régions du Canada, </w:t>
      </w:r>
      <w:r w:rsidRPr="00E37041">
        <w:rPr>
          <w:color w:val="231F20"/>
          <w:lang w:val="fr-CA"/>
        </w:rPr>
        <w:lastRenderedPageBreak/>
        <w:t>relever les considérations prioritaires aux fins d’un consensus pour une loi fédérale sur l’accessibilité et l’effet que ces considérations auront au sein des communautés (des communautés géographiques et des communautés d’intérêt) où les personnes handicapées vivent, travaillent et jouent.</w:t>
      </w:r>
    </w:p>
    <w:p w:rsidR="006B27AB" w:rsidRPr="00E37041" w:rsidRDefault="00BF0CA4" w:rsidP="00E37041">
      <w:pPr>
        <w:pStyle w:val="ListParagraph"/>
        <w:widowControl/>
        <w:numPr>
          <w:ilvl w:val="0"/>
          <w:numId w:val="159"/>
        </w:numPr>
        <w:tabs>
          <w:tab w:val="left" w:pos="280"/>
        </w:tabs>
        <w:spacing w:before="0" w:line="266" w:lineRule="auto"/>
        <w:ind w:right="285"/>
        <w:rPr>
          <w:lang w:val="fr-CA"/>
        </w:rPr>
      </w:pPr>
      <w:r w:rsidRPr="00E37041">
        <w:rPr>
          <w:color w:val="231F20"/>
          <w:lang w:val="fr-CA"/>
        </w:rPr>
        <w:t>Établir et conserver de nouveaux partenariats entre les organisations s’occupant de divers handicaps et obtenir une meilleure collaboration et l’édification d’un consensus entre les communautés de personnes handicapées et les organisations qui représentent ou soutiennent ces personnes handicapées.</w:t>
      </w:r>
    </w:p>
    <w:p w:rsidR="006B27AB" w:rsidRPr="00E37041" w:rsidRDefault="00BF0CA4" w:rsidP="00650D60">
      <w:pPr>
        <w:pStyle w:val="Heading2"/>
        <w:spacing w:before="231"/>
        <w:rPr>
          <w:lang w:val="fr-CA"/>
        </w:rPr>
      </w:pPr>
      <w:bookmarkStart w:id="18" w:name="_TOC_250014"/>
      <w:bookmarkStart w:id="19" w:name="_Toc479592034"/>
      <w:bookmarkEnd w:id="18"/>
      <w:r w:rsidRPr="00E37041">
        <w:rPr>
          <w:color w:val="DA1F2B"/>
          <w:lang w:val="fr-CA"/>
        </w:rPr>
        <w:t>LES PRINCIPES DU PCAI</w:t>
      </w:r>
      <w:bookmarkEnd w:id="19"/>
    </w:p>
    <w:p w:rsidR="006B27AB" w:rsidRPr="00E37041" w:rsidRDefault="00E37041" w:rsidP="00E37041">
      <w:pPr>
        <w:pStyle w:val="BodyText"/>
        <w:widowControl/>
        <w:spacing w:before="157"/>
        <w:ind w:left="100"/>
        <w:rPr>
          <w:lang w:val="fr-CA"/>
        </w:rPr>
      </w:pPr>
      <w:r>
        <w:rPr>
          <w:color w:val="231F20"/>
          <w:lang w:val="fr-CA"/>
        </w:rPr>
        <w:t>Tous les partenaires du Conseil du projet ont élaboré et accepté les principes directeurs suivants.</w:t>
      </w:r>
    </w:p>
    <w:p w:rsidR="006B27AB" w:rsidRPr="00E37041" w:rsidRDefault="00E37041" w:rsidP="00E37041">
      <w:pPr>
        <w:pStyle w:val="ListParagraph"/>
        <w:widowControl/>
        <w:numPr>
          <w:ilvl w:val="0"/>
          <w:numId w:val="160"/>
        </w:numPr>
        <w:tabs>
          <w:tab w:val="left" w:pos="280"/>
        </w:tabs>
        <w:spacing w:before="170" w:line="266" w:lineRule="auto"/>
        <w:ind w:right="259"/>
        <w:rPr>
          <w:lang w:val="fr-CA"/>
        </w:rPr>
      </w:pPr>
      <w:r>
        <w:rPr>
          <w:color w:val="231F20"/>
          <w:lang w:val="fr-CA"/>
        </w:rPr>
        <w:t>Il n’y a pas une seule communauté de personnes handicapées. Il y a plutôt de nombreuses communautés (qui peuvent être regroupées grâce à ce processus), et l’écoute des Canadiens ayant une vaste gamme de handicaps enrichira le continu d’une nouvelle loi fédérale sur le handicap.</w:t>
      </w:r>
    </w:p>
    <w:p w:rsidR="006B27AB" w:rsidRPr="00E37041" w:rsidRDefault="00E37041" w:rsidP="00E37041">
      <w:pPr>
        <w:pStyle w:val="ListParagraph"/>
        <w:widowControl/>
        <w:numPr>
          <w:ilvl w:val="0"/>
          <w:numId w:val="160"/>
        </w:numPr>
        <w:tabs>
          <w:tab w:val="left" w:pos="280"/>
        </w:tabs>
        <w:spacing w:before="0" w:line="266" w:lineRule="auto"/>
        <w:ind w:right="159"/>
        <w:rPr>
          <w:lang w:val="fr-CA"/>
        </w:rPr>
      </w:pPr>
      <w:r>
        <w:rPr>
          <w:color w:val="231F20"/>
          <w:lang w:val="fr-CA"/>
        </w:rPr>
        <w:t>Les organisations représentant différentes communautés de personnes handicapées connaissent le mieux la façon de communiquer avec leurs membres et ceux</w:t>
      </w:r>
      <w:r>
        <w:rPr>
          <w:color w:val="231F20"/>
          <w:lang w:val="fr-CA"/>
        </w:rPr>
        <w:noBreakHyphen/>
        <w:t>ci leur font confiance; le recours à ces réseaux fera accroître la participation de Canadiens qui sont souvent oubliés.</w:t>
      </w:r>
    </w:p>
    <w:p w:rsidR="006B27AB" w:rsidRPr="00E37041" w:rsidRDefault="00E37041" w:rsidP="00E37041">
      <w:pPr>
        <w:pStyle w:val="ListParagraph"/>
        <w:widowControl/>
        <w:numPr>
          <w:ilvl w:val="0"/>
          <w:numId w:val="160"/>
        </w:numPr>
        <w:tabs>
          <w:tab w:val="left" w:pos="280"/>
        </w:tabs>
        <w:spacing w:before="0" w:line="266" w:lineRule="auto"/>
        <w:ind w:right="382"/>
        <w:rPr>
          <w:lang w:val="fr-CA"/>
        </w:rPr>
      </w:pPr>
      <w:r>
        <w:rPr>
          <w:color w:val="231F20"/>
          <w:lang w:val="fr-CA"/>
        </w:rPr>
        <w:t>L’inclusion accrue des Canadiens handicapés améliore la qualité de vie de tous les Canadiens et bénéficie socialement et économiquement à tout le Canada.</w:t>
      </w:r>
    </w:p>
    <w:p w:rsidR="006B27AB" w:rsidRPr="00E37041" w:rsidRDefault="00E37041" w:rsidP="00E37041">
      <w:pPr>
        <w:pStyle w:val="ListParagraph"/>
        <w:widowControl/>
        <w:numPr>
          <w:ilvl w:val="0"/>
          <w:numId w:val="160"/>
        </w:numPr>
        <w:tabs>
          <w:tab w:val="left" w:pos="280"/>
        </w:tabs>
        <w:spacing w:before="0" w:line="266" w:lineRule="auto"/>
        <w:ind w:right="181"/>
        <w:rPr>
          <w:lang w:val="fr-CA"/>
        </w:rPr>
      </w:pPr>
      <w:r>
        <w:rPr>
          <w:color w:val="231F20"/>
          <w:lang w:val="fr-CA"/>
        </w:rPr>
        <w:t xml:space="preserve">Une collaboration accrue entre les organisations représentant les Canadiens handicapés favorisera les résultats </w:t>
      </w:r>
      <w:r w:rsidR="004B664B">
        <w:rPr>
          <w:color w:val="231F20"/>
          <w:lang w:val="fr-CA"/>
        </w:rPr>
        <w:t>communs</w:t>
      </w:r>
      <w:r>
        <w:rPr>
          <w:color w:val="231F20"/>
          <w:lang w:val="fr-CA"/>
        </w:rPr>
        <w:t>.</w:t>
      </w:r>
    </w:p>
    <w:p w:rsidR="006112A9" w:rsidRPr="00E37041" w:rsidRDefault="00E37041" w:rsidP="00E37041">
      <w:pPr>
        <w:pStyle w:val="ListParagraph"/>
        <w:widowControl/>
        <w:numPr>
          <w:ilvl w:val="0"/>
          <w:numId w:val="160"/>
        </w:numPr>
        <w:tabs>
          <w:tab w:val="left" w:pos="280"/>
        </w:tabs>
        <w:spacing w:before="80" w:line="266" w:lineRule="auto"/>
        <w:ind w:right="141"/>
        <w:rPr>
          <w:lang w:val="fr-CA"/>
        </w:rPr>
      </w:pPr>
      <w:r>
        <w:rPr>
          <w:color w:val="231F20"/>
          <w:lang w:val="fr-CA"/>
        </w:rPr>
        <w:t>Le président du projet coordonnera les activités du projet avec d’autres dirigeants des consultations à but non lucratif financées par ODI pour promouvoir la coordination, la coopération et la collaboration.</w:t>
      </w:r>
    </w:p>
    <w:p w:rsidR="006B27AB" w:rsidRPr="00E37041" w:rsidRDefault="00E37041" w:rsidP="00E37041">
      <w:pPr>
        <w:pStyle w:val="ListParagraph"/>
        <w:widowControl/>
        <w:numPr>
          <w:ilvl w:val="0"/>
          <w:numId w:val="160"/>
        </w:numPr>
        <w:tabs>
          <w:tab w:val="left" w:pos="280"/>
        </w:tabs>
        <w:spacing w:before="80" w:line="266" w:lineRule="auto"/>
        <w:ind w:right="141"/>
        <w:rPr>
          <w:lang w:val="fr-CA"/>
        </w:rPr>
      </w:pPr>
      <w:r>
        <w:rPr>
          <w:color w:val="231F20"/>
          <w:lang w:val="fr-CA"/>
        </w:rPr>
        <w:t>Nos partenaires universitaires et non universitaires ont produit un vaste ensemble de connaissances concernant les politiques sur le handicap et les obstacles auxquels font face les personnes handicapées en quête d’une participation et d’une contribution complète</w:t>
      </w:r>
      <w:r w:rsidR="00EB6103">
        <w:rPr>
          <w:color w:val="231F20"/>
          <w:lang w:val="fr-CA"/>
        </w:rPr>
        <w:t>s</w:t>
      </w:r>
      <w:r>
        <w:rPr>
          <w:color w:val="231F20"/>
          <w:lang w:val="fr-CA"/>
        </w:rPr>
        <w:t xml:space="preserve"> sur le plan de la citoyenneté. Les activités du projet miseront sur ces connaissances existantes et les utiliseront pour orienter le processus de consultation. Par exemple, la création du </w:t>
      </w:r>
      <w:r w:rsidR="00904434" w:rsidRPr="00E37041">
        <w:rPr>
          <w:i/>
          <w:color w:val="231F20"/>
          <w:lang w:val="fr-CA"/>
        </w:rPr>
        <w:t>Guide</w:t>
      </w:r>
      <w:r>
        <w:rPr>
          <w:i/>
          <w:color w:val="231F20"/>
          <w:lang w:val="fr-CA"/>
        </w:rPr>
        <w:t xml:space="preserve"> de discussion</w:t>
      </w:r>
      <w:r w:rsidR="00904434" w:rsidRPr="00E37041">
        <w:rPr>
          <w:i/>
          <w:color w:val="231F20"/>
          <w:lang w:val="fr-CA"/>
        </w:rPr>
        <w:t xml:space="preserve"> </w:t>
      </w:r>
      <w:r>
        <w:rPr>
          <w:color w:val="231F20"/>
          <w:lang w:val="fr-CA"/>
        </w:rPr>
        <w:t xml:space="preserve">a été guidée par des documents comme les 14 principes d’une loi canadienne sur l’accessibilité de Canada sans barrière, la </w:t>
      </w:r>
      <w:r w:rsidRPr="00EB6103">
        <w:rPr>
          <w:i/>
          <w:color w:val="231F20"/>
          <w:lang w:val="fr-CA"/>
        </w:rPr>
        <w:t>Revue de la politique sur le handicap au Canada</w:t>
      </w:r>
      <w:r>
        <w:rPr>
          <w:color w:val="231F20"/>
          <w:lang w:val="fr-CA"/>
        </w:rPr>
        <w:t xml:space="preserve"> de l’</w:t>
      </w:r>
      <w:r w:rsidR="00904434" w:rsidRPr="00E37041">
        <w:rPr>
          <w:color w:val="231F20"/>
          <w:lang w:val="fr-CA"/>
        </w:rPr>
        <w:t>Alliance</w:t>
      </w:r>
      <w:r>
        <w:rPr>
          <w:color w:val="231F20"/>
          <w:lang w:val="fr-CA"/>
        </w:rPr>
        <w:t xml:space="preserve"> canadienne concernant les politiques reliées au handicap, les six critères d’une participation de qualité du Projet canadien sur l’accès et l’inclusion et la Convention des Nations Unies relative aux droits des personnes handicapées.</w:t>
      </w:r>
    </w:p>
    <w:p w:rsidR="006B27AB" w:rsidRPr="00E37041" w:rsidRDefault="00E37041" w:rsidP="00E37041">
      <w:pPr>
        <w:pStyle w:val="ListParagraph"/>
        <w:widowControl/>
        <w:numPr>
          <w:ilvl w:val="0"/>
          <w:numId w:val="160"/>
        </w:numPr>
        <w:tabs>
          <w:tab w:val="left" w:pos="280"/>
        </w:tabs>
        <w:spacing w:before="0" w:line="266" w:lineRule="auto"/>
        <w:ind w:right="135"/>
        <w:rPr>
          <w:lang w:val="fr-CA"/>
        </w:rPr>
      </w:pPr>
      <w:r>
        <w:rPr>
          <w:color w:val="231F20"/>
          <w:lang w:val="fr-CA"/>
        </w:rPr>
        <w:t>Les activités du PCAI créent un milieu sûr et ouvert qui garantit que les voix des Canadiens handicapés marginalisés sont entendues et que nous faisons participer ceux qui sont difficiles à joindre ou rarement entendus</w:t>
      </w:r>
      <w:r w:rsidR="00156D38">
        <w:rPr>
          <w:color w:val="231F20"/>
          <w:lang w:val="fr-CA"/>
        </w:rPr>
        <w:t xml:space="preserve">. Des groupes diversifiés par région (p. ex., urbaine ou rurale), par le statut socioéconomique, par la culture, par l’âge et par l’orientation sexuelle, notamment, auront l’occasion de participer </w:t>
      </w:r>
      <w:r w:rsidR="00904434" w:rsidRPr="00E37041">
        <w:rPr>
          <w:color w:val="231F20"/>
          <w:lang w:val="fr-CA"/>
        </w:rPr>
        <w:t>(</w:t>
      </w:r>
      <w:r w:rsidR="00156D38">
        <w:rPr>
          <w:color w:val="231F20"/>
          <w:lang w:val="fr-CA"/>
        </w:rPr>
        <w:t>directement ou par l’entremise d’organisations do</w:t>
      </w:r>
      <w:r w:rsidR="00EB6103">
        <w:rPr>
          <w:color w:val="231F20"/>
          <w:lang w:val="fr-CA"/>
        </w:rPr>
        <w:t>n</w:t>
      </w:r>
      <w:r w:rsidR="00156D38">
        <w:rPr>
          <w:color w:val="231F20"/>
          <w:lang w:val="fr-CA"/>
        </w:rPr>
        <w:t>t ils sont membres ou qui représentent leurs intérêts</w:t>
      </w:r>
      <w:r w:rsidR="00904434" w:rsidRPr="00E37041">
        <w:rPr>
          <w:color w:val="231F20"/>
          <w:lang w:val="fr-CA"/>
        </w:rPr>
        <w:t>).</w:t>
      </w:r>
    </w:p>
    <w:p w:rsidR="006B27AB" w:rsidRPr="00E37041" w:rsidRDefault="00156D38" w:rsidP="00E37041">
      <w:pPr>
        <w:pStyle w:val="Heading2"/>
        <w:spacing w:before="232"/>
        <w:rPr>
          <w:lang w:val="fr-CA"/>
        </w:rPr>
      </w:pPr>
      <w:bookmarkStart w:id="20" w:name="_TOC_250013"/>
      <w:bookmarkStart w:id="21" w:name="_Toc479592035"/>
      <w:bookmarkEnd w:id="20"/>
      <w:r>
        <w:rPr>
          <w:color w:val="DA1F2B"/>
          <w:lang w:val="fr-CA"/>
        </w:rPr>
        <w:t>L’ÉCHÉANCIER DES ACTIVITÉS DU PCAI</w:t>
      </w:r>
      <w:bookmarkEnd w:id="21"/>
    </w:p>
    <w:p w:rsidR="006B27AB" w:rsidRPr="00E37041" w:rsidRDefault="00156D38" w:rsidP="00E37041">
      <w:pPr>
        <w:pStyle w:val="BodyText"/>
        <w:widowControl/>
        <w:spacing w:before="157"/>
        <w:ind w:left="100"/>
        <w:rPr>
          <w:lang w:val="fr-CA"/>
        </w:rPr>
      </w:pPr>
      <w:r>
        <w:rPr>
          <w:color w:val="231F20"/>
          <w:lang w:val="fr-CA"/>
        </w:rPr>
        <w:t>Nos activités de projet sont réparties en cinq grandes phases</w:t>
      </w:r>
      <w:r w:rsidR="00904434" w:rsidRPr="00E37041">
        <w:rPr>
          <w:color w:val="231F20"/>
          <w:lang w:val="fr-CA"/>
        </w:rPr>
        <w:t>.</w:t>
      </w:r>
    </w:p>
    <w:p w:rsidR="006B27AB" w:rsidRPr="00E37041" w:rsidRDefault="00904434" w:rsidP="00E37041">
      <w:pPr>
        <w:pStyle w:val="Heading3"/>
        <w:widowControl/>
        <w:spacing w:before="170"/>
        <w:rPr>
          <w:lang w:val="fr-CA"/>
        </w:rPr>
      </w:pPr>
      <w:r w:rsidRPr="00E37041">
        <w:rPr>
          <w:color w:val="231F20"/>
          <w:lang w:val="fr-CA"/>
        </w:rPr>
        <w:t>P</w:t>
      </w:r>
      <w:r w:rsidR="00156D38">
        <w:rPr>
          <w:color w:val="231F20"/>
          <w:lang w:val="fr-CA"/>
        </w:rPr>
        <w:t>hase </w:t>
      </w:r>
      <w:r w:rsidRPr="00E37041">
        <w:rPr>
          <w:color w:val="231F20"/>
          <w:lang w:val="fr-CA"/>
        </w:rPr>
        <w:t>1 (</w:t>
      </w:r>
      <w:r w:rsidR="00156D38">
        <w:rPr>
          <w:color w:val="231F20"/>
          <w:lang w:val="fr-CA"/>
        </w:rPr>
        <w:t>septembre à octobre </w:t>
      </w:r>
      <w:r w:rsidRPr="00E37041">
        <w:rPr>
          <w:color w:val="231F20"/>
          <w:lang w:val="fr-CA"/>
        </w:rPr>
        <w:t>2016)</w:t>
      </w:r>
    </w:p>
    <w:p w:rsidR="006B27AB" w:rsidRPr="00E37041" w:rsidRDefault="00904434" w:rsidP="00E37041">
      <w:pPr>
        <w:pStyle w:val="ListParagraph"/>
        <w:widowControl/>
        <w:numPr>
          <w:ilvl w:val="0"/>
          <w:numId w:val="160"/>
        </w:numPr>
        <w:tabs>
          <w:tab w:val="left" w:pos="280"/>
        </w:tabs>
        <w:spacing w:before="170"/>
        <w:rPr>
          <w:lang w:val="fr-CA"/>
        </w:rPr>
      </w:pPr>
      <w:r w:rsidRPr="00E37041">
        <w:rPr>
          <w:color w:val="231F20"/>
          <w:lang w:val="fr-CA"/>
        </w:rPr>
        <w:t xml:space="preserve">Production </w:t>
      </w:r>
      <w:r w:rsidR="00156D38">
        <w:rPr>
          <w:color w:val="231F20"/>
          <w:lang w:val="fr-CA"/>
        </w:rPr>
        <w:t>d’un guide de discussion et une trousse pour l</w:t>
      </w:r>
      <w:r w:rsidR="00EB6103">
        <w:rPr>
          <w:color w:val="231F20"/>
          <w:lang w:val="fr-CA"/>
        </w:rPr>
        <w:t>es</w:t>
      </w:r>
      <w:r w:rsidR="00156D38">
        <w:rPr>
          <w:color w:val="231F20"/>
          <w:lang w:val="fr-CA"/>
        </w:rPr>
        <w:t xml:space="preserve"> consultation</w:t>
      </w:r>
      <w:r w:rsidR="00EB6103">
        <w:rPr>
          <w:color w:val="231F20"/>
          <w:lang w:val="fr-CA"/>
        </w:rPr>
        <w:t>s</w:t>
      </w:r>
    </w:p>
    <w:p w:rsidR="006B27AB" w:rsidRPr="00E37041" w:rsidRDefault="00156D38" w:rsidP="00E37041">
      <w:pPr>
        <w:pStyle w:val="ListParagraph"/>
        <w:widowControl/>
        <w:numPr>
          <w:ilvl w:val="0"/>
          <w:numId w:val="160"/>
        </w:numPr>
        <w:tabs>
          <w:tab w:val="left" w:pos="280"/>
        </w:tabs>
        <w:rPr>
          <w:lang w:val="fr-CA"/>
        </w:rPr>
      </w:pPr>
      <w:r>
        <w:rPr>
          <w:color w:val="231F20"/>
          <w:lang w:val="fr-CA"/>
        </w:rPr>
        <w:t>Réunion et atelier de formation pour les partenaires du PCAI</w:t>
      </w:r>
    </w:p>
    <w:p w:rsidR="006B27AB" w:rsidRPr="00E37041" w:rsidRDefault="00156D38" w:rsidP="00E37041">
      <w:pPr>
        <w:pStyle w:val="ListParagraph"/>
        <w:widowControl/>
        <w:numPr>
          <w:ilvl w:val="0"/>
          <w:numId w:val="160"/>
        </w:numPr>
        <w:tabs>
          <w:tab w:val="left" w:pos="280"/>
        </w:tabs>
        <w:rPr>
          <w:lang w:val="fr-CA"/>
        </w:rPr>
      </w:pPr>
      <w:r>
        <w:rPr>
          <w:color w:val="231F20"/>
          <w:lang w:val="fr-CA"/>
        </w:rPr>
        <w:t>Annonce des consultations à venir à tous les partenaires et à toutes les parties prenantes</w:t>
      </w:r>
    </w:p>
    <w:p w:rsidR="006B27AB" w:rsidRPr="00E37041" w:rsidRDefault="00156D38" w:rsidP="00E37041">
      <w:pPr>
        <w:pStyle w:val="Heading3"/>
        <w:widowControl/>
        <w:spacing w:before="170"/>
        <w:rPr>
          <w:lang w:val="fr-CA"/>
        </w:rPr>
      </w:pPr>
      <w:r>
        <w:rPr>
          <w:color w:val="231F20"/>
          <w:lang w:val="fr-CA"/>
        </w:rPr>
        <w:t>Phase </w:t>
      </w:r>
      <w:r w:rsidR="00904434" w:rsidRPr="00E37041">
        <w:rPr>
          <w:color w:val="231F20"/>
          <w:lang w:val="fr-CA"/>
        </w:rPr>
        <w:t>2 (</w:t>
      </w:r>
      <w:r>
        <w:rPr>
          <w:color w:val="231F20"/>
          <w:lang w:val="fr-CA"/>
        </w:rPr>
        <w:t>octobre </w:t>
      </w:r>
      <w:r w:rsidR="00904434" w:rsidRPr="00E37041">
        <w:rPr>
          <w:color w:val="231F20"/>
          <w:lang w:val="fr-CA"/>
        </w:rPr>
        <w:t xml:space="preserve">2016 </w:t>
      </w:r>
      <w:r>
        <w:rPr>
          <w:color w:val="231F20"/>
          <w:lang w:val="fr-CA"/>
        </w:rPr>
        <w:t>à février </w:t>
      </w:r>
      <w:r w:rsidR="00904434" w:rsidRPr="00E37041">
        <w:rPr>
          <w:color w:val="231F20"/>
          <w:lang w:val="fr-CA"/>
        </w:rPr>
        <w:t>2017)</w:t>
      </w:r>
    </w:p>
    <w:p w:rsidR="006B27AB" w:rsidRPr="00E37041" w:rsidRDefault="00904434" w:rsidP="00E37041">
      <w:pPr>
        <w:pStyle w:val="ListParagraph"/>
        <w:widowControl/>
        <w:numPr>
          <w:ilvl w:val="0"/>
          <w:numId w:val="160"/>
        </w:numPr>
        <w:tabs>
          <w:tab w:val="left" w:pos="280"/>
        </w:tabs>
        <w:spacing w:before="170"/>
        <w:rPr>
          <w:lang w:val="fr-CA"/>
        </w:rPr>
      </w:pPr>
      <w:r w:rsidRPr="00E37041">
        <w:rPr>
          <w:color w:val="231F20"/>
          <w:lang w:val="fr-CA"/>
        </w:rPr>
        <w:lastRenderedPageBreak/>
        <w:t xml:space="preserve">Consultations </w:t>
      </w:r>
      <w:r w:rsidR="00156D38">
        <w:rPr>
          <w:color w:val="231F20"/>
          <w:lang w:val="fr-CA"/>
        </w:rPr>
        <w:t>tenues dans trois régions de Service Canada au pays</w:t>
      </w:r>
    </w:p>
    <w:p w:rsidR="006B27AB" w:rsidRPr="00E37041" w:rsidRDefault="00156D38" w:rsidP="00E37041">
      <w:pPr>
        <w:pStyle w:val="ListParagraph"/>
        <w:widowControl/>
        <w:numPr>
          <w:ilvl w:val="0"/>
          <w:numId w:val="160"/>
        </w:numPr>
        <w:tabs>
          <w:tab w:val="left" w:pos="280"/>
        </w:tabs>
        <w:rPr>
          <w:lang w:val="fr-CA"/>
        </w:rPr>
      </w:pPr>
      <w:r>
        <w:rPr>
          <w:color w:val="231F20"/>
          <w:lang w:val="fr-CA"/>
        </w:rPr>
        <w:t>Données qualitatives et quantitatives recueillies et analysées</w:t>
      </w:r>
    </w:p>
    <w:p w:rsidR="006B27AB" w:rsidRPr="00E37041" w:rsidRDefault="00156D38" w:rsidP="00E37041">
      <w:pPr>
        <w:pStyle w:val="Heading3"/>
        <w:widowControl/>
        <w:spacing w:before="170"/>
        <w:rPr>
          <w:lang w:val="fr-CA"/>
        </w:rPr>
      </w:pPr>
      <w:r>
        <w:rPr>
          <w:color w:val="231F20"/>
          <w:lang w:val="fr-CA"/>
        </w:rPr>
        <w:t>Phase </w:t>
      </w:r>
      <w:r w:rsidR="00904434" w:rsidRPr="00E37041">
        <w:rPr>
          <w:color w:val="231F20"/>
          <w:lang w:val="fr-CA"/>
        </w:rPr>
        <w:t>3 (</w:t>
      </w:r>
      <w:r>
        <w:rPr>
          <w:color w:val="231F20"/>
          <w:lang w:val="fr-CA"/>
        </w:rPr>
        <w:t>février </w:t>
      </w:r>
      <w:r w:rsidR="00904434" w:rsidRPr="00E37041">
        <w:rPr>
          <w:color w:val="231F20"/>
          <w:lang w:val="fr-CA"/>
        </w:rPr>
        <w:t xml:space="preserve">2017 </w:t>
      </w:r>
      <w:r>
        <w:rPr>
          <w:color w:val="231F20"/>
          <w:lang w:val="fr-CA"/>
        </w:rPr>
        <w:t>à mai </w:t>
      </w:r>
      <w:r w:rsidR="00904434" w:rsidRPr="00E37041">
        <w:rPr>
          <w:color w:val="231F20"/>
          <w:lang w:val="fr-CA"/>
        </w:rPr>
        <w:t>2017)</w:t>
      </w:r>
    </w:p>
    <w:p w:rsidR="006B27AB" w:rsidRPr="00E37041" w:rsidRDefault="00156D38" w:rsidP="00E37041">
      <w:pPr>
        <w:pStyle w:val="ListParagraph"/>
        <w:widowControl/>
        <w:numPr>
          <w:ilvl w:val="0"/>
          <w:numId w:val="160"/>
        </w:numPr>
        <w:tabs>
          <w:tab w:val="left" w:pos="280"/>
        </w:tabs>
        <w:spacing w:before="170"/>
        <w:rPr>
          <w:lang w:val="fr-CA"/>
        </w:rPr>
      </w:pPr>
      <w:r>
        <w:rPr>
          <w:color w:val="231F20"/>
          <w:lang w:val="fr-CA"/>
        </w:rPr>
        <w:t xml:space="preserve">Synthèse des données qualitatives et quantitatives recueillies pendant les </w:t>
      </w:r>
      <w:r w:rsidR="00904434" w:rsidRPr="00E37041">
        <w:rPr>
          <w:color w:val="231F20"/>
          <w:lang w:val="fr-CA"/>
        </w:rPr>
        <w:t>consultations</w:t>
      </w:r>
    </w:p>
    <w:p w:rsidR="006B27AB" w:rsidRPr="00E37041" w:rsidRDefault="00156D38" w:rsidP="00E37041">
      <w:pPr>
        <w:pStyle w:val="ListParagraph"/>
        <w:widowControl/>
        <w:numPr>
          <w:ilvl w:val="0"/>
          <w:numId w:val="160"/>
        </w:numPr>
        <w:tabs>
          <w:tab w:val="left" w:pos="280"/>
        </w:tabs>
        <w:rPr>
          <w:lang w:val="fr-CA"/>
        </w:rPr>
      </w:pPr>
      <w:r>
        <w:rPr>
          <w:color w:val="231F20"/>
          <w:lang w:val="fr-CA"/>
        </w:rPr>
        <w:t>Synthèse des ressources existantes concernant les politiques et les lois sur le handicap</w:t>
      </w:r>
    </w:p>
    <w:p w:rsidR="006B27AB" w:rsidRPr="00E37041" w:rsidRDefault="00156D38" w:rsidP="00E37041">
      <w:pPr>
        <w:pStyle w:val="ListParagraph"/>
        <w:widowControl/>
        <w:numPr>
          <w:ilvl w:val="0"/>
          <w:numId w:val="160"/>
        </w:numPr>
        <w:tabs>
          <w:tab w:val="left" w:pos="280"/>
        </w:tabs>
        <w:spacing w:line="266" w:lineRule="auto"/>
        <w:ind w:right="102"/>
        <w:rPr>
          <w:lang w:val="fr-CA"/>
        </w:rPr>
      </w:pPr>
      <w:r>
        <w:rPr>
          <w:color w:val="231F20"/>
          <w:lang w:val="fr-CA"/>
        </w:rPr>
        <w:t xml:space="preserve">Achèvement et diffusion large du rapport de consultation de l’an 1 (le présent document) à la ministre </w:t>
      </w:r>
      <w:r w:rsidR="00904434" w:rsidRPr="00E37041">
        <w:rPr>
          <w:color w:val="231F20"/>
          <w:lang w:val="fr-CA"/>
        </w:rPr>
        <w:t xml:space="preserve">Qualtrough </w:t>
      </w:r>
      <w:r>
        <w:rPr>
          <w:color w:val="231F20"/>
          <w:lang w:val="fr-CA"/>
        </w:rPr>
        <w:t>et à toutes les parties prenantes</w:t>
      </w:r>
    </w:p>
    <w:p w:rsidR="006B27AB" w:rsidRPr="00E37041" w:rsidRDefault="00156D38" w:rsidP="00E37041">
      <w:pPr>
        <w:pStyle w:val="Heading3"/>
        <w:widowControl/>
        <w:spacing w:before="143"/>
        <w:rPr>
          <w:lang w:val="fr-CA"/>
        </w:rPr>
      </w:pPr>
      <w:r>
        <w:rPr>
          <w:color w:val="231F20"/>
          <w:lang w:val="fr-CA"/>
        </w:rPr>
        <w:t>Phase </w:t>
      </w:r>
      <w:r w:rsidR="00904434" w:rsidRPr="00E37041">
        <w:rPr>
          <w:color w:val="231F20"/>
          <w:lang w:val="fr-CA"/>
        </w:rPr>
        <w:t>4 (</w:t>
      </w:r>
      <w:r>
        <w:rPr>
          <w:color w:val="231F20"/>
          <w:lang w:val="fr-CA"/>
        </w:rPr>
        <w:t>juin </w:t>
      </w:r>
      <w:r w:rsidR="00904434" w:rsidRPr="00E37041">
        <w:rPr>
          <w:color w:val="231F20"/>
          <w:lang w:val="fr-CA"/>
        </w:rPr>
        <w:t xml:space="preserve">2017 </w:t>
      </w:r>
      <w:r>
        <w:rPr>
          <w:color w:val="231F20"/>
          <w:lang w:val="fr-CA"/>
        </w:rPr>
        <w:t>à novembre </w:t>
      </w:r>
      <w:r w:rsidR="00904434" w:rsidRPr="00E37041">
        <w:rPr>
          <w:color w:val="231F20"/>
          <w:lang w:val="fr-CA"/>
        </w:rPr>
        <w:t>2017)</w:t>
      </w:r>
    </w:p>
    <w:p w:rsidR="006B27AB" w:rsidRPr="00E37041" w:rsidRDefault="00D32539" w:rsidP="00E37041">
      <w:pPr>
        <w:pStyle w:val="ListParagraph"/>
        <w:widowControl/>
        <w:numPr>
          <w:ilvl w:val="0"/>
          <w:numId w:val="160"/>
        </w:numPr>
        <w:tabs>
          <w:tab w:val="left" w:pos="280"/>
        </w:tabs>
        <w:spacing w:before="170" w:line="266" w:lineRule="auto"/>
        <w:ind w:right="507"/>
        <w:rPr>
          <w:lang w:val="fr-CA"/>
        </w:rPr>
      </w:pPr>
      <w:r>
        <w:rPr>
          <w:color w:val="231F20"/>
          <w:lang w:val="fr-CA"/>
        </w:rPr>
        <w:t>Deuxième ronde de consultation</w:t>
      </w:r>
      <w:r w:rsidR="00585948">
        <w:rPr>
          <w:color w:val="231F20"/>
          <w:lang w:val="fr-CA"/>
        </w:rPr>
        <w:t>s</w:t>
      </w:r>
      <w:r>
        <w:rPr>
          <w:color w:val="231F20"/>
          <w:lang w:val="fr-CA"/>
        </w:rPr>
        <w:t xml:space="preserve"> avec les partenaires du PCAI et les autres parties prenantes externes identifiées pour peaufiner les priorités et recommandations de politique consensuelles</w:t>
      </w:r>
    </w:p>
    <w:p w:rsidR="006B27AB" w:rsidRPr="00E37041" w:rsidRDefault="00D32539" w:rsidP="00E37041">
      <w:pPr>
        <w:pStyle w:val="Heading3"/>
        <w:widowControl/>
        <w:spacing w:before="143"/>
        <w:rPr>
          <w:lang w:val="fr-CA"/>
        </w:rPr>
      </w:pPr>
      <w:r>
        <w:rPr>
          <w:color w:val="231F20"/>
          <w:lang w:val="fr-CA"/>
        </w:rPr>
        <w:t>Phase </w:t>
      </w:r>
      <w:r w:rsidR="00904434" w:rsidRPr="00E37041">
        <w:rPr>
          <w:color w:val="231F20"/>
          <w:lang w:val="fr-CA"/>
        </w:rPr>
        <w:t>5 (</w:t>
      </w:r>
      <w:r>
        <w:rPr>
          <w:color w:val="231F20"/>
          <w:lang w:val="fr-CA"/>
        </w:rPr>
        <w:t>décembre </w:t>
      </w:r>
      <w:r w:rsidR="00904434" w:rsidRPr="00E37041">
        <w:rPr>
          <w:color w:val="231F20"/>
          <w:lang w:val="fr-CA"/>
        </w:rPr>
        <w:t xml:space="preserve">2017 </w:t>
      </w:r>
      <w:r>
        <w:rPr>
          <w:color w:val="231F20"/>
          <w:lang w:val="fr-CA"/>
        </w:rPr>
        <w:t>à mars </w:t>
      </w:r>
      <w:r w:rsidR="00904434" w:rsidRPr="00E37041">
        <w:rPr>
          <w:color w:val="231F20"/>
          <w:lang w:val="fr-CA"/>
        </w:rPr>
        <w:t>2018)</w:t>
      </w:r>
    </w:p>
    <w:p w:rsidR="006B27AB" w:rsidRPr="00E37041" w:rsidRDefault="00D32539" w:rsidP="00E37041">
      <w:pPr>
        <w:pStyle w:val="ListParagraph"/>
        <w:widowControl/>
        <w:numPr>
          <w:ilvl w:val="0"/>
          <w:numId w:val="160"/>
        </w:numPr>
        <w:tabs>
          <w:tab w:val="left" w:pos="280"/>
        </w:tabs>
        <w:spacing w:before="170" w:line="266" w:lineRule="auto"/>
        <w:ind w:right="275"/>
        <w:rPr>
          <w:lang w:val="fr-CA"/>
        </w:rPr>
      </w:pPr>
      <w:r>
        <w:rPr>
          <w:color w:val="231F20"/>
          <w:lang w:val="fr-CA"/>
        </w:rPr>
        <w:t>Synthèse des commentaires formulés lors de la deuxième ronde de consultation</w:t>
      </w:r>
      <w:r w:rsidR="00585948">
        <w:rPr>
          <w:color w:val="231F20"/>
          <w:lang w:val="fr-CA"/>
        </w:rPr>
        <w:t>s</w:t>
      </w:r>
      <w:r>
        <w:rPr>
          <w:color w:val="231F20"/>
          <w:lang w:val="fr-CA"/>
        </w:rPr>
        <w:t xml:space="preserve"> dans un rapport final qui décrit les conclusions cumulatives de toutes les consultations et les recommandations prioritaires en matière de loi canadienne sur l’accessibilité</w:t>
      </w:r>
    </w:p>
    <w:p w:rsidR="006B27AB" w:rsidRPr="00E37041" w:rsidRDefault="00D32539" w:rsidP="00E37041">
      <w:pPr>
        <w:pStyle w:val="ListParagraph"/>
        <w:widowControl/>
        <w:numPr>
          <w:ilvl w:val="0"/>
          <w:numId w:val="160"/>
        </w:numPr>
        <w:tabs>
          <w:tab w:val="left" w:pos="280"/>
        </w:tabs>
        <w:spacing w:before="0"/>
        <w:rPr>
          <w:lang w:val="fr-CA"/>
        </w:rPr>
      </w:pPr>
      <w:r>
        <w:rPr>
          <w:color w:val="231F20"/>
          <w:lang w:val="fr-CA"/>
        </w:rPr>
        <w:t>Diffusion large du rapport final par de nombreux canaux</w:t>
      </w:r>
    </w:p>
    <w:p w:rsidR="006B27AB" w:rsidRPr="00E37041" w:rsidRDefault="006B27AB" w:rsidP="00E37041">
      <w:pPr>
        <w:pStyle w:val="BodyText"/>
        <w:widowControl/>
        <w:spacing w:before="6"/>
        <w:rPr>
          <w:lang w:val="fr-CA"/>
        </w:rPr>
      </w:pPr>
    </w:p>
    <w:p w:rsidR="006B27AB" w:rsidRPr="00E37041" w:rsidRDefault="00D32539" w:rsidP="00E37041">
      <w:pPr>
        <w:pStyle w:val="Heading2"/>
        <w:rPr>
          <w:lang w:val="fr-CA"/>
        </w:rPr>
      </w:pPr>
      <w:bookmarkStart w:id="22" w:name="_TOC_250012"/>
      <w:bookmarkStart w:id="23" w:name="_Toc479592036"/>
      <w:bookmarkEnd w:id="22"/>
      <w:r>
        <w:rPr>
          <w:color w:val="DA1F2B"/>
          <w:lang w:val="fr-CA"/>
        </w:rPr>
        <w:t>LES MÉTHODES DE CONSULTATION DU PCAI</w:t>
      </w:r>
      <w:bookmarkEnd w:id="23"/>
    </w:p>
    <w:p w:rsidR="006B27AB" w:rsidRPr="00E37041" w:rsidRDefault="00D32539" w:rsidP="00E37041">
      <w:pPr>
        <w:pStyle w:val="ListParagraph"/>
        <w:widowControl/>
        <w:numPr>
          <w:ilvl w:val="0"/>
          <w:numId w:val="160"/>
        </w:numPr>
        <w:tabs>
          <w:tab w:val="left" w:pos="280"/>
        </w:tabs>
        <w:spacing w:before="158" w:line="266" w:lineRule="auto"/>
        <w:ind w:right="313"/>
        <w:rPr>
          <w:lang w:val="fr-CA"/>
        </w:rPr>
      </w:pPr>
      <w:r>
        <w:rPr>
          <w:color w:val="231F20"/>
          <w:lang w:val="fr-CA"/>
        </w:rPr>
        <w:t xml:space="preserve">Au moyen d’un processus décisionnel collaboratif, </w:t>
      </w:r>
      <w:r w:rsidR="004B664B">
        <w:rPr>
          <w:color w:val="231F20"/>
          <w:lang w:val="fr-CA"/>
        </w:rPr>
        <w:t>les partenaires</w:t>
      </w:r>
      <w:r>
        <w:rPr>
          <w:color w:val="231F20"/>
          <w:lang w:val="fr-CA"/>
        </w:rPr>
        <w:t xml:space="preserve"> du Conseil du projet ont convenu d</w:t>
      </w:r>
      <w:r w:rsidR="00585948">
        <w:rPr>
          <w:color w:val="231F20"/>
          <w:lang w:val="fr-CA"/>
        </w:rPr>
        <w:t>e tenir</w:t>
      </w:r>
      <w:r>
        <w:rPr>
          <w:color w:val="231F20"/>
          <w:lang w:val="fr-CA"/>
        </w:rPr>
        <w:t xml:space="preserve"> au moins une consultation auprès de leurs membres et de faire des efforts particuliers pour obtenir la participation des personnes handicapées difficiles à joindre ou contribuant rarement à des consultations comme celle</w:t>
      </w:r>
      <w:r>
        <w:rPr>
          <w:color w:val="231F20"/>
          <w:lang w:val="fr-CA"/>
        </w:rPr>
        <w:noBreakHyphen/>
        <w:t>ci.</w:t>
      </w:r>
    </w:p>
    <w:p w:rsidR="006112A9" w:rsidRPr="00E37041" w:rsidRDefault="00D32539" w:rsidP="00E37041">
      <w:pPr>
        <w:pStyle w:val="ListParagraph"/>
        <w:widowControl/>
        <w:numPr>
          <w:ilvl w:val="0"/>
          <w:numId w:val="160"/>
        </w:numPr>
        <w:tabs>
          <w:tab w:val="left" w:pos="280"/>
        </w:tabs>
        <w:spacing w:before="80" w:line="266" w:lineRule="auto"/>
        <w:ind w:right="168"/>
        <w:rPr>
          <w:lang w:val="fr-CA"/>
        </w:rPr>
      </w:pPr>
      <w:r>
        <w:rPr>
          <w:color w:val="231F20"/>
          <w:lang w:val="fr-CA"/>
        </w:rPr>
        <w:t>Pour appuyer le processus de consultation, les partenaires du Conseil du projet ont contribué à la création d’un guide de discussion pour le participant et d’une trousse du facilitateur des consultations. Les ressources d’information, les guides et les trousses partent des ressources informationnelles, des preuves et des consensus universitaires et non universitaires sur des secteurs prioritaires de discussion lors des consultations.</w:t>
      </w:r>
    </w:p>
    <w:p w:rsidR="006B27AB" w:rsidRPr="00E37041" w:rsidRDefault="000A717D" w:rsidP="00E37041">
      <w:pPr>
        <w:pStyle w:val="ListParagraph"/>
        <w:widowControl/>
        <w:numPr>
          <w:ilvl w:val="0"/>
          <w:numId w:val="160"/>
        </w:numPr>
        <w:tabs>
          <w:tab w:val="left" w:pos="280"/>
        </w:tabs>
        <w:spacing w:before="80" w:line="266" w:lineRule="auto"/>
        <w:ind w:right="168"/>
        <w:rPr>
          <w:lang w:val="fr-CA"/>
        </w:rPr>
      </w:pPr>
      <w:r>
        <w:rPr>
          <w:color w:val="231F20"/>
          <w:lang w:val="fr-CA"/>
        </w:rPr>
        <w:t xml:space="preserve">Le site Web </w:t>
      </w:r>
      <w:hyperlink r:id="rId26">
        <w:r w:rsidR="00904434" w:rsidRPr="00E37041">
          <w:rPr>
            <w:color w:val="231F20"/>
            <w:lang w:val="fr-CA"/>
          </w:rPr>
          <w:t>http://include-me.ca</w:t>
        </w:r>
      </w:hyperlink>
      <w:r w:rsidR="00904434" w:rsidRPr="00E37041">
        <w:rPr>
          <w:color w:val="231F20"/>
          <w:lang w:val="fr-CA"/>
        </w:rPr>
        <w:t xml:space="preserve"> </w:t>
      </w:r>
      <w:r>
        <w:rPr>
          <w:color w:val="231F20"/>
          <w:lang w:val="fr-CA"/>
        </w:rPr>
        <w:t>a été créé pour procurer un accès en ligne à des ressources informationnelles liées au projet, aux consultations ainsi qu’aux organis</w:t>
      </w:r>
      <w:r w:rsidR="00585948">
        <w:rPr>
          <w:color w:val="231F20"/>
          <w:lang w:val="fr-CA"/>
        </w:rPr>
        <w:t>ations</w:t>
      </w:r>
      <w:r>
        <w:rPr>
          <w:color w:val="231F20"/>
          <w:lang w:val="fr-CA"/>
        </w:rPr>
        <w:t xml:space="preserve"> partenaires, notamment une vidéo d’introduction procurant un aperçu et un contexte pour les consultations et indiquant pourquoi la participation des Canadiens handicapés et des autres parties prenantes est fondamentale pour le processus de consultation ainsi que pour les changements législatifs et sociaux que ce processus visait à favoriser.</w:t>
      </w:r>
    </w:p>
    <w:p w:rsidR="006B27AB" w:rsidRPr="00E37041" w:rsidRDefault="000A717D" w:rsidP="00E37041">
      <w:pPr>
        <w:pStyle w:val="ListParagraph"/>
        <w:widowControl/>
        <w:numPr>
          <w:ilvl w:val="0"/>
          <w:numId w:val="160"/>
        </w:numPr>
        <w:tabs>
          <w:tab w:val="left" w:pos="280"/>
        </w:tabs>
        <w:spacing w:before="0" w:line="266" w:lineRule="auto"/>
        <w:ind w:right="386"/>
        <w:rPr>
          <w:lang w:val="fr-CA"/>
        </w:rPr>
      </w:pPr>
      <w:r>
        <w:rPr>
          <w:color w:val="231F20"/>
          <w:lang w:val="fr-CA"/>
        </w:rPr>
        <w:t>La sensibilisation et les invitations à particip</w:t>
      </w:r>
      <w:r w:rsidR="00585948">
        <w:rPr>
          <w:color w:val="231F20"/>
          <w:lang w:val="fr-CA"/>
        </w:rPr>
        <w:t>er</w:t>
      </w:r>
      <w:r>
        <w:rPr>
          <w:color w:val="231F20"/>
          <w:lang w:val="fr-CA"/>
        </w:rPr>
        <w:t xml:space="preserve"> aux consultations relevaient de chaque partenaire du Conseil du projet, qui utilisait plusieurs voies de communications pour entrer en contact avec </w:t>
      </w:r>
      <w:r w:rsidR="00585948">
        <w:rPr>
          <w:color w:val="231F20"/>
          <w:lang w:val="fr-CA"/>
        </w:rPr>
        <w:t>s</w:t>
      </w:r>
      <w:r>
        <w:rPr>
          <w:color w:val="231F20"/>
          <w:lang w:val="fr-CA"/>
        </w:rPr>
        <w:t>es membres.</w:t>
      </w:r>
    </w:p>
    <w:p w:rsidR="006B27AB" w:rsidRPr="00E37041" w:rsidRDefault="000A717D" w:rsidP="00E37041">
      <w:pPr>
        <w:pStyle w:val="ListParagraph"/>
        <w:widowControl/>
        <w:numPr>
          <w:ilvl w:val="0"/>
          <w:numId w:val="160"/>
        </w:numPr>
        <w:tabs>
          <w:tab w:val="left" w:pos="280"/>
        </w:tabs>
        <w:spacing w:before="0" w:line="266" w:lineRule="auto"/>
        <w:ind w:right="468"/>
        <w:jc w:val="both"/>
        <w:rPr>
          <w:lang w:val="fr-CA"/>
        </w:rPr>
      </w:pPr>
      <w:r>
        <w:rPr>
          <w:color w:val="231F20"/>
          <w:lang w:val="fr-CA"/>
        </w:rPr>
        <w:t xml:space="preserve">La participation aux consultations a été offerte de deux grandes façons : des consultations en personne tenues par les organisations partenaires du Conseil du projet ainsi qu’un sondage en ligne effectué par des partenaires de recherche à l’Université de la Colombie-Britannique (UBC) </w:t>
      </w:r>
      <w:r w:rsidR="00904434" w:rsidRPr="00E37041">
        <w:rPr>
          <w:color w:val="231F20"/>
          <w:lang w:val="fr-CA"/>
        </w:rPr>
        <w:t>Okanagan.</w:t>
      </w:r>
    </w:p>
    <w:p w:rsidR="006B27AB" w:rsidRPr="00E37041" w:rsidRDefault="000A717D" w:rsidP="00E37041">
      <w:pPr>
        <w:pStyle w:val="ListParagraph"/>
        <w:widowControl/>
        <w:numPr>
          <w:ilvl w:val="0"/>
          <w:numId w:val="160"/>
        </w:numPr>
        <w:tabs>
          <w:tab w:val="left" w:pos="280"/>
        </w:tabs>
        <w:spacing w:before="0" w:line="266" w:lineRule="auto"/>
        <w:ind w:right="103"/>
        <w:rPr>
          <w:lang w:val="fr-CA"/>
        </w:rPr>
      </w:pPr>
      <w:r>
        <w:rPr>
          <w:color w:val="231F20"/>
          <w:lang w:val="fr-CA"/>
        </w:rPr>
        <w:t>Pour ceux qui étaient incapables de participer aux consultations en personne</w:t>
      </w:r>
      <w:r w:rsidR="00650D60">
        <w:rPr>
          <w:color w:val="231F20"/>
          <w:lang w:val="fr-CA"/>
        </w:rPr>
        <w:t xml:space="preserve"> ou en ligne, les chercheurs d’</w:t>
      </w:r>
      <w:r>
        <w:rPr>
          <w:color w:val="231F20"/>
          <w:lang w:val="fr-CA"/>
        </w:rPr>
        <w:t>UBC Okanagan ont offert la possibilité de consultations au moyen d’entrevues téléphoniques individuelles.</w:t>
      </w:r>
    </w:p>
    <w:p w:rsidR="006B27AB" w:rsidRPr="00E37041" w:rsidRDefault="000A717D" w:rsidP="00E37041">
      <w:pPr>
        <w:pStyle w:val="ListParagraph"/>
        <w:widowControl/>
        <w:numPr>
          <w:ilvl w:val="0"/>
          <w:numId w:val="160"/>
        </w:numPr>
        <w:tabs>
          <w:tab w:val="left" w:pos="280"/>
        </w:tabs>
        <w:spacing w:before="0" w:line="266" w:lineRule="auto"/>
        <w:ind w:right="254"/>
        <w:rPr>
          <w:lang w:val="fr-CA"/>
        </w:rPr>
      </w:pPr>
      <w:r>
        <w:rPr>
          <w:color w:val="231F20"/>
          <w:lang w:val="fr-CA"/>
        </w:rPr>
        <w:t xml:space="preserve">Un formulaire de plaintes, de critiques et de recommandations a été créé sur le site Web </w:t>
      </w:r>
      <w:r w:rsidR="00904434" w:rsidRPr="00E37041">
        <w:rPr>
          <w:color w:val="231F20"/>
          <w:lang w:val="fr-CA"/>
        </w:rPr>
        <w:t xml:space="preserve">include-me.ca </w:t>
      </w:r>
      <w:r>
        <w:rPr>
          <w:color w:val="231F20"/>
          <w:lang w:val="fr-CA"/>
        </w:rPr>
        <w:t xml:space="preserve">de </w:t>
      </w:r>
      <w:r w:rsidR="00585948">
        <w:rPr>
          <w:color w:val="231F20"/>
          <w:lang w:val="fr-CA"/>
        </w:rPr>
        <w:t>LM</w:t>
      </w:r>
      <w:r>
        <w:rPr>
          <w:color w:val="231F20"/>
          <w:lang w:val="fr-CA"/>
        </w:rPr>
        <w:t xml:space="preserve"> Canada afin de permettre aux participants d’exprimer leurs opinions, leur expérience et leurs idées sur les obstacles à l’accessibilité et sur les possibilités d’amélioration de l’accessibilité et de l’inclusion.</w:t>
      </w:r>
    </w:p>
    <w:p w:rsidR="006B27AB" w:rsidRPr="00E37041" w:rsidRDefault="000A717D" w:rsidP="00E37041">
      <w:pPr>
        <w:pStyle w:val="ListParagraph"/>
        <w:widowControl/>
        <w:numPr>
          <w:ilvl w:val="0"/>
          <w:numId w:val="160"/>
        </w:numPr>
        <w:tabs>
          <w:tab w:val="left" w:pos="280"/>
        </w:tabs>
        <w:spacing w:before="0" w:line="266" w:lineRule="auto"/>
        <w:ind w:right="107"/>
        <w:rPr>
          <w:lang w:val="fr-CA"/>
        </w:rPr>
      </w:pPr>
      <w:r>
        <w:rPr>
          <w:color w:val="231F20"/>
          <w:lang w:val="fr-CA"/>
        </w:rPr>
        <w:lastRenderedPageBreak/>
        <w:t xml:space="preserve">Des canaux sur les médias sociaux </w:t>
      </w:r>
      <w:r w:rsidR="00904434" w:rsidRPr="00E37041">
        <w:rPr>
          <w:color w:val="231F20"/>
          <w:lang w:val="fr-CA"/>
        </w:rPr>
        <w:t xml:space="preserve">Facebook (@CanadianAccess) </w:t>
      </w:r>
      <w:r>
        <w:rPr>
          <w:color w:val="231F20"/>
          <w:lang w:val="fr-CA"/>
        </w:rPr>
        <w:t xml:space="preserve">et </w:t>
      </w:r>
      <w:r w:rsidR="00904434" w:rsidRPr="00E37041">
        <w:rPr>
          <w:color w:val="231F20"/>
          <w:lang w:val="fr-CA"/>
        </w:rPr>
        <w:t xml:space="preserve">Twitter (@IncludeMe2017) </w:t>
      </w:r>
      <w:r>
        <w:rPr>
          <w:color w:val="231F20"/>
          <w:lang w:val="fr-CA"/>
        </w:rPr>
        <w:t>ont été créés pour la plateforme. Même si le projet du PCAI visait initialement la réception de commentaires au moyen des formats structurés des consultations en personne et de la consultation PCAI en ligne, les médias sociaux joueront un rôle plus intégré à la deuxième année des consultations.</w:t>
      </w:r>
    </w:p>
    <w:p w:rsidR="006B27AB" w:rsidRPr="00E37041" w:rsidRDefault="000A717D" w:rsidP="00E37041">
      <w:pPr>
        <w:pStyle w:val="Heading2"/>
        <w:spacing w:before="232"/>
        <w:rPr>
          <w:lang w:val="fr-CA"/>
        </w:rPr>
      </w:pPr>
      <w:bookmarkStart w:id="24" w:name="_TOC_250011"/>
      <w:bookmarkStart w:id="25" w:name="_Toc479592037"/>
      <w:bookmarkEnd w:id="24"/>
      <w:r>
        <w:rPr>
          <w:color w:val="DA1F2B"/>
          <w:lang w:val="fr-CA"/>
        </w:rPr>
        <w:t>LES MODALITÉS DES CONSULTATIONS DU PCAI</w:t>
      </w:r>
      <w:bookmarkEnd w:id="25"/>
    </w:p>
    <w:p w:rsidR="006B27AB" w:rsidRPr="00E37041" w:rsidRDefault="00764013" w:rsidP="00E37041">
      <w:pPr>
        <w:pStyle w:val="BodyText"/>
        <w:widowControl/>
        <w:spacing w:before="157" w:line="266" w:lineRule="auto"/>
        <w:ind w:left="100" w:right="146"/>
        <w:rPr>
          <w:lang w:val="fr-CA"/>
        </w:rPr>
      </w:pPr>
      <w:r>
        <w:rPr>
          <w:color w:val="231F20"/>
          <w:lang w:val="fr-CA"/>
        </w:rPr>
        <w:t xml:space="preserve">Les organisations partenaires du Conseil du PCAI ont tenu des consultations parmi leurs membres au moyen du guide de discussion ou de la trousse de consultation pour structurer les débats. </w:t>
      </w:r>
      <w:r w:rsidR="00904434" w:rsidRPr="00E37041">
        <w:rPr>
          <w:color w:val="231F20"/>
          <w:lang w:val="fr-CA"/>
        </w:rPr>
        <w:t>(</w:t>
      </w:r>
      <w:r>
        <w:rPr>
          <w:color w:val="231F20"/>
          <w:lang w:val="fr-CA"/>
        </w:rPr>
        <w:t xml:space="preserve">Pour les dix communautés des Premières Nations, les consultations ont pris la forme d’ateliers.) Les organisations partenaires avaient la souplesse nécessaire pour mener les consultations </w:t>
      </w:r>
      <w:r w:rsidR="00BC520B">
        <w:rPr>
          <w:color w:val="231F20"/>
          <w:lang w:val="fr-CA"/>
        </w:rPr>
        <w:t>selon les manières qui répondaient le mieux aux besoins de leurs membres respectifs et de leurs parties prenantes, notamment des discussions en groupes ou en tables rondes, des forums en ligne, des observations écrites, des conférences télés ou Web et les autres façons indiquées par les partenaires du Conseil du projet à la phase 1.</w:t>
      </w:r>
    </w:p>
    <w:p w:rsidR="006B27AB" w:rsidRPr="00E37041" w:rsidRDefault="00BC520B" w:rsidP="00E37041">
      <w:pPr>
        <w:pStyle w:val="BodyText"/>
        <w:widowControl/>
        <w:spacing w:before="143" w:line="266" w:lineRule="auto"/>
        <w:ind w:left="100" w:right="285"/>
        <w:rPr>
          <w:lang w:val="fr-CA"/>
        </w:rPr>
      </w:pPr>
      <w:r>
        <w:rPr>
          <w:color w:val="231F20"/>
          <w:lang w:val="fr-CA"/>
        </w:rPr>
        <w:t>Les c</w:t>
      </w:r>
      <w:r w:rsidR="00904434" w:rsidRPr="00E37041">
        <w:rPr>
          <w:color w:val="231F20"/>
          <w:lang w:val="fr-CA"/>
        </w:rPr>
        <w:t xml:space="preserve">onsultations </w:t>
      </w:r>
      <w:r>
        <w:rPr>
          <w:color w:val="231F20"/>
          <w:lang w:val="fr-CA"/>
        </w:rPr>
        <w:t>suivaient un programme normalisé de deux à trois heures. Les participants recevaient des renseignements contextuels sur le projet, des renseignements de base sur la façon dont le gouvernement du Canada peut adopter de nouvelles lois et influencer le changement d’autres façons, le programme des consultations, des renseignements sur l’utilisation des résultats de ces consultations pour la formulation de recommandations au gouvernement du Canada ainsi que les objectifs de la séance de consultation. Les participants ont ensuite formulé leurs commentaires à tour de rôle sur les trois questions suivantes :</w:t>
      </w:r>
    </w:p>
    <w:p w:rsidR="006B27AB" w:rsidRPr="00E37041" w:rsidRDefault="00BC520B" w:rsidP="00E37041">
      <w:pPr>
        <w:pStyle w:val="ListParagraph"/>
        <w:widowControl/>
        <w:numPr>
          <w:ilvl w:val="0"/>
          <w:numId w:val="160"/>
        </w:numPr>
        <w:tabs>
          <w:tab w:val="left" w:pos="280"/>
        </w:tabs>
        <w:spacing w:before="143"/>
        <w:rPr>
          <w:lang w:val="fr-CA"/>
        </w:rPr>
      </w:pPr>
      <w:r>
        <w:rPr>
          <w:color w:val="231F20"/>
          <w:lang w:val="fr-CA"/>
        </w:rPr>
        <w:t>À la lumière de votre expérience, qu’est</w:t>
      </w:r>
      <w:r>
        <w:rPr>
          <w:color w:val="231F20"/>
          <w:lang w:val="fr-CA"/>
        </w:rPr>
        <w:noBreakHyphen/>
        <w:t>ce qui empêche le Canada d’être une société pleinement accessible et inclusive?</w:t>
      </w:r>
    </w:p>
    <w:p w:rsidR="006B27AB" w:rsidRPr="00E37041" w:rsidRDefault="00BC520B" w:rsidP="00E37041">
      <w:pPr>
        <w:pStyle w:val="ListParagraph"/>
        <w:widowControl/>
        <w:numPr>
          <w:ilvl w:val="0"/>
          <w:numId w:val="160"/>
        </w:numPr>
        <w:tabs>
          <w:tab w:val="left" w:pos="280"/>
        </w:tabs>
        <w:spacing w:before="170"/>
        <w:rPr>
          <w:lang w:val="fr-CA"/>
        </w:rPr>
      </w:pPr>
      <w:r>
        <w:rPr>
          <w:color w:val="231F20"/>
          <w:lang w:val="fr-CA"/>
        </w:rPr>
        <w:t>Que faut</w:t>
      </w:r>
      <w:r>
        <w:rPr>
          <w:color w:val="231F20"/>
          <w:lang w:val="fr-CA"/>
        </w:rPr>
        <w:noBreakHyphen/>
        <w:t>il changer pour rendre le Canada plus accessible et inclusif?</w:t>
      </w:r>
    </w:p>
    <w:p w:rsidR="006B27AB" w:rsidRPr="00E37041" w:rsidRDefault="00BC520B" w:rsidP="00E37041">
      <w:pPr>
        <w:pStyle w:val="ListParagraph"/>
        <w:widowControl/>
        <w:numPr>
          <w:ilvl w:val="0"/>
          <w:numId w:val="160"/>
        </w:numPr>
        <w:tabs>
          <w:tab w:val="left" w:pos="280"/>
        </w:tabs>
        <w:spacing w:before="170" w:line="266" w:lineRule="auto"/>
        <w:ind w:right="332"/>
        <w:rPr>
          <w:lang w:val="fr-CA"/>
        </w:rPr>
      </w:pPr>
      <w:r>
        <w:rPr>
          <w:color w:val="231F20"/>
          <w:lang w:val="fr-CA"/>
        </w:rPr>
        <w:t>Si vous pouviez demander à l’honorable Carla </w:t>
      </w:r>
      <w:r w:rsidR="00904434" w:rsidRPr="00E37041">
        <w:rPr>
          <w:color w:val="231F20"/>
          <w:lang w:val="fr-CA"/>
        </w:rPr>
        <w:t xml:space="preserve">Qualtrough, </w:t>
      </w:r>
      <w:r>
        <w:rPr>
          <w:color w:val="231F20"/>
          <w:lang w:val="fr-CA"/>
        </w:rPr>
        <w:t>ministre des Sports et des Personnes handicapées, d’intégrer une chose dans la nouvelle loi pour améliorer l’accessibilité et l’inclusion, de quoi s’agirait</w:t>
      </w:r>
      <w:r>
        <w:rPr>
          <w:color w:val="231F20"/>
          <w:lang w:val="fr-CA"/>
        </w:rPr>
        <w:noBreakHyphen/>
        <w:t>il?</w:t>
      </w:r>
    </w:p>
    <w:p w:rsidR="006B27AB" w:rsidRPr="00E37041" w:rsidRDefault="00BC520B" w:rsidP="00E37041">
      <w:pPr>
        <w:pStyle w:val="BodyText"/>
        <w:widowControl/>
        <w:spacing w:before="143" w:line="266" w:lineRule="auto"/>
        <w:ind w:left="100" w:right="228"/>
        <w:rPr>
          <w:lang w:val="fr-CA"/>
        </w:rPr>
      </w:pPr>
      <w:r>
        <w:rPr>
          <w:color w:val="231F20"/>
          <w:lang w:val="fr-CA"/>
        </w:rPr>
        <w:t xml:space="preserve">Avec l’aide d’un facilitateur, chaque </w:t>
      </w:r>
      <w:r w:rsidR="00904434" w:rsidRPr="00E37041">
        <w:rPr>
          <w:color w:val="231F20"/>
          <w:lang w:val="fr-CA"/>
        </w:rPr>
        <w:t xml:space="preserve">participant </w:t>
      </w:r>
      <w:r>
        <w:rPr>
          <w:color w:val="231F20"/>
          <w:lang w:val="fr-CA"/>
        </w:rPr>
        <w:t>a eu l’occasion de faire part de ses idées. Le groupe en est ensuite arrivé à un consensus sur les cinq principaux enjeux, idées ou thèmes relatifs à chaque question. Les réponses ont été consignées et envoyées aux partenaires universitaires responsables de l’analyse du produit de</w:t>
      </w:r>
      <w:r w:rsidR="00F93C27">
        <w:rPr>
          <w:color w:val="231F20"/>
          <w:lang w:val="fr-CA"/>
        </w:rPr>
        <w:t>s</w:t>
      </w:r>
      <w:r>
        <w:rPr>
          <w:color w:val="231F20"/>
          <w:lang w:val="fr-CA"/>
        </w:rPr>
        <w:t xml:space="preserve"> consultation</w:t>
      </w:r>
      <w:r w:rsidR="00F93C27">
        <w:rPr>
          <w:color w:val="231F20"/>
          <w:lang w:val="fr-CA"/>
        </w:rPr>
        <w:t>s</w:t>
      </w:r>
      <w:r>
        <w:rPr>
          <w:color w:val="231F20"/>
          <w:lang w:val="fr-CA"/>
        </w:rPr>
        <w:t>.</w:t>
      </w:r>
    </w:p>
    <w:p w:rsidR="006B27AB" w:rsidRPr="00E37041" w:rsidRDefault="00BC520B" w:rsidP="00E37041">
      <w:pPr>
        <w:pStyle w:val="BodyText"/>
        <w:widowControl/>
        <w:spacing w:before="143"/>
        <w:ind w:left="100"/>
        <w:rPr>
          <w:lang w:val="fr-CA"/>
        </w:rPr>
      </w:pPr>
      <w:r>
        <w:rPr>
          <w:color w:val="231F20"/>
          <w:lang w:val="fr-CA"/>
        </w:rPr>
        <w:t>Le sondage en ligne a suivi le même format que les consultations en personne.</w:t>
      </w:r>
    </w:p>
    <w:p w:rsidR="006B27AB" w:rsidRPr="00E37041" w:rsidRDefault="006B27AB" w:rsidP="00E37041">
      <w:pPr>
        <w:pStyle w:val="BodyText"/>
        <w:widowControl/>
        <w:spacing w:before="4"/>
        <w:rPr>
          <w:lang w:val="fr-CA"/>
        </w:rPr>
      </w:pPr>
    </w:p>
    <w:p w:rsidR="006B27AB" w:rsidRPr="00E37041" w:rsidRDefault="00BC520B" w:rsidP="00E37041">
      <w:pPr>
        <w:pStyle w:val="Heading2"/>
        <w:spacing w:before="1"/>
        <w:rPr>
          <w:lang w:val="fr-CA"/>
        </w:rPr>
      </w:pPr>
      <w:bookmarkStart w:id="26" w:name="_TOC_250010"/>
      <w:bookmarkStart w:id="27" w:name="_Toc479592038"/>
      <w:bookmarkEnd w:id="26"/>
      <w:r>
        <w:rPr>
          <w:color w:val="DA1F2B"/>
          <w:lang w:val="fr-CA"/>
        </w:rPr>
        <w:t>L’ANALYSE DES CONSULTATIONS DU PCAI</w:t>
      </w:r>
      <w:bookmarkEnd w:id="27"/>
    </w:p>
    <w:p w:rsidR="006B27AB" w:rsidRPr="00E37041" w:rsidRDefault="00BC520B" w:rsidP="00E37041">
      <w:pPr>
        <w:pStyle w:val="BodyText"/>
        <w:widowControl/>
        <w:spacing w:before="158" w:line="266" w:lineRule="auto"/>
        <w:ind w:left="100" w:right="134"/>
        <w:rPr>
          <w:lang w:val="fr-CA"/>
        </w:rPr>
      </w:pPr>
      <w:r>
        <w:rPr>
          <w:color w:val="231F20"/>
          <w:lang w:val="fr-CA"/>
        </w:rPr>
        <w:t xml:space="preserve">Les données qualitatives analysées pour le rapport initial comprenaient les « Cinq principales réponses » aux questions un à trois des rapports de consultation ainsi que </w:t>
      </w:r>
      <w:r w:rsidR="00F93C27">
        <w:rPr>
          <w:color w:val="231F20"/>
          <w:lang w:val="fr-CA"/>
        </w:rPr>
        <w:t>l</w:t>
      </w:r>
      <w:r>
        <w:rPr>
          <w:color w:val="231F20"/>
          <w:lang w:val="fr-CA"/>
        </w:rPr>
        <w:t xml:space="preserve">es questions ouvertes un à trois du sondage en ligne. Ces données ont été importées dans un programme de logiciel qualitatif aux fins d’analyse. L’analyse consistait à </w:t>
      </w:r>
      <w:r w:rsidR="00476F67">
        <w:rPr>
          <w:color w:val="231F20"/>
          <w:lang w:val="fr-CA"/>
        </w:rPr>
        <w:t xml:space="preserve">la désignation </w:t>
      </w:r>
      <w:r>
        <w:rPr>
          <w:color w:val="231F20"/>
          <w:lang w:val="fr-CA"/>
        </w:rPr>
        <w:t>et au lien de chaque réponse textuelle en deux étapes, dans un processus appelé le codage.</w:t>
      </w:r>
    </w:p>
    <w:p w:rsidR="006B27AB" w:rsidRPr="00E37041" w:rsidRDefault="00F93C27" w:rsidP="00E37041">
      <w:pPr>
        <w:pStyle w:val="BodyText"/>
        <w:widowControl/>
        <w:spacing w:before="170" w:line="266" w:lineRule="auto"/>
        <w:ind w:left="100" w:right="237"/>
        <w:rPr>
          <w:lang w:val="fr-CA"/>
        </w:rPr>
      </w:pPr>
      <w:r>
        <w:rPr>
          <w:color w:val="231F20"/>
          <w:lang w:val="fr-CA"/>
        </w:rPr>
        <w:t>À l</w:t>
      </w:r>
      <w:r w:rsidR="00476F67">
        <w:rPr>
          <w:color w:val="231F20"/>
          <w:lang w:val="fr-CA"/>
        </w:rPr>
        <w:t>a première étape, le chercheur lisait chaque réponse entièrement et nommait les données en fonction du sujet (c.</w:t>
      </w:r>
      <w:r w:rsidR="00476F67">
        <w:rPr>
          <w:color w:val="231F20"/>
          <w:lang w:val="fr-CA"/>
        </w:rPr>
        <w:noBreakHyphen/>
        <w:t>à</w:t>
      </w:r>
      <w:r w:rsidR="00476F67">
        <w:rPr>
          <w:color w:val="231F20"/>
          <w:lang w:val="fr-CA"/>
        </w:rPr>
        <w:noBreakHyphen/>
        <w:t xml:space="preserve">d. ce sur quoi porte le texte). Un tel codage par sujet comporte la création d’une catégorie ainsi que l’attribution du texte à cette catégorie. Selon la réponse, un texte peut être codé plusieurs fois s’il contient plusieurs réponses </w:t>
      </w:r>
      <w:r w:rsidR="00904434" w:rsidRPr="00E37041">
        <w:rPr>
          <w:color w:val="231F20"/>
          <w:lang w:val="fr-CA"/>
        </w:rPr>
        <w:t>(</w:t>
      </w:r>
      <w:r w:rsidR="00476F67">
        <w:rPr>
          <w:color w:val="231F20"/>
          <w:lang w:val="fr-CA"/>
        </w:rPr>
        <w:t xml:space="preserve">et donc, plusieurs sens) à la question respective. Par exemple, si une réponse était « investir dans un transport et une infrastructure accessibles pour les villes et les districts ruraux », cette réponse a été codée pour le thème « transport » et pour le thème </w:t>
      </w:r>
      <w:r w:rsidR="00476F67">
        <w:rPr>
          <w:color w:val="231F20"/>
          <w:lang w:val="fr-CA"/>
        </w:rPr>
        <w:lastRenderedPageBreak/>
        <w:t>« infrastructure ». Dans la poursuite du processus, le chercheur détermin</w:t>
      </w:r>
      <w:r>
        <w:rPr>
          <w:color w:val="231F20"/>
          <w:lang w:val="fr-CA"/>
        </w:rPr>
        <w:t>ait</w:t>
      </w:r>
      <w:r w:rsidR="00476F67">
        <w:rPr>
          <w:color w:val="231F20"/>
          <w:lang w:val="fr-CA"/>
        </w:rPr>
        <w:t xml:space="preserve"> l’emplacement qui convenait à chaque texte, soit en créant de nouvelles catégories, soit en codant des données dans les catégories auparavant élaborées.</w:t>
      </w:r>
    </w:p>
    <w:p w:rsidR="00476F67" w:rsidRDefault="00476F67" w:rsidP="00476F67">
      <w:pPr>
        <w:pStyle w:val="BodyText"/>
        <w:widowControl/>
        <w:spacing w:before="143" w:line="266" w:lineRule="auto"/>
        <w:ind w:left="100" w:right="177"/>
        <w:rPr>
          <w:color w:val="231F20"/>
          <w:lang w:val="fr-CA"/>
        </w:rPr>
      </w:pPr>
      <w:r>
        <w:rPr>
          <w:color w:val="231F20"/>
          <w:lang w:val="fr-CA"/>
        </w:rPr>
        <w:t>Au cours de la deuxième étape, alors que davantage de catégories étaient créées, le codage par sujet est devenu plus analytique. Le codage analytique va au</w:t>
      </w:r>
      <w:r>
        <w:rPr>
          <w:color w:val="231F20"/>
          <w:lang w:val="fr-CA"/>
        </w:rPr>
        <w:noBreakHyphen/>
        <w:t>delà de la simple catégorisation des données et comporte l’analyse des données à la recherche de nouveaux concepts et de nouvelles idées pour l’élaboration de thèmes. À ce stade, certaines catégories ont été subdivisées et de nouvelles catégories plus générales ont été élaborées. De plus, le chercheur a consigné des notes pour décrire chaque thème. Ce processus a créé une structure hiérarchique de thèmes et de sous-thèmes connexes, qui ont été indiqués dans les tableaux. Les thèmes et leurs descriptions ont été indiqués dans les tableaux par ordre descendant, les thèmes ayant le plus de codes étant placés au haut des tableaux et les thèmes ayant le moins de codes étant placés au bas des tableaux.</w:t>
      </w:r>
    </w:p>
    <w:p w:rsidR="00E41B2F" w:rsidRPr="00476F67" w:rsidRDefault="00E41B2F" w:rsidP="00476F67">
      <w:pPr>
        <w:pStyle w:val="BodyText"/>
        <w:widowControl/>
        <w:spacing w:before="143" w:line="266" w:lineRule="auto"/>
        <w:ind w:left="100" w:right="177"/>
        <w:rPr>
          <w:color w:val="231F20"/>
          <w:lang w:val="fr-CA"/>
        </w:rPr>
      </w:pPr>
    </w:p>
    <w:p w:rsidR="006B27AB" w:rsidRPr="00E41B2F" w:rsidRDefault="00D33D49" w:rsidP="00E41B2F">
      <w:pPr>
        <w:pStyle w:val="Heading2"/>
        <w:rPr>
          <w:color w:val="DA1F2B"/>
          <w:lang w:val="fr-CA"/>
        </w:rPr>
      </w:pPr>
      <w:bookmarkStart w:id="28" w:name="_TOC_250009"/>
      <w:bookmarkStart w:id="29" w:name="_Toc479592039"/>
      <w:bookmarkEnd w:id="28"/>
      <w:r>
        <w:rPr>
          <w:color w:val="DA1F2B"/>
          <w:lang w:val="fr-CA"/>
        </w:rPr>
        <w:t>RÉSULTATS DES CONSULTATIONS</w:t>
      </w:r>
      <w:bookmarkEnd w:id="29"/>
    </w:p>
    <w:p w:rsidR="006B27AB" w:rsidRPr="00E37041" w:rsidRDefault="00D33D49" w:rsidP="00E37041">
      <w:pPr>
        <w:pStyle w:val="BodyText"/>
        <w:widowControl/>
        <w:spacing w:before="259" w:line="266" w:lineRule="auto"/>
        <w:ind w:left="100" w:right="149"/>
        <w:rPr>
          <w:lang w:val="fr-CA"/>
        </w:rPr>
      </w:pPr>
      <w:r>
        <w:rPr>
          <w:color w:val="231F20"/>
          <w:lang w:val="fr-CA"/>
        </w:rPr>
        <w:t xml:space="preserve">L’important pour la première année de ce projet consistait à apprendre auprès des Canadiens handicapés (et des Canadiens âgés) à connaître les obstacles qui empêchent le Canada d’être une société pleinement accessible et inclusive et ce qu’il faut </w:t>
      </w:r>
      <w:r w:rsidR="004B664B">
        <w:rPr>
          <w:color w:val="231F20"/>
          <w:lang w:val="fr-CA"/>
        </w:rPr>
        <w:t>faire</w:t>
      </w:r>
      <w:r>
        <w:rPr>
          <w:color w:val="231F20"/>
          <w:lang w:val="fr-CA"/>
        </w:rPr>
        <w:t xml:space="preserve"> pour rendre notre pays plus accessible et inclusif pour tous.</w:t>
      </w:r>
    </w:p>
    <w:p w:rsidR="006B27AB" w:rsidRPr="00E37041" w:rsidRDefault="00D33D49" w:rsidP="00E37041">
      <w:pPr>
        <w:pStyle w:val="Heading2"/>
        <w:spacing w:before="231"/>
        <w:rPr>
          <w:lang w:val="fr-CA"/>
        </w:rPr>
      </w:pPr>
      <w:bookmarkStart w:id="30" w:name="_Toc479592040"/>
      <w:r>
        <w:rPr>
          <w:color w:val="DA1F2B"/>
          <w:lang w:val="fr-CA"/>
        </w:rPr>
        <w:t>APERÇU DES RÉSULTATS</w:t>
      </w:r>
      <w:bookmarkEnd w:id="30"/>
    </w:p>
    <w:p w:rsidR="006B27AB" w:rsidRPr="00E37041" w:rsidRDefault="00D33D49" w:rsidP="00E37041">
      <w:pPr>
        <w:pStyle w:val="BodyText"/>
        <w:widowControl/>
        <w:spacing w:before="158" w:line="266" w:lineRule="auto"/>
        <w:ind w:left="100" w:right="132"/>
        <w:rPr>
          <w:lang w:val="fr-CA"/>
        </w:rPr>
      </w:pPr>
      <w:r>
        <w:rPr>
          <w:color w:val="231F20"/>
          <w:lang w:val="fr-CA"/>
        </w:rPr>
        <w:t xml:space="preserve">Voici un sommaire des cinq grands thèmes de consultation pour chacune des trois questions principales, </w:t>
      </w:r>
      <w:r w:rsidR="004B664B">
        <w:rPr>
          <w:color w:val="231F20"/>
          <w:lang w:val="fr-CA"/>
        </w:rPr>
        <w:t>identifiés</w:t>
      </w:r>
      <w:r>
        <w:rPr>
          <w:color w:val="231F20"/>
          <w:lang w:val="fr-CA"/>
        </w:rPr>
        <w:t xml:space="preserve"> dans nos quatre principaux groupes de consultation : les consultations auprès des organisations partenaires (660 </w:t>
      </w:r>
      <w:r w:rsidR="00904434" w:rsidRPr="00E37041">
        <w:rPr>
          <w:color w:val="231F20"/>
          <w:lang w:val="fr-CA"/>
        </w:rPr>
        <w:t xml:space="preserve">participants), </w:t>
      </w:r>
      <w:r>
        <w:rPr>
          <w:color w:val="231F20"/>
          <w:lang w:val="fr-CA"/>
        </w:rPr>
        <w:t>les ateliers dans les communautés des Premières Nations (164 </w:t>
      </w:r>
      <w:r w:rsidR="00904434" w:rsidRPr="00E37041">
        <w:rPr>
          <w:color w:val="231F20"/>
          <w:lang w:val="fr-CA"/>
        </w:rPr>
        <w:t xml:space="preserve">participants), </w:t>
      </w:r>
      <w:r>
        <w:rPr>
          <w:color w:val="231F20"/>
          <w:lang w:val="fr-CA"/>
        </w:rPr>
        <w:t xml:space="preserve">les </w:t>
      </w:r>
      <w:r w:rsidR="00904434" w:rsidRPr="00E37041">
        <w:rPr>
          <w:color w:val="231F20"/>
          <w:lang w:val="fr-CA"/>
        </w:rPr>
        <w:t xml:space="preserve">consultations </w:t>
      </w:r>
      <w:r>
        <w:rPr>
          <w:color w:val="231F20"/>
          <w:lang w:val="fr-CA"/>
        </w:rPr>
        <w:t xml:space="preserve">auprès des jeunes </w:t>
      </w:r>
      <w:r w:rsidR="00904434" w:rsidRPr="00E37041">
        <w:rPr>
          <w:color w:val="231F20"/>
          <w:lang w:val="fr-CA"/>
        </w:rPr>
        <w:t>(</w:t>
      </w:r>
      <w:r>
        <w:rPr>
          <w:color w:val="231F20"/>
          <w:lang w:val="fr-CA"/>
        </w:rPr>
        <w:t xml:space="preserve">huit </w:t>
      </w:r>
      <w:r w:rsidR="00904434" w:rsidRPr="00E37041">
        <w:rPr>
          <w:color w:val="231F20"/>
          <w:lang w:val="fr-CA"/>
        </w:rPr>
        <w:t>participants)</w:t>
      </w:r>
      <w:r>
        <w:rPr>
          <w:color w:val="231F20"/>
          <w:lang w:val="fr-CA"/>
        </w:rPr>
        <w:t xml:space="preserve"> et notre consultation en ligne (335 </w:t>
      </w:r>
      <w:r w:rsidR="00904434" w:rsidRPr="00E37041">
        <w:rPr>
          <w:color w:val="231F20"/>
          <w:lang w:val="fr-CA"/>
        </w:rPr>
        <w:t>participants).</w:t>
      </w:r>
    </w:p>
    <w:p w:rsidR="006B27AB" w:rsidRPr="00E37041" w:rsidRDefault="00D33D49" w:rsidP="00E37041">
      <w:pPr>
        <w:pStyle w:val="BodyText"/>
        <w:widowControl/>
        <w:spacing w:before="144" w:line="266" w:lineRule="auto"/>
        <w:ind w:left="100" w:right="271"/>
        <w:rPr>
          <w:lang w:val="fr-CA"/>
        </w:rPr>
      </w:pPr>
      <w:r>
        <w:rPr>
          <w:color w:val="231F20"/>
          <w:lang w:val="fr-CA"/>
        </w:rPr>
        <w:t xml:space="preserve">Il faut souligner que cela saisit les grands thèmes des </w:t>
      </w:r>
      <w:r w:rsidR="00904434" w:rsidRPr="00E37041">
        <w:rPr>
          <w:color w:val="231F20"/>
          <w:lang w:val="fr-CA"/>
        </w:rPr>
        <w:t>consultation</w:t>
      </w:r>
      <w:r>
        <w:rPr>
          <w:color w:val="231F20"/>
          <w:lang w:val="fr-CA"/>
        </w:rPr>
        <w:t>s</w:t>
      </w:r>
      <w:r w:rsidR="00904434" w:rsidRPr="00E37041">
        <w:rPr>
          <w:color w:val="231F20"/>
          <w:lang w:val="fr-CA"/>
        </w:rPr>
        <w:t xml:space="preserve">; </w:t>
      </w:r>
      <w:r>
        <w:rPr>
          <w:color w:val="231F20"/>
          <w:lang w:val="fr-CA"/>
        </w:rPr>
        <w:t xml:space="preserve">les questions particulières sont présentées dans les sections qui commencent à la page 12, et les résultats complets de chaque consultation/atelier seront affichés sur le site Web </w:t>
      </w:r>
      <w:r w:rsidR="00904434" w:rsidRPr="00E37041">
        <w:rPr>
          <w:color w:val="231F20"/>
          <w:lang w:val="fr-CA"/>
        </w:rPr>
        <w:t>include-me.ca.</w:t>
      </w:r>
    </w:p>
    <w:p w:rsidR="006B27AB" w:rsidRPr="00E37041" w:rsidRDefault="006B27AB" w:rsidP="00E37041">
      <w:pPr>
        <w:pStyle w:val="BodyText"/>
        <w:widowControl/>
        <w:rPr>
          <w:sz w:val="26"/>
          <w:lang w:val="fr-CA"/>
        </w:rPr>
      </w:pPr>
    </w:p>
    <w:p w:rsidR="006B27AB" w:rsidRPr="00E37041" w:rsidRDefault="006B27AB" w:rsidP="00E37041">
      <w:pPr>
        <w:pStyle w:val="BodyText"/>
        <w:widowControl/>
        <w:spacing w:before="4"/>
        <w:rPr>
          <w:sz w:val="23"/>
          <w:lang w:val="fr-CA"/>
        </w:rPr>
      </w:pPr>
    </w:p>
    <w:p w:rsidR="006B27AB" w:rsidRPr="007F70B6" w:rsidRDefault="00D33D49" w:rsidP="007F70B6">
      <w:pPr>
        <w:pStyle w:val="Heading3"/>
        <w:keepNext/>
        <w:widowControl/>
        <w:spacing w:before="0" w:line="266" w:lineRule="auto"/>
        <w:ind w:left="90"/>
        <w:rPr>
          <w:b/>
          <w:lang w:val="fr-CA"/>
        </w:rPr>
      </w:pPr>
      <w:r w:rsidRPr="007F70B6">
        <w:rPr>
          <w:b/>
          <w:color w:val="231F20"/>
          <w:lang w:val="fr-CA"/>
        </w:rPr>
        <w:t>Question </w:t>
      </w:r>
      <w:r w:rsidR="00904434" w:rsidRPr="007F70B6">
        <w:rPr>
          <w:b/>
          <w:color w:val="231F20"/>
          <w:lang w:val="fr-CA"/>
        </w:rPr>
        <w:t>1</w:t>
      </w:r>
      <w:r w:rsidRPr="007F70B6">
        <w:rPr>
          <w:b/>
          <w:color w:val="231F20"/>
          <w:lang w:val="fr-CA"/>
        </w:rPr>
        <w:t> </w:t>
      </w:r>
      <w:r w:rsidR="00904434" w:rsidRPr="007F70B6">
        <w:rPr>
          <w:b/>
          <w:color w:val="231F20"/>
          <w:lang w:val="fr-CA"/>
        </w:rPr>
        <w:t xml:space="preserve">: </w:t>
      </w:r>
      <w:r w:rsidRPr="007F70B6">
        <w:rPr>
          <w:b/>
          <w:color w:val="231F20"/>
          <w:lang w:val="fr-CA"/>
        </w:rPr>
        <w:t>À la lumière de votre expérience, qu’est</w:t>
      </w:r>
      <w:r w:rsidRPr="007F70B6">
        <w:rPr>
          <w:b/>
          <w:color w:val="231F20"/>
          <w:lang w:val="fr-CA"/>
        </w:rPr>
        <w:noBreakHyphen/>
        <w:t>ce qui empêche le Canada d’être une société pleinement accessible et inclusive?</w:t>
      </w:r>
    </w:p>
    <w:p w:rsidR="006B27AB" w:rsidRPr="007F70B6" w:rsidRDefault="006B27AB" w:rsidP="007F70B6">
      <w:pPr>
        <w:pStyle w:val="BodyText"/>
        <w:keepNext/>
        <w:widowControl/>
        <w:ind w:left="90"/>
        <w:rPr>
          <w:b/>
          <w:sz w:val="13"/>
          <w:lang w:val="fr-CA"/>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98"/>
        <w:gridCol w:w="2266"/>
        <w:gridCol w:w="2265"/>
        <w:gridCol w:w="2266"/>
        <w:gridCol w:w="2265"/>
      </w:tblGrid>
      <w:tr w:rsidR="006B27AB" w:rsidRPr="00E37041" w:rsidTr="009056E0">
        <w:trPr>
          <w:cantSplit/>
          <w:trHeight w:val="20"/>
        </w:trPr>
        <w:tc>
          <w:tcPr>
            <w:tcW w:w="998" w:type="dxa"/>
            <w:shd w:val="clear" w:color="auto" w:fill="231F20"/>
          </w:tcPr>
          <w:p w:rsidR="006B27AB" w:rsidRPr="00E37041" w:rsidRDefault="007F70B6" w:rsidP="00E37041">
            <w:pPr>
              <w:pStyle w:val="TableParagraph"/>
              <w:widowControl/>
              <w:spacing w:before="55"/>
              <w:ind w:left="170"/>
              <w:rPr>
                <w:lang w:val="fr-CA"/>
              </w:rPr>
            </w:pPr>
            <w:r>
              <w:rPr>
                <w:color w:val="FFFFFF"/>
                <w:lang w:val="fr-CA"/>
              </w:rPr>
              <w:t>Rang des thèmes</w:t>
            </w:r>
          </w:p>
        </w:tc>
        <w:tc>
          <w:tcPr>
            <w:tcW w:w="2266" w:type="dxa"/>
            <w:shd w:val="clear" w:color="auto" w:fill="231F20"/>
          </w:tcPr>
          <w:p w:rsidR="006B27AB" w:rsidRPr="00E37041" w:rsidRDefault="007F70B6" w:rsidP="007F70B6">
            <w:pPr>
              <w:pStyle w:val="TableParagraph"/>
              <w:widowControl/>
              <w:spacing w:before="55"/>
              <w:ind w:left="170" w:right="114"/>
              <w:rPr>
                <w:lang w:val="fr-CA"/>
              </w:rPr>
            </w:pPr>
            <w:r>
              <w:rPr>
                <w:color w:val="FFFFFF"/>
                <w:lang w:val="fr-CA"/>
              </w:rPr>
              <w:t>Consultations des organisations partenaires</w:t>
            </w:r>
          </w:p>
        </w:tc>
        <w:tc>
          <w:tcPr>
            <w:tcW w:w="2265" w:type="dxa"/>
            <w:shd w:val="clear" w:color="auto" w:fill="231F20"/>
          </w:tcPr>
          <w:p w:rsidR="006B27AB" w:rsidRPr="00E37041" w:rsidRDefault="007F70B6" w:rsidP="00E37041">
            <w:pPr>
              <w:pStyle w:val="TableParagraph"/>
              <w:widowControl/>
              <w:spacing w:before="55"/>
              <w:ind w:left="170"/>
              <w:rPr>
                <w:lang w:val="fr-CA"/>
              </w:rPr>
            </w:pPr>
            <w:r>
              <w:rPr>
                <w:color w:val="FFFFFF"/>
                <w:lang w:val="fr-CA"/>
              </w:rPr>
              <w:t>Ateliers dans les communautés des Premières Nations</w:t>
            </w:r>
          </w:p>
        </w:tc>
        <w:tc>
          <w:tcPr>
            <w:tcW w:w="2266" w:type="dxa"/>
            <w:shd w:val="clear" w:color="auto" w:fill="231F20"/>
          </w:tcPr>
          <w:p w:rsidR="006B27AB" w:rsidRPr="00E37041" w:rsidRDefault="007F70B6" w:rsidP="00E37041">
            <w:pPr>
              <w:pStyle w:val="TableParagraph"/>
              <w:widowControl/>
              <w:spacing w:line="240" w:lineRule="auto"/>
              <w:ind w:left="170"/>
              <w:rPr>
                <w:lang w:val="fr-CA"/>
              </w:rPr>
            </w:pPr>
            <w:r>
              <w:rPr>
                <w:color w:val="FFFFFF"/>
                <w:lang w:val="fr-CA"/>
              </w:rPr>
              <w:t>Consultations auprès des jeunes</w:t>
            </w:r>
          </w:p>
        </w:tc>
        <w:tc>
          <w:tcPr>
            <w:tcW w:w="2265" w:type="dxa"/>
            <w:shd w:val="clear" w:color="auto" w:fill="231F20"/>
          </w:tcPr>
          <w:p w:rsidR="006B27AB" w:rsidRPr="00E37041" w:rsidRDefault="007F70B6" w:rsidP="007F70B6">
            <w:pPr>
              <w:pStyle w:val="TableParagraph"/>
              <w:widowControl/>
              <w:spacing w:before="55"/>
              <w:ind w:left="170" w:right="340"/>
              <w:rPr>
                <w:lang w:val="fr-CA"/>
              </w:rPr>
            </w:pPr>
            <w:r>
              <w:rPr>
                <w:color w:val="FFFFFF"/>
                <w:lang w:val="fr-CA"/>
              </w:rPr>
              <w:t>Consultation en ligne</w:t>
            </w:r>
          </w:p>
        </w:tc>
      </w:tr>
      <w:tr w:rsidR="006B27AB" w:rsidRPr="001072A6" w:rsidTr="009056E0">
        <w:trPr>
          <w:cantSplit/>
          <w:trHeight w:val="20"/>
        </w:trPr>
        <w:tc>
          <w:tcPr>
            <w:tcW w:w="998" w:type="dxa"/>
            <w:shd w:val="clear" w:color="auto" w:fill="B1B3B6"/>
          </w:tcPr>
          <w:p w:rsidR="006B27AB" w:rsidRPr="00E37041" w:rsidRDefault="00904434" w:rsidP="00E37041">
            <w:pPr>
              <w:pStyle w:val="TableParagraph"/>
              <w:widowControl/>
              <w:spacing w:line="240" w:lineRule="auto"/>
              <w:ind w:left="170"/>
              <w:rPr>
                <w:lang w:val="fr-CA"/>
              </w:rPr>
            </w:pPr>
            <w:r w:rsidRPr="00E37041">
              <w:rPr>
                <w:color w:val="231F20"/>
                <w:lang w:val="fr-CA"/>
              </w:rPr>
              <w:t>1</w:t>
            </w:r>
          </w:p>
        </w:tc>
        <w:tc>
          <w:tcPr>
            <w:tcW w:w="2266" w:type="dxa"/>
            <w:shd w:val="clear" w:color="auto" w:fill="D1D3D4"/>
          </w:tcPr>
          <w:p w:rsidR="006B27AB" w:rsidRPr="00E37041" w:rsidRDefault="007F70B6" w:rsidP="007F70B6">
            <w:pPr>
              <w:pStyle w:val="TableParagraph"/>
              <w:widowControl/>
              <w:spacing w:before="55"/>
              <w:rPr>
                <w:lang w:val="fr-CA"/>
              </w:rPr>
            </w:pPr>
            <w:r>
              <w:rPr>
                <w:color w:val="231F20"/>
                <w:lang w:val="fr-CA"/>
              </w:rPr>
              <w:t>Manque de sensibilisation, de connaissance, d’éducation et de formation du public</w:t>
            </w:r>
          </w:p>
        </w:tc>
        <w:tc>
          <w:tcPr>
            <w:tcW w:w="2265" w:type="dxa"/>
            <w:shd w:val="clear" w:color="auto" w:fill="D1D3D4"/>
          </w:tcPr>
          <w:p w:rsidR="006B27AB" w:rsidRPr="00E37041" w:rsidRDefault="007F70B6" w:rsidP="007F70B6">
            <w:pPr>
              <w:pStyle w:val="TableParagraph"/>
              <w:widowControl/>
              <w:spacing w:before="55"/>
              <w:rPr>
                <w:lang w:val="fr-CA"/>
              </w:rPr>
            </w:pPr>
            <w:r>
              <w:rPr>
                <w:color w:val="231F20"/>
                <w:lang w:val="fr-CA"/>
              </w:rPr>
              <w:t>Manque de services ou mauvais services</w:t>
            </w:r>
          </w:p>
        </w:tc>
        <w:tc>
          <w:tcPr>
            <w:tcW w:w="2266" w:type="dxa"/>
            <w:shd w:val="clear" w:color="auto" w:fill="D1D3D4"/>
          </w:tcPr>
          <w:p w:rsidR="006B27AB" w:rsidRPr="00E37041" w:rsidRDefault="007F70B6" w:rsidP="007F70B6">
            <w:pPr>
              <w:pStyle w:val="TableParagraph"/>
              <w:widowControl/>
              <w:spacing w:before="55"/>
              <w:ind w:right="145"/>
              <w:rPr>
                <w:lang w:val="fr-CA"/>
              </w:rPr>
            </w:pPr>
            <w:r>
              <w:rPr>
                <w:color w:val="231F20"/>
                <w:lang w:val="fr-CA"/>
              </w:rPr>
              <w:t>Manque de services, ressources ou programmes ou mauvais services, ressources ou programmes</w:t>
            </w:r>
          </w:p>
        </w:tc>
        <w:tc>
          <w:tcPr>
            <w:tcW w:w="2265" w:type="dxa"/>
            <w:shd w:val="clear" w:color="auto" w:fill="D1D3D4"/>
          </w:tcPr>
          <w:p w:rsidR="006B27AB" w:rsidRPr="00E37041" w:rsidRDefault="007F70B6" w:rsidP="007F70B6">
            <w:pPr>
              <w:pStyle w:val="TableParagraph"/>
              <w:widowControl/>
              <w:spacing w:before="55"/>
              <w:rPr>
                <w:lang w:val="fr-CA"/>
              </w:rPr>
            </w:pPr>
            <w:r>
              <w:rPr>
                <w:color w:val="231F20"/>
                <w:lang w:val="fr-CA"/>
              </w:rPr>
              <w:t>Manque d’infrastructure ou mauvaise infrastructure</w:t>
            </w:r>
          </w:p>
        </w:tc>
      </w:tr>
      <w:tr w:rsidR="006B27AB" w:rsidRPr="001072A6" w:rsidTr="009056E0">
        <w:trPr>
          <w:cantSplit/>
          <w:trHeight w:val="20"/>
        </w:trPr>
        <w:tc>
          <w:tcPr>
            <w:tcW w:w="998" w:type="dxa"/>
            <w:shd w:val="clear" w:color="auto" w:fill="B1B3B6"/>
          </w:tcPr>
          <w:p w:rsidR="006B27AB" w:rsidRPr="00E37041" w:rsidRDefault="00904434" w:rsidP="00E37041">
            <w:pPr>
              <w:pStyle w:val="TableParagraph"/>
              <w:widowControl/>
              <w:spacing w:line="240" w:lineRule="auto"/>
              <w:ind w:left="170"/>
              <w:rPr>
                <w:lang w:val="fr-CA"/>
              </w:rPr>
            </w:pPr>
            <w:r w:rsidRPr="00E37041">
              <w:rPr>
                <w:color w:val="231F20"/>
                <w:lang w:val="fr-CA"/>
              </w:rPr>
              <w:t>2</w:t>
            </w:r>
          </w:p>
        </w:tc>
        <w:tc>
          <w:tcPr>
            <w:tcW w:w="2266" w:type="dxa"/>
            <w:shd w:val="clear" w:color="auto" w:fill="D1D3D4"/>
          </w:tcPr>
          <w:p w:rsidR="006B27AB" w:rsidRPr="00E37041" w:rsidRDefault="007F70B6" w:rsidP="007F70B6">
            <w:pPr>
              <w:pStyle w:val="TableParagraph"/>
              <w:widowControl/>
              <w:spacing w:before="55"/>
              <w:rPr>
                <w:lang w:val="fr-CA"/>
              </w:rPr>
            </w:pPr>
            <w:r>
              <w:rPr>
                <w:color w:val="231F20"/>
                <w:lang w:val="fr-CA"/>
              </w:rPr>
              <w:t>Manque d’infrastructure ou mauvaise infrastructure</w:t>
            </w:r>
          </w:p>
        </w:tc>
        <w:tc>
          <w:tcPr>
            <w:tcW w:w="2265" w:type="dxa"/>
            <w:shd w:val="clear" w:color="auto" w:fill="D1D3D4"/>
          </w:tcPr>
          <w:p w:rsidR="006B27AB" w:rsidRPr="00E37041" w:rsidRDefault="007F70B6" w:rsidP="007F70B6">
            <w:pPr>
              <w:pStyle w:val="TableParagraph"/>
              <w:widowControl/>
              <w:spacing w:line="240" w:lineRule="auto"/>
              <w:rPr>
                <w:lang w:val="fr-CA"/>
              </w:rPr>
            </w:pPr>
            <w:r>
              <w:rPr>
                <w:color w:val="231F20"/>
                <w:lang w:val="fr-CA"/>
              </w:rPr>
              <w:t>Manque de financement</w:t>
            </w:r>
          </w:p>
        </w:tc>
        <w:tc>
          <w:tcPr>
            <w:tcW w:w="2266" w:type="dxa"/>
            <w:shd w:val="clear" w:color="auto" w:fill="D1D3D4"/>
          </w:tcPr>
          <w:p w:rsidR="006B27AB" w:rsidRPr="00E37041" w:rsidRDefault="007F70B6" w:rsidP="007F70B6">
            <w:pPr>
              <w:pStyle w:val="TableParagraph"/>
              <w:widowControl/>
              <w:spacing w:before="55"/>
              <w:rPr>
                <w:lang w:val="fr-CA"/>
              </w:rPr>
            </w:pPr>
            <w:r>
              <w:rPr>
                <w:color w:val="231F20"/>
                <w:lang w:val="fr-CA"/>
              </w:rPr>
              <w:t>Manque d’infrastructure ou mauvaise infrastructure</w:t>
            </w:r>
          </w:p>
        </w:tc>
        <w:tc>
          <w:tcPr>
            <w:tcW w:w="2265" w:type="dxa"/>
            <w:shd w:val="clear" w:color="auto" w:fill="D1D3D4"/>
          </w:tcPr>
          <w:p w:rsidR="006B27AB" w:rsidRPr="00E37041" w:rsidRDefault="007F70B6" w:rsidP="007F70B6">
            <w:pPr>
              <w:pStyle w:val="TableParagraph"/>
              <w:widowControl/>
              <w:spacing w:before="55"/>
              <w:rPr>
                <w:lang w:val="fr-CA"/>
              </w:rPr>
            </w:pPr>
            <w:r>
              <w:rPr>
                <w:color w:val="231F20"/>
                <w:lang w:val="fr-CA"/>
              </w:rPr>
              <w:t>Manque de sensibilisation, de connaissance, d’éducation et de formation du public</w:t>
            </w:r>
          </w:p>
        </w:tc>
      </w:tr>
      <w:tr w:rsidR="006B27AB" w:rsidRPr="001072A6" w:rsidTr="009056E0">
        <w:trPr>
          <w:cantSplit/>
          <w:trHeight w:val="20"/>
        </w:trPr>
        <w:tc>
          <w:tcPr>
            <w:tcW w:w="998" w:type="dxa"/>
            <w:shd w:val="clear" w:color="auto" w:fill="B1B3B6"/>
          </w:tcPr>
          <w:p w:rsidR="006B27AB" w:rsidRPr="00E37041" w:rsidRDefault="00904434" w:rsidP="00E37041">
            <w:pPr>
              <w:pStyle w:val="TableParagraph"/>
              <w:widowControl/>
              <w:spacing w:line="240" w:lineRule="auto"/>
              <w:ind w:left="170"/>
              <w:rPr>
                <w:lang w:val="fr-CA"/>
              </w:rPr>
            </w:pPr>
            <w:r w:rsidRPr="00E37041">
              <w:rPr>
                <w:color w:val="231F20"/>
                <w:lang w:val="fr-CA"/>
              </w:rPr>
              <w:lastRenderedPageBreak/>
              <w:t>3</w:t>
            </w:r>
          </w:p>
        </w:tc>
        <w:tc>
          <w:tcPr>
            <w:tcW w:w="2266" w:type="dxa"/>
            <w:shd w:val="clear" w:color="auto" w:fill="D1D3D4"/>
          </w:tcPr>
          <w:p w:rsidR="006B27AB" w:rsidRPr="00E37041" w:rsidRDefault="007F70B6" w:rsidP="007F70B6">
            <w:pPr>
              <w:pStyle w:val="TableParagraph"/>
              <w:widowControl/>
              <w:spacing w:before="55"/>
              <w:rPr>
                <w:lang w:val="fr-CA"/>
              </w:rPr>
            </w:pPr>
            <w:r>
              <w:rPr>
                <w:color w:val="231F20"/>
                <w:lang w:val="fr-CA"/>
              </w:rPr>
              <w:t>Manque de services ou mauvais services</w:t>
            </w:r>
          </w:p>
        </w:tc>
        <w:tc>
          <w:tcPr>
            <w:tcW w:w="2265" w:type="dxa"/>
            <w:shd w:val="clear" w:color="auto" w:fill="D1D3D4"/>
          </w:tcPr>
          <w:p w:rsidR="006B27AB" w:rsidRPr="00E37041" w:rsidRDefault="007F70B6" w:rsidP="007F70B6">
            <w:pPr>
              <w:pStyle w:val="TableParagraph"/>
              <w:widowControl/>
              <w:spacing w:before="55"/>
              <w:rPr>
                <w:lang w:val="fr-CA"/>
              </w:rPr>
            </w:pPr>
            <w:r>
              <w:rPr>
                <w:color w:val="231F20"/>
                <w:lang w:val="fr-CA"/>
              </w:rPr>
              <w:t>Manque d’</w:t>
            </w:r>
            <w:r w:rsidR="004B664B">
              <w:rPr>
                <w:color w:val="231F20"/>
                <w:lang w:val="fr-CA"/>
              </w:rPr>
              <w:t>infrastructure</w:t>
            </w:r>
            <w:r>
              <w:rPr>
                <w:color w:val="231F20"/>
                <w:lang w:val="fr-CA"/>
              </w:rPr>
              <w:t xml:space="preserve"> ou mauvaise infrastructure</w:t>
            </w:r>
          </w:p>
        </w:tc>
        <w:tc>
          <w:tcPr>
            <w:tcW w:w="2266" w:type="dxa"/>
            <w:shd w:val="clear" w:color="auto" w:fill="D1D3D4"/>
          </w:tcPr>
          <w:p w:rsidR="006B27AB" w:rsidRPr="00E37041" w:rsidRDefault="007F70B6" w:rsidP="007F70B6">
            <w:pPr>
              <w:pStyle w:val="TableParagraph"/>
              <w:widowControl/>
              <w:spacing w:before="55"/>
              <w:rPr>
                <w:lang w:val="fr-CA"/>
              </w:rPr>
            </w:pPr>
            <w:r>
              <w:rPr>
                <w:color w:val="231F20"/>
                <w:lang w:val="fr-CA"/>
              </w:rPr>
              <w:t>Manque de sensibilisation, de connaissance, d’éducation et de formation du public</w:t>
            </w:r>
          </w:p>
        </w:tc>
        <w:tc>
          <w:tcPr>
            <w:tcW w:w="2265" w:type="dxa"/>
            <w:shd w:val="clear" w:color="auto" w:fill="D1D3D4"/>
          </w:tcPr>
          <w:p w:rsidR="006B27AB" w:rsidRPr="00E37041" w:rsidRDefault="007F70B6" w:rsidP="007F70B6">
            <w:pPr>
              <w:pStyle w:val="TableParagraph"/>
              <w:widowControl/>
              <w:spacing w:before="55"/>
              <w:ind w:right="399"/>
              <w:rPr>
                <w:lang w:val="fr-CA"/>
              </w:rPr>
            </w:pPr>
            <w:r>
              <w:rPr>
                <w:color w:val="231F20"/>
                <w:lang w:val="fr-CA"/>
              </w:rPr>
              <w:t>Manque de services, ressources ou programmes ou mauvais services, ressources ou programmes</w:t>
            </w:r>
          </w:p>
        </w:tc>
      </w:tr>
      <w:tr w:rsidR="006B27AB" w:rsidRPr="001072A6" w:rsidTr="009056E0">
        <w:trPr>
          <w:cantSplit/>
          <w:trHeight w:val="20"/>
        </w:trPr>
        <w:tc>
          <w:tcPr>
            <w:tcW w:w="998" w:type="dxa"/>
            <w:shd w:val="clear" w:color="auto" w:fill="B1B3B6"/>
          </w:tcPr>
          <w:p w:rsidR="006B27AB" w:rsidRPr="00E37041" w:rsidRDefault="00904434" w:rsidP="00E37041">
            <w:pPr>
              <w:pStyle w:val="TableParagraph"/>
              <w:widowControl/>
              <w:spacing w:line="240" w:lineRule="auto"/>
              <w:ind w:left="170"/>
              <w:rPr>
                <w:lang w:val="fr-CA"/>
              </w:rPr>
            </w:pPr>
            <w:r w:rsidRPr="00E37041">
              <w:rPr>
                <w:color w:val="231F20"/>
                <w:lang w:val="fr-CA"/>
              </w:rPr>
              <w:t>4</w:t>
            </w:r>
          </w:p>
        </w:tc>
        <w:tc>
          <w:tcPr>
            <w:tcW w:w="2266" w:type="dxa"/>
            <w:shd w:val="clear" w:color="auto" w:fill="D1D3D4"/>
          </w:tcPr>
          <w:p w:rsidR="006B27AB" w:rsidRPr="00E37041" w:rsidRDefault="007F70B6" w:rsidP="007F70B6">
            <w:pPr>
              <w:pStyle w:val="TableParagraph"/>
              <w:widowControl/>
              <w:spacing w:before="55"/>
              <w:rPr>
                <w:lang w:val="fr-CA"/>
              </w:rPr>
            </w:pPr>
            <w:r>
              <w:rPr>
                <w:color w:val="231F20"/>
                <w:lang w:val="fr-CA"/>
              </w:rPr>
              <w:t>Manque de lois ou mauvaise lois</w:t>
            </w:r>
          </w:p>
        </w:tc>
        <w:tc>
          <w:tcPr>
            <w:tcW w:w="2265" w:type="dxa"/>
            <w:shd w:val="clear" w:color="auto" w:fill="D1D3D4"/>
          </w:tcPr>
          <w:p w:rsidR="006B27AB" w:rsidRPr="00E37041" w:rsidRDefault="007F70B6" w:rsidP="00E37041">
            <w:pPr>
              <w:pStyle w:val="TableParagraph"/>
              <w:widowControl/>
              <w:spacing w:line="240" w:lineRule="auto"/>
              <w:rPr>
                <w:lang w:val="fr-CA"/>
              </w:rPr>
            </w:pPr>
            <w:r>
              <w:rPr>
                <w:color w:val="231F20"/>
                <w:lang w:val="fr-CA"/>
              </w:rPr>
              <w:t>Manque de logement</w:t>
            </w:r>
            <w:r w:rsidR="000D6302">
              <w:rPr>
                <w:color w:val="231F20"/>
                <w:lang w:val="fr-CA"/>
              </w:rPr>
              <w:t>s</w:t>
            </w:r>
          </w:p>
        </w:tc>
        <w:tc>
          <w:tcPr>
            <w:tcW w:w="2266" w:type="dxa"/>
            <w:shd w:val="clear" w:color="auto" w:fill="D1D3D4"/>
          </w:tcPr>
          <w:p w:rsidR="006B27AB" w:rsidRPr="00E37041" w:rsidRDefault="007F70B6" w:rsidP="000D6302">
            <w:pPr>
              <w:pStyle w:val="TableParagraph"/>
              <w:widowControl/>
              <w:spacing w:line="240" w:lineRule="auto"/>
              <w:rPr>
                <w:lang w:val="fr-CA"/>
              </w:rPr>
            </w:pPr>
            <w:r>
              <w:rPr>
                <w:color w:val="231F20"/>
                <w:lang w:val="fr-CA"/>
              </w:rPr>
              <w:t xml:space="preserve">Obstacles </w:t>
            </w:r>
            <w:r w:rsidR="000D6302">
              <w:rPr>
                <w:color w:val="231F20"/>
                <w:lang w:val="fr-CA"/>
              </w:rPr>
              <w:t xml:space="preserve">de </w:t>
            </w:r>
            <w:r>
              <w:rPr>
                <w:color w:val="231F20"/>
                <w:lang w:val="fr-CA"/>
              </w:rPr>
              <w:t>transit</w:t>
            </w:r>
            <w:r w:rsidR="000D6302">
              <w:rPr>
                <w:color w:val="231F20"/>
                <w:lang w:val="fr-CA"/>
              </w:rPr>
              <w:t>ion</w:t>
            </w:r>
          </w:p>
        </w:tc>
        <w:tc>
          <w:tcPr>
            <w:tcW w:w="2265" w:type="dxa"/>
            <w:shd w:val="clear" w:color="auto" w:fill="D1D3D4"/>
          </w:tcPr>
          <w:p w:rsidR="006B27AB" w:rsidRPr="00E37041" w:rsidRDefault="007F70B6" w:rsidP="00E37041">
            <w:pPr>
              <w:pStyle w:val="TableParagraph"/>
              <w:widowControl/>
              <w:spacing w:before="55"/>
              <w:rPr>
                <w:lang w:val="fr-CA"/>
              </w:rPr>
            </w:pPr>
            <w:r>
              <w:rPr>
                <w:color w:val="231F20"/>
                <w:lang w:val="fr-CA"/>
              </w:rPr>
              <w:t>Manque de lois ou mauvaise lois</w:t>
            </w:r>
          </w:p>
        </w:tc>
      </w:tr>
      <w:tr w:rsidR="006B27AB" w:rsidRPr="00E37041" w:rsidTr="009056E0">
        <w:trPr>
          <w:cantSplit/>
          <w:trHeight w:val="20"/>
        </w:trPr>
        <w:tc>
          <w:tcPr>
            <w:tcW w:w="998" w:type="dxa"/>
            <w:shd w:val="clear" w:color="auto" w:fill="B1B3B6"/>
          </w:tcPr>
          <w:p w:rsidR="006B27AB" w:rsidRPr="00E37041" w:rsidRDefault="00904434" w:rsidP="00E37041">
            <w:pPr>
              <w:pStyle w:val="TableParagraph"/>
              <w:widowControl/>
              <w:spacing w:line="240" w:lineRule="auto"/>
              <w:ind w:left="170"/>
              <w:rPr>
                <w:lang w:val="fr-CA"/>
              </w:rPr>
            </w:pPr>
            <w:r w:rsidRPr="00E37041">
              <w:rPr>
                <w:color w:val="231F20"/>
                <w:lang w:val="fr-CA"/>
              </w:rPr>
              <w:t>5</w:t>
            </w:r>
          </w:p>
        </w:tc>
        <w:tc>
          <w:tcPr>
            <w:tcW w:w="2266" w:type="dxa"/>
            <w:shd w:val="clear" w:color="auto" w:fill="D1D3D4"/>
          </w:tcPr>
          <w:p w:rsidR="006B27AB" w:rsidRPr="00E37041" w:rsidRDefault="007F70B6" w:rsidP="007F70B6">
            <w:pPr>
              <w:pStyle w:val="TableParagraph"/>
              <w:widowControl/>
              <w:spacing w:line="240" w:lineRule="auto"/>
              <w:rPr>
                <w:lang w:val="fr-CA"/>
              </w:rPr>
            </w:pPr>
            <w:r>
              <w:rPr>
                <w:color w:val="231F20"/>
                <w:lang w:val="fr-CA"/>
              </w:rPr>
              <w:t>Manque de financement</w:t>
            </w:r>
          </w:p>
        </w:tc>
        <w:tc>
          <w:tcPr>
            <w:tcW w:w="2265" w:type="dxa"/>
            <w:shd w:val="clear" w:color="auto" w:fill="D1D3D4"/>
          </w:tcPr>
          <w:p w:rsidR="006B27AB" w:rsidRPr="00E37041" w:rsidRDefault="007F70B6" w:rsidP="00E37041">
            <w:pPr>
              <w:pStyle w:val="TableParagraph"/>
              <w:widowControl/>
              <w:spacing w:before="55"/>
              <w:rPr>
                <w:lang w:val="fr-CA"/>
              </w:rPr>
            </w:pPr>
            <w:r>
              <w:rPr>
                <w:color w:val="231F20"/>
                <w:lang w:val="fr-CA"/>
              </w:rPr>
              <w:t>Manque de sensibilisation, de connaissance, d’éducation et de formation du public</w:t>
            </w:r>
          </w:p>
        </w:tc>
        <w:tc>
          <w:tcPr>
            <w:tcW w:w="2266" w:type="dxa"/>
            <w:shd w:val="clear" w:color="auto" w:fill="D1D3D4"/>
          </w:tcPr>
          <w:p w:rsidR="006B27AB" w:rsidRPr="00E37041" w:rsidRDefault="006B27AB" w:rsidP="00E37041">
            <w:pPr>
              <w:widowControl/>
              <w:rPr>
                <w:lang w:val="fr-CA"/>
              </w:rPr>
            </w:pPr>
          </w:p>
        </w:tc>
        <w:tc>
          <w:tcPr>
            <w:tcW w:w="2265" w:type="dxa"/>
            <w:shd w:val="clear" w:color="auto" w:fill="D1D3D4"/>
          </w:tcPr>
          <w:p w:rsidR="006B27AB" w:rsidRPr="00E37041" w:rsidRDefault="007F70B6" w:rsidP="007F70B6">
            <w:pPr>
              <w:pStyle w:val="TableParagraph"/>
              <w:widowControl/>
              <w:spacing w:line="240" w:lineRule="auto"/>
              <w:rPr>
                <w:lang w:val="fr-CA"/>
              </w:rPr>
            </w:pPr>
            <w:r>
              <w:rPr>
                <w:color w:val="231F20"/>
                <w:lang w:val="fr-CA"/>
              </w:rPr>
              <w:t>Manque de financement</w:t>
            </w:r>
          </w:p>
        </w:tc>
      </w:tr>
    </w:tbl>
    <w:p w:rsidR="009056E0" w:rsidRDefault="009056E0" w:rsidP="007F70B6">
      <w:pPr>
        <w:pStyle w:val="Heading3"/>
        <w:widowControl/>
        <w:ind w:hanging="630"/>
        <w:jc w:val="both"/>
        <w:rPr>
          <w:b/>
          <w:color w:val="231F20"/>
          <w:lang w:val="fr-CA"/>
        </w:rPr>
      </w:pPr>
    </w:p>
    <w:p w:rsidR="006B27AB" w:rsidRPr="007F70B6" w:rsidRDefault="007F70B6" w:rsidP="007F70B6">
      <w:pPr>
        <w:pStyle w:val="Heading3"/>
        <w:widowControl/>
        <w:ind w:hanging="630"/>
        <w:jc w:val="both"/>
        <w:rPr>
          <w:b/>
          <w:lang w:val="fr-CA"/>
        </w:rPr>
      </w:pPr>
      <w:r>
        <w:rPr>
          <w:b/>
          <w:color w:val="231F20"/>
          <w:lang w:val="fr-CA"/>
        </w:rPr>
        <w:t>Question </w:t>
      </w:r>
      <w:r w:rsidR="00904434" w:rsidRPr="007F70B6">
        <w:rPr>
          <w:b/>
          <w:color w:val="231F20"/>
          <w:lang w:val="fr-CA"/>
        </w:rPr>
        <w:t>2</w:t>
      </w:r>
      <w:r>
        <w:rPr>
          <w:b/>
          <w:color w:val="231F20"/>
          <w:lang w:val="fr-CA"/>
        </w:rPr>
        <w:t> </w:t>
      </w:r>
      <w:r w:rsidR="00904434" w:rsidRPr="007F70B6">
        <w:rPr>
          <w:b/>
          <w:color w:val="231F20"/>
          <w:lang w:val="fr-CA"/>
        </w:rPr>
        <w:t xml:space="preserve">: </w:t>
      </w:r>
      <w:r>
        <w:rPr>
          <w:b/>
          <w:color w:val="231F20"/>
          <w:lang w:val="fr-CA"/>
        </w:rPr>
        <w:t>Que faut</w:t>
      </w:r>
      <w:r>
        <w:rPr>
          <w:b/>
          <w:color w:val="231F20"/>
          <w:lang w:val="fr-CA"/>
        </w:rPr>
        <w:noBreakHyphen/>
        <w:t xml:space="preserve">il changer pour rendre le Canada plus </w:t>
      </w:r>
      <w:r w:rsidR="00904434" w:rsidRPr="007F70B6">
        <w:rPr>
          <w:b/>
          <w:color w:val="231F20"/>
          <w:lang w:val="fr-CA"/>
        </w:rPr>
        <w:t xml:space="preserve">accessible </w:t>
      </w:r>
      <w:r>
        <w:rPr>
          <w:b/>
          <w:color w:val="231F20"/>
          <w:lang w:val="fr-CA"/>
        </w:rPr>
        <w:t>et inclusif</w:t>
      </w:r>
      <w:r w:rsidR="00904434" w:rsidRPr="007F70B6">
        <w:rPr>
          <w:b/>
          <w:color w:val="231F20"/>
          <w:lang w:val="fr-CA"/>
        </w:rPr>
        <w:t>?</w:t>
      </w:r>
    </w:p>
    <w:p w:rsidR="006B27AB" w:rsidRPr="00E37041" w:rsidRDefault="006B27AB" w:rsidP="00E37041">
      <w:pPr>
        <w:pStyle w:val="BodyText"/>
        <w:widowControl/>
        <w:spacing w:before="4"/>
        <w:rPr>
          <w:b/>
          <w:sz w:val="15"/>
          <w:lang w:val="fr-CA"/>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98"/>
        <w:gridCol w:w="2266"/>
        <w:gridCol w:w="2265"/>
        <w:gridCol w:w="2266"/>
        <w:gridCol w:w="2265"/>
      </w:tblGrid>
      <w:tr w:rsidR="006B27AB" w:rsidRPr="00E37041" w:rsidTr="006112A9">
        <w:trPr>
          <w:trHeight w:val="20"/>
        </w:trPr>
        <w:tc>
          <w:tcPr>
            <w:tcW w:w="998" w:type="dxa"/>
            <w:shd w:val="clear" w:color="auto" w:fill="231F20"/>
          </w:tcPr>
          <w:p w:rsidR="006B27AB" w:rsidRPr="00E37041" w:rsidRDefault="007F70B6" w:rsidP="00E37041">
            <w:pPr>
              <w:pStyle w:val="TableParagraph"/>
              <w:widowControl/>
              <w:spacing w:before="55"/>
              <w:ind w:left="170"/>
              <w:rPr>
                <w:lang w:val="fr-CA"/>
              </w:rPr>
            </w:pPr>
            <w:r>
              <w:rPr>
                <w:color w:val="FFFFFF"/>
                <w:lang w:val="fr-CA"/>
              </w:rPr>
              <w:t>Rang des thèmes</w:t>
            </w:r>
          </w:p>
        </w:tc>
        <w:tc>
          <w:tcPr>
            <w:tcW w:w="2266" w:type="dxa"/>
            <w:shd w:val="clear" w:color="auto" w:fill="231F20"/>
          </w:tcPr>
          <w:p w:rsidR="006B27AB" w:rsidRPr="00E37041" w:rsidRDefault="007F70B6" w:rsidP="007F70B6">
            <w:pPr>
              <w:pStyle w:val="TableParagraph"/>
              <w:widowControl/>
              <w:spacing w:before="55"/>
              <w:ind w:left="170" w:right="204"/>
              <w:rPr>
                <w:lang w:val="fr-CA"/>
              </w:rPr>
            </w:pPr>
            <w:r>
              <w:rPr>
                <w:color w:val="FFFFFF"/>
                <w:lang w:val="fr-CA"/>
              </w:rPr>
              <w:t>Consultations des organisations partenaires</w:t>
            </w:r>
          </w:p>
        </w:tc>
        <w:tc>
          <w:tcPr>
            <w:tcW w:w="2265" w:type="dxa"/>
            <w:shd w:val="clear" w:color="auto" w:fill="231F20"/>
          </w:tcPr>
          <w:p w:rsidR="006B27AB" w:rsidRPr="00E37041" w:rsidRDefault="007F70B6" w:rsidP="00E37041">
            <w:pPr>
              <w:pStyle w:val="TableParagraph"/>
              <w:widowControl/>
              <w:spacing w:before="55"/>
              <w:ind w:left="170"/>
              <w:rPr>
                <w:lang w:val="fr-CA"/>
              </w:rPr>
            </w:pPr>
            <w:r>
              <w:rPr>
                <w:color w:val="FFFFFF"/>
                <w:lang w:val="fr-CA"/>
              </w:rPr>
              <w:t>Ateliers dans les communautés des Premières Nations</w:t>
            </w:r>
          </w:p>
        </w:tc>
        <w:tc>
          <w:tcPr>
            <w:tcW w:w="2266" w:type="dxa"/>
            <w:shd w:val="clear" w:color="auto" w:fill="231F20"/>
          </w:tcPr>
          <w:p w:rsidR="006B27AB" w:rsidRPr="00E37041" w:rsidRDefault="007F70B6" w:rsidP="00E37041">
            <w:pPr>
              <w:pStyle w:val="TableParagraph"/>
              <w:widowControl/>
              <w:spacing w:line="240" w:lineRule="auto"/>
              <w:ind w:left="170"/>
              <w:rPr>
                <w:lang w:val="fr-CA"/>
              </w:rPr>
            </w:pPr>
            <w:r>
              <w:rPr>
                <w:color w:val="FFFFFF"/>
                <w:lang w:val="fr-CA"/>
              </w:rPr>
              <w:t>Consultations auprès des jeunes</w:t>
            </w:r>
          </w:p>
        </w:tc>
        <w:tc>
          <w:tcPr>
            <w:tcW w:w="2265" w:type="dxa"/>
            <w:shd w:val="clear" w:color="auto" w:fill="231F20"/>
          </w:tcPr>
          <w:p w:rsidR="006B27AB" w:rsidRPr="00E37041" w:rsidRDefault="007F70B6" w:rsidP="00E37041">
            <w:pPr>
              <w:pStyle w:val="TableParagraph"/>
              <w:widowControl/>
              <w:spacing w:before="55"/>
              <w:ind w:left="170" w:right="811"/>
              <w:rPr>
                <w:lang w:val="fr-CA"/>
              </w:rPr>
            </w:pPr>
            <w:r>
              <w:rPr>
                <w:color w:val="FFFFFF"/>
                <w:lang w:val="fr-CA"/>
              </w:rPr>
              <w:t>Consultation en ligne</w:t>
            </w:r>
          </w:p>
        </w:tc>
      </w:tr>
      <w:tr w:rsidR="006B27AB" w:rsidRPr="00E37041" w:rsidTr="006112A9">
        <w:trPr>
          <w:trHeight w:val="20"/>
        </w:trPr>
        <w:tc>
          <w:tcPr>
            <w:tcW w:w="998" w:type="dxa"/>
            <w:shd w:val="clear" w:color="auto" w:fill="B1B3B6"/>
          </w:tcPr>
          <w:p w:rsidR="006B27AB" w:rsidRPr="00E37041" w:rsidRDefault="00904434" w:rsidP="00E37041">
            <w:pPr>
              <w:pStyle w:val="TableParagraph"/>
              <w:widowControl/>
              <w:spacing w:line="240" w:lineRule="auto"/>
              <w:ind w:left="170"/>
              <w:rPr>
                <w:lang w:val="fr-CA"/>
              </w:rPr>
            </w:pPr>
            <w:r w:rsidRPr="00E37041">
              <w:rPr>
                <w:color w:val="231F20"/>
                <w:lang w:val="fr-CA"/>
              </w:rPr>
              <w:t>1</w:t>
            </w:r>
          </w:p>
        </w:tc>
        <w:tc>
          <w:tcPr>
            <w:tcW w:w="2266" w:type="dxa"/>
            <w:shd w:val="clear" w:color="auto" w:fill="D1D3D4"/>
          </w:tcPr>
          <w:p w:rsidR="006B27AB" w:rsidRPr="00E37041" w:rsidRDefault="007F70B6" w:rsidP="007F70B6">
            <w:pPr>
              <w:pStyle w:val="TableParagraph"/>
              <w:widowControl/>
              <w:spacing w:before="55"/>
              <w:rPr>
                <w:lang w:val="fr-CA"/>
              </w:rPr>
            </w:pPr>
            <w:r>
              <w:rPr>
                <w:color w:val="231F20"/>
                <w:lang w:val="fr-CA"/>
              </w:rPr>
              <w:t>Éducation et sensibilisation du public</w:t>
            </w:r>
          </w:p>
        </w:tc>
        <w:tc>
          <w:tcPr>
            <w:tcW w:w="2265" w:type="dxa"/>
            <w:shd w:val="clear" w:color="auto" w:fill="D1D3D4"/>
          </w:tcPr>
          <w:p w:rsidR="006B27AB" w:rsidRPr="00E37041" w:rsidRDefault="00904434" w:rsidP="00E37041">
            <w:pPr>
              <w:pStyle w:val="TableParagraph"/>
              <w:widowControl/>
              <w:spacing w:line="240" w:lineRule="auto"/>
              <w:rPr>
                <w:lang w:val="fr-CA"/>
              </w:rPr>
            </w:pPr>
            <w:r w:rsidRPr="00E37041">
              <w:rPr>
                <w:color w:val="231F20"/>
                <w:lang w:val="fr-CA"/>
              </w:rPr>
              <w:t>Services</w:t>
            </w:r>
          </w:p>
        </w:tc>
        <w:tc>
          <w:tcPr>
            <w:tcW w:w="2266" w:type="dxa"/>
            <w:shd w:val="clear" w:color="auto" w:fill="D1D3D4"/>
          </w:tcPr>
          <w:p w:rsidR="006B27AB" w:rsidRPr="00E37041" w:rsidRDefault="006670EB" w:rsidP="006670EB">
            <w:pPr>
              <w:pStyle w:val="TableParagraph"/>
              <w:widowControl/>
              <w:spacing w:before="55"/>
              <w:ind w:right="310"/>
              <w:rPr>
                <w:lang w:val="fr-CA"/>
              </w:rPr>
            </w:pPr>
            <w:r>
              <w:rPr>
                <w:color w:val="231F20"/>
                <w:lang w:val="fr-CA"/>
              </w:rPr>
              <w:t>Financement à l’appui des changements à l’accessibilité</w:t>
            </w:r>
          </w:p>
        </w:tc>
        <w:tc>
          <w:tcPr>
            <w:tcW w:w="2265" w:type="dxa"/>
            <w:shd w:val="clear" w:color="auto" w:fill="D1D3D4"/>
          </w:tcPr>
          <w:p w:rsidR="006B27AB" w:rsidRPr="00E37041" w:rsidRDefault="006670EB" w:rsidP="00E37041">
            <w:pPr>
              <w:pStyle w:val="TableParagraph"/>
              <w:widowControl/>
              <w:spacing w:before="55"/>
              <w:rPr>
                <w:lang w:val="fr-CA"/>
              </w:rPr>
            </w:pPr>
            <w:r>
              <w:rPr>
                <w:color w:val="231F20"/>
                <w:lang w:val="fr-CA"/>
              </w:rPr>
              <w:t>Changements à l’infrastructure</w:t>
            </w:r>
          </w:p>
        </w:tc>
      </w:tr>
      <w:tr w:rsidR="006B27AB" w:rsidRPr="001072A6" w:rsidTr="006112A9">
        <w:trPr>
          <w:trHeight w:val="20"/>
        </w:trPr>
        <w:tc>
          <w:tcPr>
            <w:tcW w:w="998" w:type="dxa"/>
            <w:shd w:val="clear" w:color="auto" w:fill="B1B3B6"/>
          </w:tcPr>
          <w:p w:rsidR="006B27AB" w:rsidRPr="00E37041" w:rsidRDefault="00904434" w:rsidP="00E37041">
            <w:pPr>
              <w:pStyle w:val="TableParagraph"/>
              <w:widowControl/>
              <w:spacing w:line="240" w:lineRule="auto"/>
              <w:ind w:left="170"/>
              <w:rPr>
                <w:lang w:val="fr-CA"/>
              </w:rPr>
            </w:pPr>
            <w:r w:rsidRPr="00E37041">
              <w:rPr>
                <w:color w:val="231F20"/>
                <w:lang w:val="fr-CA"/>
              </w:rPr>
              <w:t>2</w:t>
            </w:r>
          </w:p>
        </w:tc>
        <w:tc>
          <w:tcPr>
            <w:tcW w:w="2266" w:type="dxa"/>
            <w:shd w:val="clear" w:color="auto" w:fill="D1D3D4"/>
          </w:tcPr>
          <w:p w:rsidR="006B27AB" w:rsidRPr="00E37041" w:rsidRDefault="006670EB" w:rsidP="00E37041">
            <w:pPr>
              <w:pStyle w:val="TableParagraph"/>
              <w:widowControl/>
              <w:spacing w:line="240" w:lineRule="auto"/>
              <w:rPr>
                <w:lang w:val="fr-CA"/>
              </w:rPr>
            </w:pPr>
            <w:r>
              <w:rPr>
                <w:color w:val="231F20"/>
                <w:lang w:val="fr-CA"/>
              </w:rPr>
              <w:t>Lois</w:t>
            </w:r>
          </w:p>
        </w:tc>
        <w:tc>
          <w:tcPr>
            <w:tcW w:w="2265" w:type="dxa"/>
            <w:shd w:val="clear" w:color="auto" w:fill="D1D3D4"/>
          </w:tcPr>
          <w:p w:rsidR="006B27AB" w:rsidRPr="00E37041" w:rsidRDefault="006670EB" w:rsidP="00E37041">
            <w:pPr>
              <w:pStyle w:val="TableParagraph"/>
              <w:widowControl/>
              <w:spacing w:line="240" w:lineRule="auto"/>
              <w:rPr>
                <w:lang w:val="fr-CA"/>
              </w:rPr>
            </w:pPr>
            <w:r>
              <w:rPr>
                <w:color w:val="231F20"/>
                <w:lang w:val="fr-CA"/>
              </w:rPr>
              <w:t>Lois</w:t>
            </w:r>
          </w:p>
        </w:tc>
        <w:tc>
          <w:tcPr>
            <w:tcW w:w="2266" w:type="dxa"/>
            <w:shd w:val="clear" w:color="auto" w:fill="D1D3D4"/>
          </w:tcPr>
          <w:p w:rsidR="006B27AB" w:rsidRPr="00E37041" w:rsidRDefault="006670EB" w:rsidP="00E37041">
            <w:pPr>
              <w:pStyle w:val="TableParagraph"/>
              <w:widowControl/>
              <w:spacing w:line="240" w:lineRule="auto"/>
              <w:rPr>
                <w:lang w:val="fr-CA"/>
              </w:rPr>
            </w:pPr>
            <w:r>
              <w:rPr>
                <w:color w:val="231F20"/>
                <w:lang w:val="fr-CA"/>
              </w:rPr>
              <w:t>Lois</w:t>
            </w:r>
          </w:p>
        </w:tc>
        <w:tc>
          <w:tcPr>
            <w:tcW w:w="2265" w:type="dxa"/>
            <w:shd w:val="clear" w:color="auto" w:fill="D1D3D4"/>
          </w:tcPr>
          <w:p w:rsidR="006B27AB" w:rsidRPr="00E37041" w:rsidRDefault="006670EB" w:rsidP="00E37041">
            <w:pPr>
              <w:pStyle w:val="TableParagraph"/>
              <w:widowControl/>
              <w:spacing w:before="55"/>
              <w:ind w:right="310"/>
              <w:rPr>
                <w:lang w:val="fr-CA"/>
              </w:rPr>
            </w:pPr>
            <w:r>
              <w:rPr>
                <w:color w:val="231F20"/>
                <w:lang w:val="fr-CA"/>
              </w:rPr>
              <w:t>Financement à l’appui des changements à l’accessibilité</w:t>
            </w:r>
          </w:p>
        </w:tc>
      </w:tr>
      <w:tr w:rsidR="006B27AB" w:rsidRPr="001072A6" w:rsidTr="006112A9">
        <w:trPr>
          <w:trHeight w:val="20"/>
        </w:trPr>
        <w:tc>
          <w:tcPr>
            <w:tcW w:w="998" w:type="dxa"/>
            <w:shd w:val="clear" w:color="auto" w:fill="B1B3B6"/>
          </w:tcPr>
          <w:p w:rsidR="006B27AB" w:rsidRPr="00E37041" w:rsidRDefault="00904434" w:rsidP="00E37041">
            <w:pPr>
              <w:pStyle w:val="TableParagraph"/>
              <w:widowControl/>
              <w:spacing w:line="240" w:lineRule="auto"/>
              <w:ind w:left="170"/>
              <w:rPr>
                <w:lang w:val="fr-CA"/>
              </w:rPr>
            </w:pPr>
            <w:r w:rsidRPr="00E37041">
              <w:rPr>
                <w:color w:val="231F20"/>
                <w:lang w:val="fr-CA"/>
              </w:rPr>
              <w:t>3</w:t>
            </w:r>
          </w:p>
        </w:tc>
        <w:tc>
          <w:tcPr>
            <w:tcW w:w="2266" w:type="dxa"/>
            <w:shd w:val="clear" w:color="auto" w:fill="D1D3D4"/>
          </w:tcPr>
          <w:p w:rsidR="006B27AB" w:rsidRPr="00E37041" w:rsidRDefault="006670EB" w:rsidP="00E37041">
            <w:pPr>
              <w:pStyle w:val="TableParagraph"/>
              <w:widowControl/>
              <w:spacing w:before="55"/>
              <w:ind w:right="310"/>
              <w:rPr>
                <w:lang w:val="fr-CA"/>
              </w:rPr>
            </w:pPr>
            <w:r>
              <w:rPr>
                <w:color w:val="231F20"/>
                <w:lang w:val="fr-CA"/>
              </w:rPr>
              <w:t>Financement à l’appui des changements à l’accessibilité</w:t>
            </w:r>
          </w:p>
        </w:tc>
        <w:tc>
          <w:tcPr>
            <w:tcW w:w="2265" w:type="dxa"/>
            <w:shd w:val="clear" w:color="auto" w:fill="D1D3D4"/>
          </w:tcPr>
          <w:p w:rsidR="006B27AB" w:rsidRPr="00E37041" w:rsidRDefault="006670EB" w:rsidP="00E37041">
            <w:pPr>
              <w:pStyle w:val="TableParagraph"/>
              <w:widowControl/>
              <w:spacing w:before="55"/>
              <w:ind w:right="310"/>
              <w:rPr>
                <w:lang w:val="fr-CA"/>
              </w:rPr>
            </w:pPr>
            <w:r>
              <w:rPr>
                <w:color w:val="231F20"/>
                <w:lang w:val="fr-CA"/>
              </w:rPr>
              <w:t>Financement à l’appui des changements à l’accessibilité</w:t>
            </w:r>
          </w:p>
        </w:tc>
        <w:tc>
          <w:tcPr>
            <w:tcW w:w="2266" w:type="dxa"/>
            <w:shd w:val="clear" w:color="auto" w:fill="D1D3D4"/>
          </w:tcPr>
          <w:p w:rsidR="006B27AB" w:rsidRPr="00E37041" w:rsidRDefault="006B27AB" w:rsidP="00E37041">
            <w:pPr>
              <w:widowControl/>
              <w:rPr>
                <w:lang w:val="fr-CA"/>
              </w:rPr>
            </w:pPr>
          </w:p>
        </w:tc>
        <w:tc>
          <w:tcPr>
            <w:tcW w:w="2265" w:type="dxa"/>
            <w:shd w:val="clear" w:color="auto" w:fill="D1D3D4"/>
          </w:tcPr>
          <w:p w:rsidR="006B27AB" w:rsidRPr="00E37041" w:rsidRDefault="006670EB" w:rsidP="00E37041">
            <w:pPr>
              <w:pStyle w:val="TableParagraph"/>
              <w:widowControl/>
              <w:spacing w:before="55"/>
              <w:rPr>
                <w:lang w:val="fr-CA"/>
              </w:rPr>
            </w:pPr>
            <w:r>
              <w:rPr>
                <w:color w:val="231F20"/>
                <w:lang w:val="fr-CA"/>
              </w:rPr>
              <w:t>Éducation et sensibilisation du public</w:t>
            </w:r>
          </w:p>
        </w:tc>
      </w:tr>
      <w:tr w:rsidR="006B27AB" w:rsidRPr="00E37041" w:rsidTr="006112A9">
        <w:trPr>
          <w:trHeight w:val="20"/>
        </w:trPr>
        <w:tc>
          <w:tcPr>
            <w:tcW w:w="998" w:type="dxa"/>
            <w:shd w:val="clear" w:color="auto" w:fill="B1B3B6"/>
          </w:tcPr>
          <w:p w:rsidR="006B27AB" w:rsidRPr="00E37041" w:rsidRDefault="00904434" w:rsidP="00E37041">
            <w:pPr>
              <w:pStyle w:val="TableParagraph"/>
              <w:widowControl/>
              <w:spacing w:line="240" w:lineRule="auto"/>
              <w:ind w:left="170"/>
              <w:rPr>
                <w:lang w:val="fr-CA"/>
              </w:rPr>
            </w:pPr>
            <w:r w:rsidRPr="00E37041">
              <w:rPr>
                <w:color w:val="231F20"/>
                <w:lang w:val="fr-CA"/>
              </w:rPr>
              <w:t>4</w:t>
            </w:r>
          </w:p>
        </w:tc>
        <w:tc>
          <w:tcPr>
            <w:tcW w:w="2266" w:type="dxa"/>
            <w:shd w:val="clear" w:color="auto" w:fill="D1D3D4"/>
          </w:tcPr>
          <w:p w:rsidR="006B27AB" w:rsidRPr="00E37041" w:rsidRDefault="006670EB" w:rsidP="00E37041">
            <w:pPr>
              <w:pStyle w:val="TableParagraph"/>
              <w:widowControl/>
              <w:spacing w:before="55"/>
              <w:ind w:right="310"/>
              <w:rPr>
                <w:lang w:val="fr-CA"/>
              </w:rPr>
            </w:pPr>
            <w:r>
              <w:rPr>
                <w:color w:val="231F20"/>
                <w:lang w:val="fr-CA"/>
              </w:rPr>
              <w:t>Services, ressources et programmes</w:t>
            </w:r>
          </w:p>
        </w:tc>
        <w:tc>
          <w:tcPr>
            <w:tcW w:w="2265" w:type="dxa"/>
            <w:shd w:val="clear" w:color="auto" w:fill="D1D3D4"/>
          </w:tcPr>
          <w:p w:rsidR="006B27AB" w:rsidRPr="00E37041" w:rsidRDefault="006670EB" w:rsidP="00E37041">
            <w:pPr>
              <w:pStyle w:val="TableParagraph"/>
              <w:widowControl/>
              <w:spacing w:before="55"/>
              <w:rPr>
                <w:lang w:val="fr-CA"/>
              </w:rPr>
            </w:pPr>
            <w:r>
              <w:rPr>
                <w:color w:val="231F20"/>
                <w:lang w:val="fr-CA"/>
              </w:rPr>
              <w:t>Éducation et sensibilisation du public</w:t>
            </w:r>
          </w:p>
        </w:tc>
        <w:tc>
          <w:tcPr>
            <w:tcW w:w="2266" w:type="dxa"/>
            <w:shd w:val="clear" w:color="auto" w:fill="D1D3D4"/>
          </w:tcPr>
          <w:p w:rsidR="006B27AB" w:rsidRPr="00E37041" w:rsidRDefault="006B27AB" w:rsidP="00E37041">
            <w:pPr>
              <w:widowControl/>
              <w:rPr>
                <w:lang w:val="fr-CA"/>
              </w:rPr>
            </w:pPr>
          </w:p>
        </w:tc>
        <w:tc>
          <w:tcPr>
            <w:tcW w:w="2265" w:type="dxa"/>
            <w:shd w:val="clear" w:color="auto" w:fill="D1D3D4"/>
          </w:tcPr>
          <w:p w:rsidR="006B27AB" w:rsidRPr="00E37041" w:rsidRDefault="006670EB" w:rsidP="00E37041">
            <w:pPr>
              <w:pStyle w:val="TableParagraph"/>
              <w:widowControl/>
              <w:spacing w:line="240" w:lineRule="auto"/>
              <w:rPr>
                <w:lang w:val="fr-CA"/>
              </w:rPr>
            </w:pPr>
            <w:r>
              <w:rPr>
                <w:color w:val="231F20"/>
                <w:lang w:val="fr-CA"/>
              </w:rPr>
              <w:t>Lois</w:t>
            </w:r>
          </w:p>
        </w:tc>
      </w:tr>
      <w:tr w:rsidR="006B27AB" w:rsidRPr="00E37041" w:rsidTr="006112A9">
        <w:trPr>
          <w:trHeight w:val="20"/>
        </w:trPr>
        <w:tc>
          <w:tcPr>
            <w:tcW w:w="998" w:type="dxa"/>
            <w:shd w:val="clear" w:color="auto" w:fill="B1B3B6"/>
          </w:tcPr>
          <w:p w:rsidR="006B27AB" w:rsidRPr="00E37041" w:rsidRDefault="00904434" w:rsidP="00E37041">
            <w:pPr>
              <w:pStyle w:val="TableParagraph"/>
              <w:widowControl/>
              <w:spacing w:line="240" w:lineRule="auto"/>
              <w:ind w:left="170"/>
              <w:rPr>
                <w:lang w:val="fr-CA"/>
              </w:rPr>
            </w:pPr>
            <w:r w:rsidRPr="00E37041">
              <w:rPr>
                <w:color w:val="231F20"/>
                <w:lang w:val="fr-CA"/>
              </w:rPr>
              <w:t>5</w:t>
            </w:r>
          </w:p>
        </w:tc>
        <w:tc>
          <w:tcPr>
            <w:tcW w:w="2266" w:type="dxa"/>
            <w:shd w:val="clear" w:color="auto" w:fill="D1D3D4"/>
          </w:tcPr>
          <w:p w:rsidR="006B27AB" w:rsidRPr="00E37041" w:rsidRDefault="006670EB" w:rsidP="00E37041">
            <w:pPr>
              <w:pStyle w:val="TableParagraph"/>
              <w:widowControl/>
              <w:spacing w:before="55"/>
              <w:rPr>
                <w:lang w:val="fr-CA"/>
              </w:rPr>
            </w:pPr>
            <w:r>
              <w:rPr>
                <w:color w:val="231F20"/>
                <w:lang w:val="fr-CA"/>
              </w:rPr>
              <w:t>Changements à l’infrastructure</w:t>
            </w:r>
          </w:p>
        </w:tc>
        <w:tc>
          <w:tcPr>
            <w:tcW w:w="2265" w:type="dxa"/>
            <w:shd w:val="clear" w:color="auto" w:fill="D1D3D4"/>
          </w:tcPr>
          <w:p w:rsidR="006B27AB" w:rsidRPr="00E37041" w:rsidRDefault="006670EB" w:rsidP="00E37041">
            <w:pPr>
              <w:pStyle w:val="TableParagraph"/>
              <w:widowControl/>
              <w:spacing w:before="55"/>
              <w:rPr>
                <w:lang w:val="fr-CA"/>
              </w:rPr>
            </w:pPr>
            <w:r>
              <w:rPr>
                <w:color w:val="231F20"/>
                <w:lang w:val="fr-CA"/>
              </w:rPr>
              <w:t>Occasions de participation</w:t>
            </w:r>
          </w:p>
        </w:tc>
        <w:tc>
          <w:tcPr>
            <w:tcW w:w="2266" w:type="dxa"/>
            <w:shd w:val="clear" w:color="auto" w:fill="D1D3D4"/>
          </w:tcPr>
          <w:p w:rsidR="006B27AB" w:rsidRPr="00E37041" w:rsidRDefault="006B27AB" w:rsidP="00E37041">
            <w:pPr>
              <w:widowControl/>
              <w:rPr>
                <w:lang w:val="fr-CA"/>
              </w:rPr>
            </w:pPr>
          </w:p>
        </w:tc>
        <w:tc>
          <w:tcPr>
            <w:tcW w:w="2265" w:type="dxa"/>
            <w:shd w:val="clear" w:color="auto" w:fill="D1D3D4"/>
          </w:tcPr>
          <w:p w:rsidR="006B27AB" w:rsidRPr="00E37041" w:rsidRDefault="006670EB" w:rsidP="00E37041">
            <w:pPr>
              <w:pStyle w:val="TableParagraph"/>
              <w:widowControl/>
              <w:spacing w:before="55"/>
              <w:ind w:right="310"/>
              <w:rPr>
                <w:lang w:val="fr-CA"/>
              </w:rPr>
            </w:pPr>
            <w:r>
              <w:rPr>
                <w:color w:val="231F20"/>
                <w:lang w:val="fr-CA"/>
              </w:rPr>
              <w:t>Services, ressources et programmes</w:t>
            </w:r>
          </w:p>
        </w:tc>
      </w:tr>
    </w:tbl>
    <w:p w:rsidR="006B27AB" w:rsidRPr="00E37041" w:rsidRDefault="006B27AB" w:rsidP="00E37041">
      <w:pPr>
        <w:pStyle w:val="BodyText"/>
        <w:widowControl/>
        <w:rPr>
          <w:b/>
          <w:sz w:val="26"/>
          <w:lang w:val="fr-CA"/>
        </w:rPr>
      </w:pPr>
    </w:p>
    <w:p w:rsidR="006B27AB" w:rsidRPr="00E37041" w:rsidRDefault="006670EB" w:rsidP="006670EB">
      <w:pPr>
        <w:widowControl/>
        <w:spacing w:line="266" w:lineRule="auto"/>
        <w:ind w:left="100" w:right="400"/>
        <w:rPr>
          <w:b/>
          <w:lang w:val="fr-CA"/>
        </w:rPr>
      </w:pPr>
      <w:r>
        <w:rPr>
          <w:b/>
          <w:color w:val="231F20"/>
          <w:lang w:val="fr-CA"/>
        </w:rPr>
        <w:t>Question </w:t>
      </w:r>
      <w:r w:rsidR="00904434" w:rsidRPr="00E37041">
        <w:rPr>
          <w:b/>
          <w:color w:val="231F20"/>
          <w:lang w:val="fr-CA"/>
        </w:rPr>
        <w:t>3</w:t>
      </w:r>
      <w:r>
        <w:rPr>
          <w:b/>
          <w:color w:val="231F20"/>
          <w:lang w:val="fr-CA"/>
        </w:rPr>
        <w:t> </w:t>
      </w:r>
      <w:r w:rsidR="00904434" w:rsidRPr="00E37041">
        <w:rPr>
          <w:b/>
          <w:color w:val="231F20"/>
          <w:lang w:val="fr-CA"/>
        </w:rPr>
        <w:t xml:space="preserve">: </w:t>
      </w:r>
      <w:r>
        <w:rPr>
          <w:b/>
          <w:color w:val="231F20"/>
          <w:lang w:val="fr-CA"/>
        </w:rPr>
        <w:t>Si vous pouviez demander à l’honorable Carla </w:t>
      </w:r>
      <w:r w:rsidR="00904434" w:rsidRPr="00E37041">
        <w:rPr>
          <w:b/>
          <w:color w:val="231F20"/>
          <w:lang w:val="fr-CA"/>
        </w:rPr>
        <w:t xml:space="preserve">Qualtrough, </w:t>
      </w:r>
      <w:r>
        <w:rPr>
          <w:b/>
          <w:color w:val="231F20"/>
          <w:lang w:val="fr-CA"/>
        </w:rPr>
        <w:t>Ministre des Sports et des Personnes handicapées</w:t>
      </w:r>
      <w:r w:rsidR="00904434" w:rsidRPr="00E37041">
        <w:rPr>
          <w:b/>
          <w:color w:val="231F20"/>
          <w:lang w:val="fr-CA"/>
        </w:rPr>
        <w:t xml:space="preserve">, </w:t>
      </w:r>
      <w:r>
        <w:rPr>
          <w:b/>
          <w:color w:val="231F20"/>
          <w:lang w:val="fr-CA"/>
        </w:rPr>
        <w:t>d’intégrer une chose dans la nouvelle loi</w:t>
      </w:r>
      <w:r w:rsidR="000D6302">
        <w:rPr>
          <w:b/>
          <w:color w:val="231F20"/>
          <w:lang w:val="fr-CA"/>
        </w:rPr>
        <w:t xml:space="preserve"> et les politiques</w:t>
      </w:r>
      <w:r>
        <w:rPr>
          <w:b/>
          <w:color w:val="231F20"/>
          <w:lang w:val="fr-CA"/>
        </w:rPr>
        <w:t xml:space="preserve"> pour améliorer l’accessibilité et l’inclusion, de quoi s’agirait</w:t>
      </w:r>
      <w:r>
        <w:rPr>
          <w:b/>
          <w:color w:val="231F20"/>
          <w:lang w:val="fr-CA"/>
        </w:rPr>
        <w:noBreakHyphen/>
        <w:t>il?</w:t>
      </w:r>
    </w:p>
    <w:p w:rsidR="006B27AB" w:rsidRPr="00E37041" w:rsidRDefault="006B27AB" w:rsidP="00E37041">
      <w:pPr>
        <w:pStyle w:val="BodyText"/>
        <w:widowControl/>
        <w:rPr>
          <w:b/>
          <w:sz w:val="13"/>
          <w:lang w:val="fr-CA"/>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98"/>
        <w:gridCol w:w="2266"/>
        <w:gridCol w:w="2265"/>
        <w:gridCol w:w="2266"/>
        <w:gridCol w:w="2265"/>
      </w:tblGrid>
      <w:tr w:rsidR="006B27AB" w:rsidRPr="00E37041" w:rsidTr="009056E0">
        <w:trPr>
          <w:cantSplit/>
          <w:trHeight w:val="20"/>
        </w:trPr>
        <w:tc>
          <w:tcPr>
            <w:tcW w:w="998" w:type="dxa"/>
            <w:shd w:val="clear" w:color="auto" w:fill="231F20"/>
          </w:tcPr>
          <w:p w:rsidR="006B27AB" w:rsidRPr="00E37041" w:rsidRDefault="007F70B6" w:rsidP="00E37041">
            <w:pPr>
              <w:pStyle w:val="TableParagraph"/>
              <w:widowControl/>
              <w:spacing w:before="55"/>
              <w:ind w:left="170"/>
              <w:rPr>
                <w:lang w:val="fr-CA"/>
              </w:rPr>
            </w:pPr>
            <w:r>
              <w:rPr>
                <w:color w:val="FFFFFF"/>
                <w:lang w:val="fr-CA"/>
              </w:rPr>
              <w:t>Rang des thèmes</w:t>
            </w:r>
          </w:p>
        </w:tc>
        <w:tc>
          <w:tcPr>
            <w:tcW w:w="2266" w:type="dxa"/>
            <w:shd w:val="clear" w:color="auto" w:fill="231F20"/>
          </w:tcPr>
          <w:p w:rsidR="006B27AB" w:rsidRPr="00E37041" w:rsidRDefault="007F70B6" w:rsidP="006670EB">
            <w:pPr>
              <w:pStyle w:val="TableParagraph"/>
              <w:widowControl/>
              <w:spacing w:before="55"/>
              <w:ind w:left="170" w:right="204"/>
              <w:rPr>
                <w:lang w:val="fr-CA"/>
              </w:rPr>
            </w:pPr>
            <w:r>
              <w:rPr>
                <w:color w:val="FFFFFF"/>
                <w:lang w:val="fr-CA"/>
              </w:rPr>
              <w:t>Consultations des organisations partenaires</w:t>
            </w:r>
          </w:p>
        </w:tc>
        <w:tc>
          <w:tcPr>
            <w:tcW w:w="2265" w:type="dxa"/>
            <w:shd w:val="clear" w:color="auto" w:fill="231F20"/>
          </w:tcPr>
          <w:p w:rsidR="006B27AB" w:rsidRPr="00E37041" w:rsidRDefault="007F70B6" w:rsidP="00E37041">
            <w:pPr>
              <w:pStyle w:val="TableParagraph"/>
              <w:widowControl/>
              <w:spacing w:before="55"/>
              <w:ind w:left="170"/>
              <w:rPr>
                <w:lang w:val="fr-CA"/>
              </w:rPr>
            </w:pPr>
            <w:r>
              <w:rPr>
                <w:color w:val="FFFFFF"/>
                <w:lang w:val="fr-CA"/>
              </w:rPr>
              <w:t>Ateliers dans les communautés des Premières Nations</w:t>
            </w:r>
          </w:p>
        </w:tc>
        <w:tc>
          <w:tcPr>
            <w:tcW w:w="2266" w:type="dxa"/>
            <w:shd w:val="clear" w:color="auto" w:fill="231F20"/>
          </w:tcPr>
          <w:p w:rsidR="006B27AB" w:rsidRPr="00E37041" w:rsidRDefault="007F70B6" w:rsidP="00E37041">
            <w:pPr>
              <w:pStyle w:val="TableParagraph"/>
              <w:widowControl/>
              <w:spacing w:line="240" w:lineRule="auto"/>
              <w:ind w:left="170"/>
              <w:rPr>
                <w:lang w:val="fr-CA"/>
              </w:rPr>
            </w:pPr>
            <w:r>
              <w:rPr>
                <w:color w:val="FFFFFF"/>
                <w:lang w:val="fr-CA"/>
              </w:rPr>
              <w:t>Consultations auprès des jeunes</w:t>
            </w:r>
          </w:p>
        </w:tc>
        <w:tc>
          <w:tcPr>
            <w:tcW w:w="2265" w:type="dxa"/>
            <w:shd w:val="clear" w:color="auto" w:fill="231F20"/>
          </w:tcPr>
          <w:p w:rsidR="006B27AB" w:rsidRPr="00E37041" w:rsidRDefault="007F70B6" w:rsidP="00E37041">
            <w:pPr>
              <w:pStyle w:val="TableParagraph"/>
              <w:widowControl/>
              <w:spacing w:before="55"/>
              <w:ind w:left="170" w:right="811"/>
              <w:rPr>
                <w:lang w:val="fr-CA"/>
              </w:rPr>
            </w:pPr>
            <w:r>
              <w:rPr>
                <w:color w:val="FFFFFF"/>
                <w:lang w:val="fr-CA"/>
              </w:rPr>
              <w:t>Consultation en ligne</w:t>
            </w:r>
          </w:p>
        </w:tc>
      </w:tr>
      <w:tr w:rsidR="006B27AB" w:rsidRPr="00E37041" w:rsidTr="009056E0">
        <w:trPr>
          <w:cantSplit/>
          <w:trHeight w:val="20"/>
        </w:trPr>
        <w:tc>
          <w:tcPr>
            <w:tcW w:w="998" w:type="dxa"/>
            <w:shd w:val="clear" w:color="auto" w:fill="B1B3B6"/>
          </w:tcPr>
          <w:p w:rsidR="006B27AB" w:rsidRPr="00E37041" w:rsidRDefault="00904434" w:rsidP="00E37041">
            <w:pPr>
              <w:pStyle w:val="TableParagraph"/>
              <w:widowControl/>
              <w:spacing w:line="240" w:lineRule="auto"/>
              <w:ind w:left="170"/>
              <w:rPr>
                <w:lang w:val="fr-CA"/>
              </w:rPr>
            </w:pPr>
            <w:r w:rsidRPr="00E37041">
              <w:rPr>
                <w:color w:val="231F20"/>
                <w:lang w:val="fr-CA"/>
              </w:rPr>
              <w:t>1</w:t>
            </w:r>
          </w:p>
        </w:tc>
        <w:tc>
          <w:tcPr>
            <w:tcW w:w="2266" w:type="dxa"/>
            <w:shd w:val="clear" w:color="auto" w:fill="D1D3D4"/>
          </w:tcPr>
          <w:p w:rsidR="006B27AB" w:rsidRPr="00E37041" w:rsidRDefault="006670EB" w:rsidP="006670EB">
            <w:pPr>
              <w:pStyle w:val="TableParagraph"/>
              <w:widowControl/>
              <w:spacing w:before="55"/>
              <w:ind w:right="114"/>
              <w:rPr>
                <w:lang w:val="fr-CA"/>
              </w:rPr>
            </w:pPr>
            <w:r>
              <w:rPr>
                <w:color w:val="231F20"/>
                <w:lang w:val="fr-CA"/>
              </w:rPr>
              <w:t>Facteurs législatifs</w:t>
            </w:r>
          </w:p>
        </w:tc>
        <w:tc>
          <w:tcPr>
            <w:tcW w:w="2265" w:type="dxa"/>
            <w:shd w:val="clear" w:color="auto" w:fill="D1D3D4"/>
          </w:tcPr>
          <w:p w:rsidR="006B27AB" w:rsidRPr="00E37041" w:rsidRDefault="006670EB" w:rsidP="006670EB">
            <w:pPr>
              <w:pStyle w:val="TableParagraph"/>
              <w:widowControl/>
              <w:spacing w:before="55"/>
              <w:ind w:right="309"/>
              <w:rPr>
                <w:lang w:val="fr-CA"/>
              </w:rPr>
            </w:pPr>
            <w:r>
              <w:rPr>
                <w:color w:val="231F20"/>
                <w:lang w:val="fr-CA"/>
              </w:rPr>
              <w:t>Facteurs législatifs</w:t>
            </w:r>
          </w:p>
        </w:tc>
        <w:tc>
          <w:tcPr>
            <w:tcW w:w="2266" w:type="dxa"/>
            <w:shd w:val="clear" w:color="auto" w:fill="D1D3D4"/>
          </w:tcPr>
          <w:p w:rsidR="006B27AB" w:rsidRPr="00E37041" w:rsidRDefault="00904434" w:rsidP="006670EB">
            <w:pPr>
              <w:pStyle w:val="TableParagraph"/>
              <w:widowControl/>
              <w:spacing w:line="240" w:lineRule="auto"/>
              <w:rPr>
                <w:lang w:val="fr-CA"/>
              </w:rPr>
            </w:pPr>
            <w:r w:rsidRPr="00E37041">
              <w:rPr>
                <w:color w:val="231F20"/>
                <w:lang w:val="fr-CA"/>
              </w:rPr>
              <w:t>Process</w:t>
            </w:r>
            <w:r w:rsidR="006670EB">
              <w:rPr>
                <w:color w:val="231F20"/>
                <w:lang w:val="fr-CA"/>
              </w:rPr>
              <w:t>u</w:t>
            </w:r>
            <w:r w:rsidRPr="00E37041">
              <w:rPr>
                <w:color w:val="231F20"/>
                <w:lang w:val="fr-CA"/>
              </w:rPr>
              <w:t>s</w:t>
            </w:r>
          </w:p>
        </w:tc>
        <w:tc>
          <w:tcPr>
            <w:tcW w:w="2265" w:type="dxa"/>
            <w:shd w:val="clear" w:color="auto" w:fill="D1D3D4"/>
          </w:tcPr>
          <w:p w:rsidR="006B27AB" w:rsidRPr="00E37041" w:rsidRDefault="006670EB" w:rsidP="00E37041">
            <w:pPr>
              <w:pStyle w:val="TableParagraph"/>
              <w:widowControl/>
              <w:spacing w:line="240" w:lineRule="auto"/>
              <w:rPr>
                <w:lang w:val="fr-CA"/>
              </w:rPr>
            </w:pPr>
            <w:r>
              <w:rPr>
                <w:color w:val="231F20"/>
                <w:lang w:val="fr-CA"/>
              </w:rPr>
              <w:t>Améliorer l’infrastructure</w:t>
            </w:r>
          </w:p>
        </w:tc>
      </w:tr>
      <w:tr w:rsidR="006B27AB" w:rsidRPr="00E37041" w:rsidTr="009056E0">
        <w:trPr>
          <w:cantSplit/>
          <w:trHeight w:val="20"/>
        </w:trPr>
        <w:tc>
          <w:tcPr>
            <w:tcW w:w="998" w:type="dxa"/>
            <w:shd w:val="clear" w:color="auto" w:fill="B1B3B6"/>
          </w:tcPr>
          <w:p w:rsidR="006B27AB" w:rsidRPr="00E37041" w:rsidRDefault="00904434" w:rsidP="00E37041">
            <w:pPr>
              <w:pStyle w:val="TableParagraph"/>
              <w:widowControl/>
              <w:spacing w:line="240" w:lineRule="auto"/>
              <w:ind w:left="170"/>
              <w:rPr>
                <w:lang w:val="fr-CA"/>
              </w:rPr>
            </w:pPr>
            <w:r w:rsidRPr="00E37041">
              <w:rPr>
                <w:color w:val="231F20"/>
                <w:lang w:val="fr-CA"/>
              </w:rPr>
              <w:t>2</w:t>
            </w:r>
          </w:p>
        </w:tc>
        <w:tc>
          <w:tcPr>
            <w:tcW w:w="2266" w:type="dxa"/>
            <w:shd w:val="clear" w:color="auto" w:fill="D1D3D4"/>
          </w:tcPr>
          <w:p w:rsidR="006B27AB" w:rsidRPr="00E37041" w:rsidRDefault="006670EB" w:rsidP="00E37041">
            <w:pPr>
              <w:pStyle w:val="TableParagraph"/>
              <w:widowControl/>
              <w:spacing w:line="240" w:lineRule="auto"/>
              <w:rPr>
                <w:lang w:val="fr-CA"/>
              </w:rPr>
            </w:pPr>
            <w:r>
              <w:rPr>
                <w:color w:val="231F20"/>
                <w:lang w:val="fr-CA"/>
              </w:rPr>
              <w:t>Accroître le financement</w:t>
            </w:r>
          </w:p>
        </w:tc>
        <w:tc>
          <w:tcPr>
            <w:tcW w:w="2265" w:type="dxa"/>
            <w:shd w:val="clear" w:color="auto" w:fill="D1D3D4"/>
          </w:tcPr>
          <w:p w:rsidR="006B27AB" w:rsidRPr="00E37041" w:rsidRDefault="006670EB" w:rsidP="00E37041">
            <w:pPr>
              <w:pStyle w:val="TableParagraph"/>
              <w:widowControl/>
              <w:spacing w:line="240" w:lineRule="auto"/>
              <w:rPr>
                <w:lang w:val="fr-CA"/>
              </w:rPr>
            </w:pPr>
            <w:r>
              <w:rPr>
                <w:color w:val="231F20"/>
                <w:lang w:val="fr-CA"/>
              </w:rPr>
              <w:t>Accroître le financement</w:t>
            </w:r>
          </w:p>
        </w:tc>
        <w:tc>
          <w:tcPr>
            <w:tcW w:w="2266" w:type="dxa"/>
            <w:shd w:val="clear" w:color="auto" w:fill="D1D3D4"/>
          </w:tcPr>
          <w:p w:rsidR="006B27AB" w:rsidRPr="00E37041" w:rsidRDefault="006670EB" w:rsidP="00E37041">
            <w:pPr>
              <w:pStyle w:val="TableParagraph"/>
              <w:widowControl/>
              <w:spacing w:before="55"/>
              <w:ind w:right="868"/>
              <w:rPr>
                <w:lang w:val="fr-CA"/>
              </w:rPr>
            </w:pPr>
            <w:r>
              <w:rPr>
                <w:color w:val="231F20"/>
                <w:lang w:val="fr-CA"/>
              </w:rPr>
              <w:t>Facteurs législatifs</w:t>
            </w:r>
          </w:p>
        </w:tc>
        <w:tc>
          <w:tcPr>
            <w:tcW w:w="2265" w:type="dxa"/>
            <w:shd w:val="clear" w:color="auto" w:fill="D1D3D4"/>
          </w:tcPr>
          <w:p w:rsidR="006B27AB" w:rsidRPr="00E37041" w:rsidRDefault="006670EB" w:rsidP="00E37041">
            <w:pPr>
              <w:pStyle w:val="TableParagraph"/>
              <w:widowControl/>
              <w:spacing w:before="55"/>
              <w:ind w:right="868"/>
              <w:rPr>
                <w:lang w:val="fr-CA"/>
              </w:rPr>
            </w:pPr>
            <w:r>
              <w:rPr>
                <w:color w:val="231F20"/>
                <w:lang w:val="fr-CA"/>
              </w:rPr>
              <w:t>Facteurs législatifs</w:t>
            </w:r>
          </w:p>
        </w:tc>
      </w:tr>
      <w:tr w:rsidR="006B27AB" w:rsidRPr="001072A6" w:rsidTr="009056E0">
        <w:trPr>
          <w:cantSplit/>
          <w:trHeight w:val="20"/>
        </w:trPr>
        <w:tc>
          <w:tcPr>
            <w:tcW w:w="998" w:type="dxa"/>
            <w:shd w:val="clear" w:color="auto" w:fill="B1B3B6"/>
          </w:tcPr>
          <w:p w:rsidR="006B27AB" w:rsidRPr="00E37041" w:rsidRDefault="00904434" w:rsidP="00E37041">
            <w:pPr>
              <w:pStyle w:val="TableParagraph"/>
              <w:widowControl/>
              <w:spacing w:line="240" w:lineRule="auto"/>
              <w:ind w:left="170"/>
              <w:rPr>
                <w:lang w:val="fr-CA"/>
              </w:rPr>
            </w:pPr>
            <w:r w:rsidRPr="00E37041">
              <w:rPr>
                <w:color w:val="231F20"/>
                <w:lang w:val="fr-CA"/>
              </w:rPr>
              <w:lastRenderedPageBreak/>
              <w:t>3</w:t>
            </w:r>
          </w:p>
        </w:tc>
        <w:tc>
          <w:tcPr>
            <w:tcW w:w="2266" w:type="dxa"/>
            <w:shd w:val="clear" w:color="auto" w:fill="D1D3D4"/>
          </w:tcPr>
          <w:p w:rsidR="006B27AB" w:rsidRPr="00E37041" w:rsidRDefault="006670EB" w:rsidP="006670EB">
            <w:pPr>
              <w:pStyle w:val="TableParagraph"/>
              <w:widowControl/>
              <w:spacing w:before="55"/>
              <w:ind w:right="204"/>
              <w:jc w:val="both"/>
              <w:rPr>
                <w:lang w:val="fr-CA"/>
              </w:rPr>
            </w:pPr>
            <w:r>
              <w:rPr>
                <w:color w:val="231F20"/>
                <w:lang w:val="fr-CA"/>
              </w:rPr>
              <w:t>Représentation des personnes handicapées</w:t>
            </w:r>
          </w:p>
        </w:tc>
        <w:tc>
          <w:tcPr>
            <w:tcW w:w="2265" w:type="dxa"/>
            <w:shd w:val="clear" w:color="auto" w:fill="D1D3D4"/>
          </w:tcPr>
          <w:p w:rsidR="006B27AB" w:rsidRPr="00E37041" w:rsidRDefault="006670EB" w:rsidP="00E37041">
            <w:pPr>
              <w:pStyle w:val="TableParagraph"/>
              <w:widowControl/>
              <w:spacing w:line="240" w:lineRule="auto"/>
              <w:rPr>
                <w:lang w:val="fr-CA"/>
              </w:rPr>
            </w:pPr>
            <w:r>
              <w:rPr>
                <w:color w:val="231F20"/>
                <w:lang w:val="fr-CA"/>
              </w:rPr>
              <w:t>Processu</w:t>
            </w:r>
            <w:r w:rsidR="00904434" w:rsidRPr="00E37041">
              <w:rPr>
                <w:color w:val="231F20"/>
                <w:lang w:val="fr-CA"/>
              </w:rPr>
              <w:t>s</w:t>
            </w:r>
          </w:p>
        </w:tc>
        <w:tc>
          <w:tcPr>
            <w:tcW w:w="2266" w:type="dxa"/>
            <w:shd w:val="clear" w:color="auto" w:fill="D1D3D4"/>
          </w:tcPr>
          <w:p w:rsidR="006B27AB" w:rsidRPr="00E37041" w:rsidRDefault="006670EB" w:rsidP="00E37041">
            <w:pPr>
              <w:pStyle w:val="TableParagraph"/>
              <w:widowControl/>
              <w:spacing w:before="55"/>
              <w:rPr>
                <w:lang w:val="fr-CA"/>
              </w:rPr>
            </w:pPr>
            <w:r>
              <w:rPr>
                <w:color w:val="231F20"/>
                <w:lang w:val="fr-CA"/>
              </w:rPr>
              <w:t>Accroître le financement de la recherche</w:t>
            </w:r>
          </w:p>
        </w:tc>
        <w:tc>
          <w:tcPr>
            <w:tcW w:w="2265" w:type="dxa"/>
            <w:shd w:val="clear" w:color="auto" w:fill="D1D3D4"/>
          </w:tcPr>
          <w:p w:rsidR="006B27AB" w:rsidRPr="00E37041" w:rsidRDefault="006670EB" w:rsidP="006670EB">
            <w:pPr>
              <w:pStyle w:val="TableParagraph"/>
              <w:widowControl/>
              <w:spacing w:before="55"/>
              <w:ind w:right="160"/>
              <w:rPr>
                <w:lang w:val="fr-CA"/>
              </w:rPr>
            </w:pPr>
            <w:r>
              <w:rPr>
                <w:color w:val="231F20"/>
                <w:lang w:val="fr-CA"/>
              </w:rPr>
              <w:t>Améliorer les services, programmes et ressources</w:t>
            </w:r>
          </w:p>
        </w:tc>
      </w:tr>
      <w:tr w:rsidR="006B27AB" w:rsidRPr="00E37041" w:rsidTr="009056E0">
        <w:trPr>
          <w:cantSplit/>
          <w:trHeight w:val="20"/>
        </w:trPr>
        <w:tc>
          <w:tcPr>
            <w:tcW w:w="998" w:type="dxa"/>
            <w:shd w:val="clear" w:color="auto" w:fill="B1B3B6"/>
          </w:tcPr>
          <w:p w:rsidR="006B27AB" w:rsidRPr="00E37041" w:rsidRDefault="00904434" w:rsidP="00E37041">
            <w:pPr>
              <w:pStyle w:val="TableParagraph"/>
              <w:widowControl/>
              <w:spacing w:line="240" w:lineRule="auto"/>
              <w:ind w:left="170"/>
              <w:rPr>
                <w:lang w:val="fr-CA"/>
              </w:rPr>
            </w:pPr>
            <w:r w:rsidRPr="00E37041">
              <w:rPr>
                <w:color w:val="231F20"/>
                <w:lang w:val="fr-CA"/>
              </w:rPr>
              <w:t>4</w:t>
            </w:r>
          </w:p>
        </w:tc>
        <w:tc>
          <w:tcPr>
            <w:tcW w:w="2266" w:type="dxa"/>
            <w:shd w:val="clear" w:color="auto" w:fill="D1D3D4"/>
          </w:tcPr>
          <w:p w:rsidR="006B27AB" w:rsidRPr="00E37041" w:rsidRDefault="006670EB" w:rsidP="00E37041">
            <w:pPr>
              <w:pStyle w:val="TableParagraph"/>
              <w:widowControl/>
              <w:spacing w:before="55"/>
              <w:rPr>
                <w:lang w:val="fr-CA"/>
              </w:rPr>
            </w:pPr>
            <w:r>
              <w:rPr>
                <w:color w:val="231F20"/>
                <w:lang w:val="fr-CA"/>
              </w:rPr>
              <w:t>Amélioration</w:t>
            </w:r>
            <w:r w:rsidR="000D6302">
              <w:rPr>
                <w:color w:val="231F20"/>
                <w:lang w:val="fr-CA"/>
              </w:rPr>
              <w:t xml:space="preserve"> de</w:t>
            </w:r>
            <w:r>
              <w:rPr>
                <w:color w:val="231F20"/>
                <w:lang w:val="fr-CA"/>
              </w:rPr>
              <w:t xml:space="preserve"> l’éducation et </w:t>
            </w:r>
            <w:r w:rsidR="000D6302">
              <w:rPr>
                <w:color w:val="231F20"/>
                <w:lang w:val="fr-CA"/>
              </w:rPr>
              <w:t xml:space="preserve">de </w:t>
            </w:r>
            <w:r>
              <w:rPr>
                <w:color w:val="231F20"/>
                <w:lang w:val="fr-CA"/>
              </w:rPr>
              <w:t>la sensibilisation du public</w:t>
            </w:r>
          </w:p>
        </w:tc>
        <w:tc>
          <w:tcPr>
            <w:tcW w:w="2265" w:type="dxa"/>
            <w:shd w:val="clear" w:color="auto" w:fill="D1D3D4"/>
          </w:tcPr>
          <w:p w:rsidR="006B27AB" w:rsidRPr="00E37041" w:rsidRDefault="006670EB" w:rsidP="00E37041">
            <w:pPr>
              <w:pStyle w:val="TableParagraph"/>
              <w:widowControl/>
              <w:spacing w:line="240" w:lineRule="auto"/>
              <w:rPr>
                <w:lang w:val="fr-CA"/>
              </w:rPr>
            </w:pPr>
            <w:r>
              <w:rPr>
                <w:color w:val="231F20"/>
                <w:lang w:val="fr-CA"/>
              </w:rPr>
              <w:t>Améliorer les services</w:t>
            </w:r>
          </w:p>
        </w:tc>
        <w:tc>
          <w:tcPr>
            <w:tcW w:w="2266" w:type="dxa"/>
            <w:shd w:val="clear" w:color="auto" w:fill="D1D3D4"/>
          </w:tcPr>
          <w:p w:rsidR="006B27AB" w:rsidRPr="00E37041" w:rsidRDefault="006670EB" w:rsidP="00E37041">
            <w:pPr>
              <w:pStyle w:val="TableParagraph"/>
              <w:widowControl/>
              <w:spacing w:line="240" w:lineRule="auto"/>
              <w:rPr>
                <w:lang w:val="fr-CA"/>
              </w:rPr>
            </w:pPr>
            <w:r>
              <w:rPr>
                <w:color w:val="231F20"/>
                <w:lang w:val="fr-CA"/>
              </w:rPr>
              <w:t>Accroître le financement</w:t>
            </w:r>
          </w:p>
        </w:tc>
        <w:tc>
          <w:tcPr>
            <w:tcW w:w="2265" w:type="dxa"/>
            <w:shd w:val="clear" w:color="auto" w:fill="D1D3D4"/>
          </w:tcPr>
          <w:p w:rsidR="006B27AB" w:rsidRPr="00E37041" w:rsidRDefault="006670EB" w:rsidP="00E37041">
            <w:pPr>
              <w:pStyle w:val="TableParagraph"/>
              <w:widowControl/>
              <w:spacing w:line="240" w:lineRule="auto"/>
              <w:rPr>
                <w:lang w:val="fr-CA"/>
              </w:rPr>
            </w:pPr>
            <w:r>
              <w:rPr>
                <w:color w:val="231F20"/>
                <w:lang w:val="fr-CA"/>
              </w:rPr>
              <w:t>Accroître le financement</w:t>
            </w:r>
          </w:p>
        </w:tc>
      </w:tr>
      <w:tr w:rsidR="006B27AB" w:rsidRPr="001072A6" w:rsidTr="009056E0">
        <w:trPr>
          <w:cantSplit/>
          <w:trHeight w:val="20"/>
        </w:trPr>
        <w:tc>
          <w:tcPr>
            <w:tcW w:w="998" w:type="dxa"/>
            <w:shd w:val="clear" w:color="auto" w:fill="B1B3B6"/>
          </w:tcPr>
          <w:p w:rsidR="006B27AB" w:rsidRPr="00E37041" w:rsidRDefault="00904434" w:rsidP="00E37041">
            <w:pPr>
              <w:pStyle w:val="TableParagraph"/>
              <w:widowControl/>
              <w:spacing w:line="240" w:lineRule="auto"/>
              <w:ind w:left="170"/>
              <w:rPr>
                <w:lang w:val="fr-CA"/>
              </w:rPr>
            </w:pPr>
            <w:r w:rsidRPr="00E37041">
              <w:rPr>
                <w:color w:val="231F20"/>
                <w:lang w:val="fr-CA"/>
              </w:rPr>
              <w:t>5</w:t>
            </w:r>
          </w:p>
        </w:tc>
        <w:tc>
          <w:tcPr>
            <w:tcW w:w="2266" w:type="dxa"/>
            <w:shd w:val="clear" w:color="auto" w:fill="D1D3D4"/>
          </w:tcPr>
          <w:p w:rsidR="006B27AB" w:rsidRPr="00E37041" w:rsidRDefault="006670EB" w:rsidP="00E37041">
            <w:pPr>
              <w:pStyle w:val="TableParagraph"/>
              <w:widowControl/>
              <w:spacing w:line="240" w:lineRule="auto"/>
              <w:rPr>
                <w:lang w:val="fr-CA"/>
              </w:rPr>
            </w:pPr>
            <w:r>
              <w:rPr>
                <w:color w:val="231F20"/>
                <w:lang w:val="fr-CA"/>
              </w:rPr>
              <w:t>Améliorer l’infrastructure</w:t>
            </w:r>
          </w:p>
        </w:tc>
        <w:tc>
          <w:tcPr>
            <w:tcW w:w="2265" w:type="dxa"/>
            <w:shd w:val="clear" w:color="auto" w:fill="D1D3D4"/>
          </w:tcPr>
          <w:p w:rsidR="006B27AB" w:rsidRPr="00E37041" w:rsidRDefault="006670EB" w:rsidP="00E37041">
            <w:pPr>
              <w:pStyle w:val="TableParagraph"/>
              <w:widowControl/>
              <w:spacing w:line="240" w:lineRule="auto"/>
              <w:rPr>
                <w:lang w:val="fr-CA"/>
              </w:rPr>
            </w:pPr>
            <w:r>
              <w:rPr>
                <w:color w:val="231F20"/>
                <w:lang w:val="fr-CA"/>
              </w:rPr>
              <w:t>Améliorer l’infrastructure</w:t>
            </w:r>
          </w:p>
        </w:tc>
        <w:tc>
          <w:tcPr>
            <w:tcW w:w="2266" w:type="dxa"/>
            <w:shd w:val="clear" w:color="auto" w:fill="D1D3D4"/>
          </w:tcPr>
          <w:p w:rsidR="006B27AB" w:rsidRPr="00E37041" w:rsidRDefault="006670EB" w:rsidP="006670EB">
            <w:pPr>
              <w:pStyle w:val="TableParagraph"/>
              <w:widowControl/>
              <w:spacing w:line="240" w:lineRule="auto"/>
              <w:rPr>
                <w:lang w:val="fr-CA"/>
              </w:rPr>
            </w:pPr>
            <w:r>
              <w:rPr>
                <w:color w:val="231F20"/>
                <w:lang w:val="fr-CA"/>
              </w:rPr>
              <w:t>Emploi</w:t>
            </w:r>
          </w:p>
        </w:tc>
        <w:tc>
          <w:tcPr>
            <w:tcW w:w="2265" w:type="dxa"/>
            <w:shd w:val="clear" w:color="auto" w:fill="D1D3D4"/>
          </w:tcPr>
          <w:p w:rsidR="006B27AB" w:rsidRPr="00E37041" w:rsidRDefault="006670EB" w:rsidP="00E37041">
            <w:pPr>
              <w:pStyle w:val="TableParagraph"/>
              <w:widowControl/>
              <w:spacing w:before="55"/>
              <w:rPr>
                <w:lang w:val="fr-CA"/>
              </w:rPr>
            </w:pPr>
            <w:r>
              <w:rPr>
                <w:color w:val="231F20"/>
                <w:lang w:val="fr-CA"/>
              </w:rPr>
              <w:t xml:space="preserve">Amélioration </w:t>
            </w:r>
            <w:r w:rsidR="000D6302">
              <w:rPr>
                <w:color w:val="231F20"/>
                <w:lang w:val="fr-CA"/>
              </w:rPr>
              <w:t xml:space="preserve">de </w:t>
            </w:r>
            <w:r>
              <w:rPr>
                <w:color w:val="231F20"/>
                <w:lang w:val="fr-CA"/>
              </w:rPr>
              <w:t xml:space="preserve">l’éducation et </w:t>
            </w:r>
            <w:r w:rsidR="000D6302">
              <w:rPr>
                <w:color w:val="231F20"/>
                <w:lang w:val="fr-CA"/>
              </w:rPr>
              <w:t xml:space="preserve">de </w:t>
            </w:r>
            <w:r>
              <w:rPr>
                <w:color w:val="231F20"/>
                <w:lang w:val="fr-CA"/>
              </w:rPr>
              <w:t>la sensibilisation du public</w:t>
            </w:r>
          </w:p>
        </w:tc>
      </w:tr>
    </w:tbl>
    <w:p w:rsidR="009056E0" w:rsidRDefault="009056E0" w:rsidP="00E37041">
      <w:pPr>
        <w:pStyle w:val="Heading2"/>
        <w:spacing w:before="90"/>
        <w:rPr>
          <w:color w:val="DA1F2B"/>
          <w:lang w:val="fr-CA"/>
        </w:rPr>
      </w:pPr>
      <w:bookmarkStart w:id="31" w:name="_TOC_250008"/>
      <w:bookmarkEnd w:id="31"/>
    </w:p>
    <w:p w:rsidR="006B27AB" w:rsidRPr="00E37041" w:rsidRDefault="00E73101" w:rsidP="00E37041">
      <w:pPr>
        <w:pStyle w:val="Heading2"/>
        <w:spacing w:before="90"/>
        <w:rPr>
          <w:lang w:val="fr-CA"/>
        </w:rPr>
      </w:pPr>
      <w:bookmarkStart w:id="32" w:name="_Toc479592041"/>
      <w:r>
        <w:rPr>
          <w:color w:val="DA1F2B"/>
          <w:lang w:val="fr-CA"/>
        </w:rPr>
        <w:t xml:space="preserve">LES CONSULTATIONS </w:t>
      </w:r>
      <w:r w:rsidR="000D6302">
        <w:rPr>
          <w:color w:val="DA1F2B"/>
          <w:lang w:val="fr-CA"/>
        </w:rPr>
        <w:t>DES</w:t>
      </w:r>
      <w:r>
        <w:rPr>
          <w:color w:val="DA1F2B"/>
          <w:lang w:val="fr-CA"/>
        </w:rPr>
        <w:t xml:space="preserve"> ORGANISATIONS PARTENAIRES DU PCAI EN DÉTAIL</w:t>
      </w:r>
      <w:bookmarkEnd w:id="32"/>
    </w:p>
    <w:p w:rsidR="006B27AB" w:rsidRPr="00E37041" w:rsidRDefault="00E73101" w:rsidP="00E37041">
      <w:pPr>
        <w:pStyle w:val="BodyText"/>
        <w:widowControl/>
        <w:spacing w:before="158" w:line="266" w:lineRule="auto"/>
        <w:ind w:left="100" w:right="190"/>
        <w:rPr>
          <w:lang w:val="fr-CA"/>
        </w:rPr>
      </w:pPr>
      <w:r>
        <w:rPr>
          <w:color w:val="231F20"/>
          <w:lang w:val="fr-CA"/>
        </w:rPr>
        <w:t>Au total, 62 </w:t>
      </w:r>
      <w:r w:rsidR="00904434" w:rsidRPr="00E37041">
        <w:rPr>
          <w:color w:val="231F20"/>
          <w:lang w:val="fr-CA"/>
        </w:rPr>
        <w:t xml:space="preserve">consultations </w:t>
      </w:r>
      <w:r>
        <w:rPr>
          <w:color w:val="231F20"/>
          <w:lang w:val="fr-CA"/>
        </w:rPr>
        <w:t xml:space="preserve">distinctes ont eu lieu dans 26 organisations ou groupes hôtes. Un total de 660 personnes ont participé aux </w:t>
      </w:r>
      <w:r w:rsidR="00904434" w:rsidRPr="00E37041">
        <w:rPr>
          <w:color w:val="231F20"/>
          <w:lang w:val="fr-CA"/>
        </w:rPr>
        <w:t xml:space="preserve">consultations. </w:t>
      </w:r>
      <w:r>
        <w:rPr>
          <w:color w:val="231F20"/>
          <w:lang w:val="fr-CA"/>
        </w:rPr>
        <w:t xml:space="preserve">Le nombre moyen de personnes participant à chaque consultation était de 11. À l’égard des efforts visant à faire participer ceux qui sont difficiles à joindre ou ceux dont les commentaires sont rarement saisis, </w:t>
      </w:r>
      <w:r w:rsidR="00904434" w:rsidRPr="00E37041">
        <w:rPr>
          <w:color w:val="231F20"/>
          <w:lang w:val="fr-CA"/>
        </w:rPr>
        <w:t>24</w:t>
      </w:r>
      <w:r>
        <w:rPr>
          <w:color w:val="231F20"/>
          <w:lang w:val="fr-CA"/>
        </w:rPr>
        <w:t> </w:t>
      </w:r>
      <w:r w:rsidR="00904434" w:rsidRPr="00E37041">
        <w:rPr>
          <w:color w:val="231F20"/>
          <w:lang w:val="fr-CA"/>
        </w:rPr>
        <w:t xml:space="preserve">% </w:t>
      </w:r>
      <w:r>
        <w:rPr>
          <w:color w:val="231F20"/>
          <w:lang w:val="fr-CA"/>
        </w:rPr>
        <w:t xml:space="preserve">des organisations partenaires ou des hôtes du PCAI ont atteint de nouvelles personnes. La majorité des consultations </w:t>
      </w:r>
      <w:r w:rsidR="00904434" w:rsidRPr="00E37041">
        <w:rPr>
          <w:color w:val="231F20"/>
          <w:lang w:val="fr-CA"/>
        </w:rPr>
        <w:t>(58</w:t>
      </w:r>
      <w:r>
        <w:rPr>
          <w:color w:val="231F20"/>
          <w:lang w:val="fr-CA"/>
        </w:rPr>
        <w:t>,</w:t>
      </w:r>
      <w:r w:rsidR="00904434" w:rsidRPr="00E37041">
        <w:rPr>
          <w:color w:val="231F20"/>
          <w:lang w:val="fr-CA"/>
        </w:rPr>
        <w:t>1</w:t>
      </w:r>
      <w:r>
        <w:rPr>
          <w:color w:val="231F20"/>
          <w:lang w:val="fr-CA"/>
        </w:rPr>
        <w:t> </w:t>
      </w:r>
      <w:r w:rsidR="00904434" w:rsidRPr="00E37041">
        <w:rPr>
          <w:color w:val="231F20"/>
          <w:lang w:val="fr-CA"/>
        </w:rPr>
        <w:t xml:space="preserve">%) </w:t>
      </w:r>
      <w:r>
        <w:rPr>
          <w:color w:val="231F20"/>
          <w:lang w:val="fr-CA"/>
        </w:rPr>
        <w:t xml:space="preserve">avaient comme participants des gens qui avaient fait partie du groupe ou de l’organisation menant la consultation et </w:t>
      </w:r>
      <w:r w:rsidR="00904434" w:rsidRPr="00E37041">
        <w:rPr>
          <w:color w:val="231F20"/>
          <w:lang w:val="fr-CA"/>
        </w:rPr>
        <w:t>17</w:t>
      </w:r>
      <w:r>
        <w:rPr>
          <w:color w:val="231F20"/>
          <w:lang w:val="fr-CA"/>
        </w:rPr>
        <w:t>,</w:t>
      </w:r>
      <w:r w:rsidR="00904434" w:rsidRPr="00E37041">
        <w:rPr>
          <w:color w:val="231F20"/>
          <w:lang w:val="fr-CA"/>
        </w:rPr>
        <w:t>7</w:t>
      </w:r>
      <w:r>
        <w:rPr>
          <w:color w:val="231F20"/>
          <w:lang w:val="fr-CA"/>
        </w:rPr>
        <w:t> </w:t>
      </w:r>
      <w:r w:rsidR="00904434" w:rsidRPr="00E37041">
        <w:rPr>
          <w:color w:val="231F20"/>
          <w:lang w:val="fr-CA"/>
        </w:rPr>
        <w:t xml:space="preserve">% </w:t>
      </w:r>
      <w:r>
        <w:rPr>
          <w:color w:val="231F20"/>
          <w:lang w:val="fr-CA"/>
        </w:rPr>
        <w:t xml:space="preserve">des organisations n’ont pas fourni cette information. Les personnes ayant un grand éventail de handicaps étaient représentées aux </w:t>
      </w:r>
      <w:r w:rsidR="00904434" w:rsidRPr="00E37041">
        <w:rPr>
          <w:color w:val="231F20"/>
          <w:lang w:val="fr-CA"/>
        </w:rPr>
        <w:t xml:space="preserve">consultations. </w:t>
      </w:r>
      <w:r>
        <w:rPr>
          <w:color w:val="231F20"/>
          <w:lang w:val="fr-CA"/>
        </w:rPr>
        <w:t>Voici un éventail de troubles représentés :</w:t>
      </w:r>
    </w:p>
    <w:p w:rsidR="006B27AB" w:rsidRPr="00E37041" w:rsidRDefault="00634151" w:rsidP="00E37041">
      <w:pPr>
        <w:pStyle w:val="ListParagraph"/>
        <w:widowControl/>
        <w:numPr>
          <w:ilvl w:val="0"/>
          <w:numId w:val="160"/>
        </w:numPr>
        <w:tabs>
          <w:tab w:val="left" w:pos="280"/>
        </w:tabs>
        <w:spacing w:before="143" w:line="266" w:lineRule="auto"/>
        <w:ind w:right="245"/>
        <w:rPr>
          <w:lang w:val="fr-CA"/>
        </w:rPr>
      </w:pPr>
      <w:r w:rsidRPr="00E37041">
        <w:rPr>
          <w:color w:val="231F20"/>
          <w:lang w:val="fr-CA"/>
        </w:rPr>
        <w:t>Physi</w:t>
      </w:r>
      <w:r>
        <w:rPr>
          <w:color w:val="231F20"/>
          <w:lang w:val="fr-CA"/>
        </w:rPr>
        <w:t xml:space="preserve">que </w:t>
      </w:r>
      <w:r w:rsidRPr="00E37041">
        <w:rPr>
          <w:color w:val="231F20"/>
          <w:lang w:val="fr-CA"/>
        </w:rPr>
        <w:t xml:space="preserve">(spina bifida, </w:t>
      </w:r>
      <w:r>
        <w:rPr>
          <w:color w:val="231F20"/>
          <w:lang w:val="fr-CA"/>
        </w:rPr>
        <w:t xml:space="preserve">lésions médullaires relevant des catégories de la paraplégie et de la quadriplégie, amputation, sclérose en plaques, maladie de </w:t>
      </w:r>
      <w:r w:rsidRPr="00E37041">
        <w:rPr>
          <w:color w:val="231F20"/>
          <w:lang w:val="fr-CA"/>
        </w:rPr>
        <w:t>Parkinson</w:t>
      </w:r>
      <w:r>
        <w:rPr>
          <w:color w:val="231F20"/>
          <w:lang w:val="fr-CA"/>
        </w:rPr>
        <w:t>, perte de mobilité liée au diabète, perte de mobilité liée à l’âge, paralysie cérébrale et accidents vasculaires cérébraux)</w:t>
      </w:r>
    </w:p>
    <w:p w:rsidR="006B27AB" w:rsidRPr="00E37041" w:rsidRDefault="00E73101" w:rsidP="00E37041">
      <w:pPr>
        <w:pStyle w:val="ListParagraph"/>
        <w:widowControl/>
        <w:numPr>
          <w:ilvl w:val="0"/>
          <w:numId w:val="160"/>
        </w:numPr>
        <w:tabs>
          <w:tab w:val="left" w:pos="280"/>
        </w:tabs>
        <w:spacing w:before="0"/>
        <w:rPr>
          <w:lang w:val="fr-CA"/>
        </w:rPr>
      </w:pPr>
      <w:r>
        <w:rPr>
          <w:color w:val="231F20"/>
          <w:lang w:val="fr-CA"/>
        </w:rPr>
        <w:t xml:space="preserve">Sensoriel </w:t>
      </w:r>
      <w:r w:rsidR="00904434" w:rsidRPr="00E37041">
        <w:rPr>
          <w:color w:val="231F20"/>
          <w:lang w:val="fr-CA"/>
        </w:rPr>
        <w:t>(</w:t>
      </w:r>
      <w:r>
        <w:rPr>
          <w:color w:val="231F20"/>
          <w:lang w:val="fr-CA"/>
        </w:rPr>
        <w:t>trouble de la vision/cécité, trouble de l’audition/surdité)</w:t>
      </w:r>
    </w:p>
    <w:p w:rsidR="006B27AB" w:rsidRPr="00E37041" w:rsidRDefault="00E73101" w:rsidP="00E37041">
      <w:pPr>
        <w:pStyle w:val="ListParagraph"/>
        <w:widowControl/>
        <w:numPr>
          <w:ilvl w:val="0"/>
          <w:numId w:val="160"/>
        </w:numPr>
        <w:tabs>
          <w:tab w:val="left" w:pos="280"/>
        </w:tabs>
        <w:spacing w:before="28"/>
        <w:rPr>
          <w:lang w:val="fr-CA"/>
        </w:rPr>
      </w:pPr>
      <w:r>
        <w:rPr>
          <w:color w:val="231F20"/>
          <w:lang w:val="fr-CA"/>
        </w:rPr>
        <w:t xml:space="preserve">Du développement </w:t>
      </w:r>
      <w:r w:rsidR="00904434" w:rsidRPr="00E37041">
        <w:rPr>
          <w:color w:val="231F20"/>
          <w:lang w:val="fr-CA"/>
        </w:rPr>
        <w:t>(</w:t>
      </w:r>
      <w:r>
        <w:rPr>
          <w:color w:val="231F20"/>
          <w:lang w:val="fr-CA"/>
        </w:rPr>
        <w:t>spectre de l’autisme, alcoolisation fœtale)</w:t>
      </w:r>
    </w:p>
    <w:p w:rsidR="006B27AB" w:rsidRPr="00E37041" w:rsidRDefault="00E73101" w:rsidP="00E37041">
      <w:pPr>
        <w:pStyle w:val="ListParagraph"/>
        <w:widowControl/>
        <w:numPr>
          <w:ilvl w:val="0"/>
          <w:numId w:val="160"/>
        </w:numPr>
        <w:tabs>
          <w:tab w:val="left" w:pos="280"/>
        </w:tabs>
        <w:spacing w:before="27"/>
        <w:rPr>
          <w:lang w:val="fr-CA"/>
        </w:rPr>
      </w:pPr>
      <w:r>
        <w:rPr>
          <w:color w:val="231F20"/>
          <w:lang w:val="fr-CA"/>
        </w:rPr>
        <w:t>Psychologique</w:t>
      </w:r>
      <w:r w:rsidR="00904434" w:rsidRPr="00E37041">
        <w:rPr>
          <w:color w:val="231F20"/>
          <w:lang w:val="fr-CA"/>
        </w:rPr>
        <w:t>/</w:t>
      </w:r>
      <w:r>
        <w:rPr>
          <w:color w:val="231F20"/>
          <w:lang w:val="fr-CA"/>
        </w:rPr>
        <w:t xml:space="preserve">mental </w:t>
      </w:r>
      <w:r w:rsidR="00904434" w:rsidRPr="00E37041">
        <w:rPr>
          <w:color w:val="231F20"/>
          <w:lang w:val="fr-CA"/>
        </w:rPr>
        <w:t>(</w:t>
      </w:r>
      <w:r>
        <w:rPr>
          <w:color w:val="231F20"/>
          <w:lang w:val="fr-CA"/>
        </w:rPr>
        <w:t>trouble</w:t>
      </w:r>
      <w:r w:rsidR="000D6302">
        <w:rPr>
          <w:color w:val="231F20"/>
          <w:lang w:val="fr-CA"/>
        </w:rPr>
        <w:t>s</w:t>
      </w:r>
      <w:r>
        <w:rPr>
          <w:color w:val="231F20"/>
          <w:lang w:val="fr-CA"/>
        </w:rPr>
        <w:t xml:space="preserve"> de l’alimentation, problèmes de santé mentale non précisés</w:t>
      </w:r>
      <w:r w:rsidR="00904434" w:rsidRPr="00E37041">
        <w:rPr>
          <w:color w:val="231F20"/>
          <w:lang w:val="fr-CA"/>
        </w:rPr>
        <w:t>)</w:t>
      </w:r>
    </w:p>
    <w:p w:rsidR="006B27AB" w:rsidRPr="00E37041" w:rsidRDefault="00E73101" w:rsidP="00E37041">
      <w:pPr>
        <w:pStyle w:val="ListParagraph"/>
        <w:widowControl/>
        <w:numPr>
          <w:ilvl w:val="0"/>
          <w:numId w:val="160"/>
        </w:numPr>
        <w:tabs>
          <w:tab w:val="left" w:pos="280"/>
        </w:tabs>
        <w:spacing w:before="27"/>
        <w:rPr>
          <w:lang w:val="fr-CA"/>
        </w:rPr>
      </w:pPr>
      <w:r>
        <w:rPr>
          <w:color w:val="231F20"/>
          <w:lang w:val="fr-CA"/>
        </w:rPr>
        <w:t>Apprentissage</w:t>
      </w:r>
    </w:p>
    <w:p w:rsidR="006B27AB" w:rsidRPr="00E37041" w:rsidRDefault="00E73101" w:rsidP="00E37041">
      <w:pPr>
        <w:pStyle w:val="ListParagraph"/>
        <w:widowControl/>
        <w:numPr>
          <w:ilvl w:val="0"/>
          <w:numId w:val="160"/>
        </w:numPr>
        <w:tabs>
          <w:tab w:val="left" w:pos="280"/>
        </w:tabs>
        <w:spacing w:before="27"/>
        <w:rPr>
          <w:lang w:val="fr-CA"/>
        </w:rPr>
      </w:pPr>
      <w:r>
        <w:rPr>
          <w:color w:val="231F20"/>
          <w:lang w:val="fr-CA"/>
        </w:rPr>
        <w:t xml:space="preserve">Perte de mémoire </w:t>
      </w:r>
      <w:r w:rsidR="00904434" w:rsidRPr="00E37041">
        <w:rPr>
          <w:color w:val="231F20"/>
          <w:lang w:val="fr-CA"/>
        </w:rPr>
        <w:t>(</w:t>
      </w:r>
      <w:r>
        <w:rPr>
          <w:color w:val="231F20"/>
          <w:lang w:val="fr-CA"/>
        </w:rPr>
        <w:t>lésion au cerveau, démence</w:t>
      </w:r>
      <w:r w:rsidR="00904434" w:rsidRPr="00E37041">
        <w:rPr>
          <w:color w:val="231F20"/>
          <w:lang w:val="fr-CA"/>
        </w:rPr>
        <w:t>)</w:t>
      </w:r>
    </w:p>
    <w:p w:rsidR="006B27AB" w:rsidRPr="00E37041" w:rsidRDefault="00E73101" w:rsidP="00E37041">
      <w:pPr>
        <w:pStyle w:val="BodyText"/>
        <w:widowControl/>
        <w:spacing w:before="171" w:line="266" w:lineRule="auto"/>
        <w:ind w:left="100" w:right="498"/>
        <w:rPr>
          <w:lang w:val="fr-CA"/>
        </w:rPr>
      </w:pPr>
      <w:r>
        <w:rPr>
          <w:color w:val="231F20"/>
          <w:lang w:val="fr-CA"/>
        </w:rPr>
        <w:t xml:space="preserve">Les quatre ensembles de tableaux suivants saisissent les points de discussion </w:t>
      </w:r>
      <w:r w:rsidR="0093561F">
        <w:rPr>
          <w:color w:val="231F20"/>
          <w:lang w:val="fr-CA"/>
        </w:rPr>
        <w:t>spécifiques par groupe (P</w:t>
      </w:r>
      <w:r>
        <w:rPr>
          <w:color w:val="231F20"/>
          <w:lang w:val="fr-CA"/>
        </w:rPr>
        <w:t>artenair</w:t>
      </w:r>
      <w:r w:rsidR="000D6302">
        <w:rPr>
          <w:color w:val="231F20"/>
          <w:lang w:val="fr-CA"/>
        </w:rPr>
        <w:t>es du PCAI, Premières Nations, Jeunes, Sondage</w:t>
      </w:r>
      <w:r>
        <w:rPr>
          <w:color w:val="231F20"/>
          <w:lang w:val="fr-CA"/>
        </w:rPr>
        <w:t xml:space="preserve"> en ligne) pour chacun des grands thèmes discutés aux pages 10 et 11.</w:t>
      </w:r>
    </w:p>
    <w:p w:rsidR="006B27AB" w:rsidRPr="00724500" w:rsidRDefault="00E73101" w:rsidP="00E73101">
      <w:pPr>
        <w:pStyle w:val="Heading3"/>
        <w:keepNext/>
        <w:widowControl/>
        <w:spacing w:before="144"/>
        <w:ind w:left="735" w:hanging="634"/>
        <w:rPr>
          <w:b/>
          <w:lang w:val="fr-CA"/>
        </w:rPr>
      </w:pPr>
      <w:r>
        <w:rPr>
          <w:b/>
          <w:color w:val="231F20"/>
          <w:lang w:val="fr-CA"/>
        </w:rPr>
        <w:t>Notes importantes :</w:t>
      </w:r>
    </w:p>
    <w:p w:rsidR="006B27AB" w:rsidRPr="00E37041" w:rsidRDefault="00E73101" w:rsidP="00E37041">
      <w:pPr>
        <w:pStyle w:val="ListParagraph"/>
        <w:widowControl/>
        <w:numPr>
          <w:ilvl w:val="0"/>
          <w:numId w:val="160"/>
        </w:numPr>
        <w:tabs>
          <w:tab w:val="left" w:pos="280"/>
        </w:tabs>
        <w:spacing w:before="171"/>
        <w:rPr>
          <w:lang w:val="fr-CA"/>
        </w:rPr>
      </w:pPr>
      <w:r>
        <w:rPr>
          <w:color w:val="231F20"/>
          <w:lang w:val="fr-CA"/>
        </w:rPr>
        <w:t>À des fins de concision, nous avons utilisé l’acronyme PH pour « personnes handicapées » dans les tableaux.</w:t>
      </w:r>
    </w:p>
    <w:p w:rsidR="006B27AB" w:rsidRPr="00E37041" w:rsidRDefault="00E73101" w:rsidP="00E37041">
      <w:pPr>
        <w:pStyle w:val="ListParagraph"/>
        <w:widowControl/>
        <w:numPr>
          <w:ilvl w:val="0"/>
          <w:numId w:val="160"/>
        </w:numPr>
        <w:tabs>
          <w:tab w:val="left" w:pos="280"/>
        </w:tabs>
        <w:spacing w:before="27" w:line="266" w:lineRule="auto"/>
        <w:ind w:right="152"/>
        <w:rPr>
          <w:lang w:val="fr-CA"/>
        </w:rPr>
      </w:pPr>
      <w:r>
        <w:rPr>
          <w:color w:val="231F20"/>
          <w:lang w:val="fr-CA"/>
        </w:rPr>
        <w:t>Dans tous les tableaux, les thèmes sont présentés en ordre de fréquence, de manière à ce que les thèmes les plus fréquemment cités se trouvent dans le haut de la liste et les thèmes les moins fréquemment cités se trouvent dans le bas de la liste.</w:t>
      </w:r>
    </w:p>
    <w:p w:rsidR="006B27AB" w:rsidRPr="00E37041" w:rsidRDefault="00E73101" w:rsidP="00E37041">
      <w:pPr>
        <w:pStyle w:val="ListParagraph"/>
        <w:widowControl/>
        <w:numPr>
          <w:ilvl w:val="0"/>
          <w:numId w:val="160"/>
        </w:numPr>
        <w:tabs>
          <w:tab w:val="left" w:pos="280"/>
        </w:tabs>
        <w:spacing w:before="0"/>
        <w:rPr>
          <w:lang w:val="fr-CA"/>
        </w:rPr>
      </w:pPr>
      <w:r>
        <w:rPr>
          <w:color w:val="231F20"/>
          <w:lang w:val="fr-CA"/>
        </w:rPr>
        <w:t xml:space="preserve">Les résultats complets afférents à chaque consultation/atelier seront affichés sur le site Web </w:t>
      </w:r>
      <w:r w:rsidR="00904434" w:rsidRPr="00E37041">
        <w:rPr>
          <w:color w:val="231F20"/>
          <w:lang w:val="fr-CA"/>
        </w:rPr>
        <w:t>include-me.ca.</w:t>
      </w:r>
    </w:p>
    <w:p w:rsidR="006B27AB" w:rsidRPr="00E37041" w:rsidRDefault="006B27AB" w:rsidP="00E37041">
      <w:pPr>
        <w:pStyle w:val="BodyText"/>
        <w:widowControl/>
        <w:spacing w:before="5"/>
        <w:rPr>
          <w:lang w:val="fr-CA"/>
        </w:rPr>
      </w:pPr>
    </w:p>
    <w:p w:rsidR="006B27AB" w:rsidRPr="00E37041" w:rsidRDefault="00E73101" w:rsidP="00E37041">
      <w:pPr>
        <w:pStyle w:val="Heading2"/>
        <w:spacing w:before="1"/>
        <w:rPr>
          <w:lang w:val="fr-CA"/>
        </w:rPr>
      </w:pPr>
      <w:bookmarkStart w:id="33" w:name="_TOC_250007"/>
      <w:bookmarkStart w:id="34" w:name="_Toc479592042"/>
      <w:bookmarkEnd w:id="33"/>
      <w:r>
        <w:rPr>
          <w:color w:val="DA1F2B"/>
          <w:lang w:val="fr-CA"/>
        </w:rPr>
        <w:t>Les consultations des organisations partenaires du PCAI</w:t>
      </w:r>
      <w:bookmarkEnd w:id="34"/>
    </w:p>
    <w:p w:rsidR="006B27AB" w:rsidRPr="00E37041" w:rsidRDefault="00904434" w:rsidP="00E37041">
      <w:pPr>
        <w:pStyle w:val="BodyText"/>
        <w:widowControl/>
        <w:spacing w:before="158" w:line="266" w:lineRule="auto"/>
        <w:ind w:left="100" w:right="204"/>
        <w:rPr>
          <w:lang w:val="fr-CA"/>
        </w:rPr>
      </w:pPr>
      <w:r w:rsidRPr="00E37041">
        <w:rPr>
          <w:color w:val="231F20"/>
          <w:lang w:val="fr-CA"/>
        </w:rPr>
        <w:t>Note</w:t>
      </w:r>
      <w:r w:rsidR="00E73101">
        <w:rPr>
          <w:color w:val="231F20"/>
          <w:lang w:val="fr-CA"/>
        </w:rPr>
        <w:t> </w:t>
      </w:r>
      <w:r w:rsidRPr="00E37041">
        <w:rPr>
          <w:color w:val="231F20"/>
          <w:lang w:val="fr-CA"/>
        </w:rPr>
        <w:t xml:space="preserve">: </w:t>
      </w:r>
      <w:r w:rsidR="00E73101">
        <w:rPr>
          <w:color w:val="231F20"/>
          <w:lang w:val="fr-CA"/>
        </w:rPr>
        <w:t>Les sous-analyses des ateliers tenus au sein des communautés des Premières Nations et d’une consultation auprès des jeunes sont fournies dans des sections distinctes, qui suivent.</w:t>
      </w:r>
    </w:p>
    <w:p w:rsidR="00AA6635" w:rsidRDefault="00AA6635">
      <w:pPr>
        <w:rPr>
          <w:b/>
          <w:bCs/>
          <w:color w:val="231F20"/>
          <w:lang w:val="fr-CA"/>
        </w:rPr>
      </w:pPr>
    </w:p>
    <w:p w:rsidR="006B27AB" w:rsidRPr="00AA6635" w:rsidRDefault="00E73101" w:rsidP="00AA6635">
      <w:pPr>
        <w:pStyle w:val="Heading3"/>
        <w:widowControl/>
        <w:tabs>
          <w:tab w:val="left" w:pos="90"/>
        </w:tabs>
        <w:spacing w:before="143" w:line="266" w:lineRule="auto"/>
        <w:ind w:left="90"/>
        <w:rPr>
          <w:b/>
          <w:lang w:val="fr-CA"/>
        </w:rPr>
      </w:pPr>
      <w:r>
        <w:rPr>
          <w:b/>
          <w:color w:val="231F20"/>
          <w:lang w:val="fr-CA"/>
        </w:rPr>
        <w:lastRenderedPageBreak/>
        <w:t>Question </w:t>
      </w:r>
      <w:r w:rsidR="00904434" w:rsidRPr="00AA6635">
        <w:rPr>
          <w:b/>
          <w:color w:val="231F20"/>
          <w:lang w:val="fr-CA"/>
        </w:rPr>
        <w:t>1</w:t>
      </w:r>
      <w:r>
        <w:rPr>
          <w:b/>
          <w:color w:val="231F20"/>
          <w:lang w:val="fr-CA"/>
        </w:rPr>
        <w:t> </w:t>
      </w:r>
      <w:r w:rsidR="00904434" w:rsidRPr="00AA6635">
        <w:rPr>
          <w:b/>
          <w:color w:val="231F20"/>
          <w:lang w:val="fr-CA"/>
        </w:rPr>
        <w:t xml:space="preserve">: </w:t>
      </w:r>
      <w:r>
        <w:rPr>
          <w:b/>
          <w:color w:val="231F20"/>
          <w:lang w:val="fr-CA"/>
        </w:rPr>
        <w:t>À la lumière de votre expérience, qu’est</w:t>
      </w:r>
      <w:r>
        <w:rPr>
          <w:b/>
          <w:color w:val="231F20"/>
          <w:lang w:val="fr-CA"/>
        </w:rPr>
        <w:noBreakHyphen/>
        <w:t>ce qui empêche le Canada d’être une société pleinement accessible et inclusive?</w:t>
      </w:r>
    </w:p>
    <w:p w:rsidR="006B27AB" w:rsidRPr="00E37041" w:rsidRDefault="006B27AB" w:rsidP="00E37041">
      <w:pPr>
        <w:pStyle w:val="BodyText"/>
        <w:widowControl/>
        <w:rPr>
          <w:b/>
          <w:sz w:val="13"/>
          <w:lang w:val="fr-CA"/>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20"/>
        <w:gridCol w:w="2870"/>
        <w:gridCol w:w="4670"/>
      </w:tblGrid>
      <w:tr w:rsidR="006B27AB" w:rsidRPr="00E37041" w:rsidTr="00C93FBB">
        <w:trPr>
          <w:cantSplit/>
          <w:trHeight w:val="20"/>
        </w:trPr>
        <w:tc>
          <w:tcPr>
            <w:tcW w:w="2520" w:type="dxa"/>
            <w:shd w:val="clear" w:color="auto" w:fill="231F20"/>
          </w:tcPr>
          <w:p w:rsidR="006B27AB" w:rsidRPr="00E37041" w:rsidRDefault="00904434" w:rsidP="00E37041">
            <w:pPr>
              <w:pStyle w:val="TableParagraph"/>
              <w:widowControl/>
              <w:spacing w:line="246" w:lineRule="exact"/>
              <w:ind w:left="170"/>
              <w:rPr>
                <w:lang w:val="fr-CA"/>
              </w:rPr>
            </w:pPr>
            <w:r w:rsidRPr="00E37041">
              <w:rPr>
                <w:color w:val="FFFFFF"/>
                <w:lang w:val="fr-CA"/>
              </w:rPr>
              <w:t>Th</w:t>
            </w:r>
            <w:r w:rsidR="00B56E40">
              <w:rPr>
                <w:color w:val="FFFFFF"/>
                <w:lang w:val="fr-CA"/>
              </w:rPr>
              <w:t>è</w:t>
            </w:r>
            <w:r w:rsidRPr="00E37041">
              <w:rPr>
                <w:color w:val="FFFFFF"/>
                <w:lang w:val="fr-CA"/>
              </w:rPr>
              <w:t>me</w:t>
            </w:r>
          </w:p>
          <w:p w:rsidR="006B27AB" w:rsidRPr="00E37041" w:rsidRDefault="00904434" w:rsidP="00B56E40">
            <w:pPr>
              <w:pStyle w:val="TableParagraph"/>
              <w:widowControl/>
              <w:numPr>
                <w:ilvl w:val="0"/>
                <w:numId w:val="158"/>
              </w:numPr>
              <w:tabs>
                <w:tab w:val="left" w:pos="330"/>
              </w:tabs>
              <w:spacing w:before="0" w:line="246" w:lineRule="exact"/>
              <w:rPr>
                <w:lang w:val="fr-CA"/>
              </w:rPr>
            </w:pPr>
            <w:r w:rsidRPr="00E37041">
              <w:rPr>
                <w:color w:val="FFFFFF"/>
                <w:lang w:val="fr-CA"/>
              </w:rPr>
              <w:t>s</w:t>
            </w:r>
            <w:r w:rsidR="00B56E40">
              <w:rPr>
                <w:color w:val="FFFFFF"/>
                <w:lang w:val="fr-CA"/>
              </w:rPr>
              <w:t>ous-thème</w:t>
            </w:r>
          </w:p>
        </w:tc>
        <w:tc>
          <w:tcPr>
            <w:tcW w:w="2870" w:type="dxa"/>
            <w:shd w:val="clear" w:color="auto" w:fill="231F20"/>
          </w:tcPr>
          <w:p w:rsidR="006B27AB" w:rsidRPr="00E37041" w:rsidRDefault="00904434" w:rsidP="00E37041">
            <w:pPr>
              <w:pStyle w:val="TableParagraph"/>
              <w:widowControl/>
              <w:spacing w:line="240" w:lineRule="auto"/>
              <w:ind w:left="170"/>
              <w:rPr>
                <w:lang w:val="fr-CA"/>
              </w:rPr>
            </w:pPr>
            <w:r w:rsidRPr="00E37041">
              <w:rPr>
                <w:color w:val="FFFFFF"/>
                <w:lang w:val="fr-CA"/>
              </w:rPr>
              <w:t>Description</w:t>
            </w:r>
          </w:p>
        </w:tc>
        <w:tc>
          <w:tcPr>
            <w:tcW w:w="4670" w:type="dxa"/>
            <w:shd w:val="clear" w:color="auto" w:fill="231F20"/>
          </w:tcPr>
          <w:p w:rsidR="006B27AB" w:rsidRPr="00E37041" w:rsidRDefault="00904434" w:rsidP="00B56E40">
            <w:pPr>
              <w:pStyle w:val="TableParagraph"/>
              <w:widowControl/>
              <w:spacing w:line="240" w:lineRule="auto"/>
              <w:ind w:left="170"/>
              <w:rPr>
                <w:lang w:val="fr-CA"/>
              </w:rPr>
            </w:pPr>
            <w:r w:rsidRPr="00E37041">
              <w:rPr>
                <w:color w:val="FFFFFF"/>
                <w:lang w:val="fr-CA"/>
              </w:rPr>
              <w:t>Ex</w:t>
            </w:r>
            <w:r w:rsidR="00B56E40">
              <w:rPr>
                <w:color w:val="FFFFFF"/>
                <w:lang w:val="fr-CA"/>
              </w:rPr>
              <w:t>e</w:t>
            </w:r>
            <w:r w:rsidRPr="00E37041">
              <w:rPr>
                <w:color w:val="FFFFFF"/>
                <w:lang w:val="fr-CA"/>
              </w:rPr>
              <w:t>mple</w:t>
            </w:r>
            <w:r w:rsidR="00B56E40">
              <w:rPr>
                <w:color w:val="FFFFFF"/>
                <w:lang w:val="fr-CA"/>
              </w:rPr>
              <w:t>s</w:t>
            </w:r>
            <w:r w:rsidRPr="00E37041">
              <w:rPr>
                <w:color w:val="FFFFFF"/>
                <w:lang w:val="fr-CA"/>
              </w:rPr>
              <w:t xml:space="preserve"> </w:t>
            </w:r>
            <w:r w:rsidR="00B56E40">
              <w:rPr>
                <w:color w:val="FFFFFF"/>
                <w:lang w:val="fr-CA"/>
              </w:rPr>
              <w:t>de citations</w:t>
            </w:r>
          </w:p>
        </w:tc>
      </w:tr>
      <w:tr w:rsidR="006B27AB" w:rsidRPr="001072A6" w:rsidTr="00C93FBB">
        <w:trPr>
          <w:cantSplit/>
          <w:trHeight w:val="20"/>
        </w:trPr>
        <w:tc>
          <w:tcPr>
            <w:tcW w:w="10060" w:type="dxa"/>
            <w:gridSpan w:val="3"/>
            <w:shd w:val="clear" w:color="auto" w:fill="DA1F2B"/>
          </w:tcPr>
          <w:p w:rsidR="006B27AB" w:rsidRPr="00E37041" w:rsidRDefault="00B56E40" w:rsidP="00B56E40">
            <w:pPr>
              <w:pStyle w:val="TableParagraph"/>
              <w:widowControl/>
              <w:spacing w:line="240" w:lineRule="auto"/>
              <w:rPr>
                <w:lang w:val="fr-CA"/>
              </w:rPr>
            </w:pPr>
            <w:r>
              <w:rPr>
                <w:color w:val="FFFFFF"/>
                <w:lang w:val="fr-CA"/>
              </w:rPr>
              <w:t>Manque de sensibilisation, de connaissance, d’éducation et de formation du public</w:t>
            </w:r>
          </w:p>
        </w:tc>
      </w:tr>
      <w:tr w:rsidR="006B27AB" w:rsidRPr="00E37041" w:rsidTr="00C93FBB">
        <w:trPr>
          <w:cantSplit/>
          <w:trHeight w:val="20"/>
        </w:trPr>
        <w:tc>
          <w:tcPr>
            <w:tcW w:w="2520" w:type="dxa"/>
            <w:shd w:val="clear" w:color="auto" w:fill="B1B3B6"/>
          </w:tcPr>
          <w:p w:rsidR="006B27AB" w:rsidRPr="00E37041" w:rsidRDefault="00B56E40" w:rsidP="00B56E40">
            <w:pPr>
              <w:pStyle w:val="TableParagraph"/>
              <w:widowControl/>
              <w:numPr>
                <w:ilvl w:val="0"/>
                <w:numId w:val="157"/>
              </w:numPr>
              <w:tabs>
                <w:tab w:val="left" w:pos="330"/>
              </w:tabs>
              <w:spacing w:line="240" w:lineRule="auto"/>
              <w:rPr>
                <w:lang w:val="fr-CA"/>
              </w:rPr>
            </w:pPr>
            <w:r>
              <w:rPr>
                <w:color w:val="231F20"/>
                <w:lang w:val="fr-CA"/>
              </w:rPr>
              <w:t>Attitude du public</w:t>
            </w:r>
          </w:p>
        </w:tc>
        <w:tc>
          <w:tcPr>
            <w:tcW w:w="2870" w:type="dxa"/>
            <w:shd w:val="clear" w:color="auto" w:fill="D1D3D4"/>
          </w:tcPr>
          <w:p w:rsidR="006B27AB" w:rsidRPr="00E37041" w:rsidRDefault="00B56E40" w:rsidP="00B56E40">
            <w:pPr>
              <w:pStyle w:val="TableParagraph"/>
              <w:widowControl/>
              <w:spacing w:before="55"/>
              <w:ind w:right="170"/>
              <w:rPr>
                <w:lang w:val="fr-CA"/>
              </w:rPr>
            </w:pPr>
            <w:r>
              <w:rPr>
                <w:color w:val="231F20"/>
                <w:lang w:val="fr-CA"/>
              </w:rPr>
              <w:t>Comprend : les stigmates, la crainte, l’ignorance, les perceptions négatives</w:t>
            </w:r>
          </w:p>
        </w:tc>
        <w:tc>
          <w:tcPr>
            <w:tcW w:w="4670" w:type="dxa"/>
            <w:shd w:val="clear" w:color="auto" w:fill="D1D3D4"/>
          </w:tcPr>
          <w:p w:rsidR="006B27AB" w:rsidRPr="00E37041" w:rsidRDefault="00B56E40" w:rsidP="00B12552">
            <w:pPr>
              <w:pStyle w:val="TableParagraph"/>
              <w:widowControl/>
              <w:spacing w:before="55"/>
              <w:ind w:right="277"/>
              <w:rPr>
                <w:lang w:val="fr-CA"/>
              </w:rPr>
            </w:pPr>
            <w:r>
              <w:rPr>
                <w:color w:val="231F20"/>
                <w:lang w:val="fr-CA"/>
              </w:rPr>
              <w:t>« Le manque de val</w:t>
            </w:r>
            <w:r w:rsidR="00B12552">
              <w:rPr>
                <w:color w:val="231F20"/>
                <w:lang w:val="fr-CA"/>
              </w:rPr>
              <w:t>orisation</w:t>
            </w:r>
            <w:r>
              <w:rPr>
                <w:color w:val="231F20"/>
                <w:lang w:val="fr-CA"/>
              </w:rPr>
              <w:t xml:space="preserve"> sociale et économique </w:t>
            </w:r>
            <w:r w:rsidR="00B12552">
              <w:rPr>
                <w:color w:val="231F20"/>
                <w:lang w:val="fr-CA"/>
              </w:rPr>
              <w:t>de la participation</w:t>
            </w:r>
            <w:r>
              <w:rPr>
                <w:color w:val="231F20"/>
                <w:lang w:val="fr-CA"/>
              </w:rPr>
              <w:t xml:space="preserve"> des personnes handicapées perpétue les obstacles et le manque de sensibilisation sur la manière de fournir un environnement inclusif et sur les avantages de le faire. » « L’</w:t>
            </w:r>
            <w:r w:rsidR="004B664B">
              <w:rPr>
                <w:color w:val="231F20"/>
                <w:lang w:val="fr-CA"/>
              </w:rPr>
              <w:t>ignorance</w:t>
            </w:r>
            <w:r>
              <w:rPr>
                <w:color w:val="231F20"/>
                <w:lang w:val="fr-CA"/>
              </w:rPr>
              <w:t>. Trop de gens assimilent le mot « handicap » ou « handicapé » à la maladie. Il s’agit de deux choses complètement différentes</w:t>
            </w:r>
            <w:r w:rsidR="00904434" w:rsidRPr="00E37041">
              <w:rPr>
                <w:color w:val="231F20"/>
                <w:lang w:val="fr-CA"/>
              </w:rPr>
              <w:t>.</w:t>
            </w:r>
            <w:r>
              <w:rPr>
                <w:color w:val="231F20"/>
                <w:lang w:val="fr-CA"/>
              </w:rPr>
              <w:t> »</w:t>
            </w:r>
          </w:p>
        </w:tc>
      </w:tr>
      <w:tr w:rsidR="006B27AB" w:rsidRPr="001072A6" w:rsidTr="00C93FBB">
        <w:trPr>
          <w:cantSplit/>
          <w:trHeight w:val="20"/>
        </w:trPr>
        <w:tc>
          <w:tcPr>
            <w:tcW w:w="2520" w:type="dxa"/>
            <w:shd w:val="clear" w:color="auto" w:fill="B1B3B6"/>
          </w:tcPr>
          <w:p w:rsidR="006B27AB" w:rsidRPr="00E37041" w:rsidRDefault="00B56E40" w:rsidP="00B56E40">
            <w:pPr>
              <w:pStyle w:val="TableParagraph"/>
              <w:widowControl/>
              <w:numPr>
                <w:ilvl w:val="0"/>
                <w:numId w:val="156"/>
              </w:numPr>
              <w:tabs>
                <w:tab w:val="left" w:pos="330"/>
              </w:tabs>
              <w:spacing w:before="55"/>
              <w:ind w:right="211"/>
              <w:rPr>
                <w:lang w:val="fr-CA"/>
              </w:rPr>
            </w:pPr>
            <w:r>
              <w:rPr>
                <w:color w:val="231F20"/>
                <w:lang w:val="fr-CA"/>
              </w:rPr>
              <w:t>Éducation et formation professionnelles</w:t>
            </w:r>
          </w:p>
        </w:tc>
        <w:tc>
          <w:tcPr>
            <w:tcW w:w="2870" w:type="dxa"/>
            <w:shd w:val="clear" w:color="auto" w:fill="C7C8CA"/>
          </w:tcPr>
          <w:p w:rsidR="006B27AB" w:rsidRPr="00E37041" w:rsidRDefault="00B56E40" w:rsidP="00B56E40">
            <w:pPr>
              <w:pStyle w:val="TableParagraph"/>
              <w:widowControl/>
              <w:spacing w:before="55"/>
              <w:ind w:right="260"/>
              <w:rPr>
                <w:lang w:val="fr-CA"/>
              </w:rPr>
            </w:pPr>
            <w:r>
              <w:rPr>
                <w:color w:val="231F20"/>
                <w:lang w:val="fr-CA"/>
              </w:rPr>
              <w:t>Comprend : les fournisseurs de services gouvernementaux e</w:t>
            </w:r>
            <w:r w:rsidR="00B12552">
              <w:rPr>
                <w:color w:val="231F20"/>
                <w:lang w:val="fr-CA"/>
              </w:rPr>
              <w:t>t</w:t>
            </w:r>
            <w:r>
              <w:rPr>
                <w:color w:val="231F20"/>
                <w:lang w:val="fr-CA"/>
              </w:rPr>
              <w:t xml:space="preserve"> de santé, les employeurs</w:t>
            </w:r>
          </w:p>
        </w:tc>
        <w:tc>
          <w:tcPr>
            <w:tcW w:w="4670" w:type="dxa"/>
            <w:shd w:val="clear" w:color="auto" w:fill="C7C8CA"/>
          </w:tcPr>
          <w:p w:rsidR="006B27AB" w:rsidRPr="00E37041" w:rsidRDefault="00B56E40" w:rsidP="00B56E40">
            <w:pPr>
              <w:pStyle w:val="TableParagraph"/>
              <w:widowControl/>
              <w:spacing w:before="55"/>
              <w:ind w:right="477"/>
              <w:rPr>
                <w:lang w:val="fr-CA"/>
              </w:rPr>
            </w:pPr>
            <w:r>
              <w:rPr>
                <w:color w:val="231F20"/>
                <w:lang w:val="fr-CA"/>
              </w:rPr>
              <w:t>« Davantage d’éducation parmi la profession médicale, les fournisseurs de service, les soutiens en soins de santé et le gouvernement. »</w:t>
            </w:r>
          </w:p>
        </w:tc>
      </w:tr>
      <w:tr w:rsidR="006B27AB" w:rsidRPr="001072A6" w:rsidTr="00C93FBB">
        <w:trPr>
          <w:cantSplit/>
          <w:trHeight w:val="20"/>
        </w:trPr>
        <w:tc>
          <w:tcPr>
            <w:tcW w:w="2520" w:type="dxa"/>
            <w:shd w:val="clear" w:color="auto" w:fill="B1B3B6"/>
          </w:tcPr>
          <w:p w:rsidR="006B27AB" w:rsidRPr="00E37041" w:rsidRDefault="00B56E40" w:rsidP="00B56E40">
            <w:pPr>
              <w:pStyle w:val="TableParagraph"/>
              <w:widowControl/>
              <w:numPr>
                <w:ilvl w:val="0"/>
                <w:numId w:val="155"/>
              </w:numPr>
              <w:tabs>
                <w:tab w:val="left" w:pos="330"/>
              </w:tabs>
              <w:spacing w:before="55"/>
              <w:ind w:right="180"/>
              <w:rPr>
                <w:lang w:val="fr-CA"/>
              </w:rPr>
            </w:pPr>
            <w:r>
              <w:rPr>
                <w:color w:val="231F20"/>
                <w:lang w:val="fr-CA"/>
              </w:rPr>
              <w:t xml:space="preserve">Connaissance des PH concernant leur propre valeur </w:t>
            </w:r>
          </w:p>
        </w:tc>
        <w:tc>
          <w:tcPr>
            <w:tcW w:w="2870" w:type="dxa"/>
            <w:shd w:val="clear" w:color="auto" w:fill="D1D3D4"/>
          </w:tcPr>
          <w:p w:rsidR="006B27AB" w:rsidRPr="00E37041" w:rsidRDefault="00B56E40" w:rsidP="00B56E40">
            <w:pPr>
              <w:pStyle w:val="TableParagraph"/>
              <w:widowControl/>
              <w:spacing w:before="55"/>
              <w:ind w:right="375"/>
              <w:rPr>
                <w:lang w:val="fr-CA"/>
              </w:rPr>
            </w:pPr>
            <w:r>
              <w:rPr>
                <w:color w:val="231F20"/>
                <w:lang w:val="fr-CA"/>
              </w:rPr>
              <w:t>Les PH manquent de connaissance au sujet de leur propre valeur</w:t>
            </w:r>
          </w:p>
        </w:tc>
        <w:tc>
          <w:tcPr>
            <w:tcW w:w="4670" w:type="dxa"/>
            <w:shd w:val="clear" w:color="auto" w:fill="D1D3D4"/>
          </w:tcPr>
          <w:p w:rsidR="006B27AB" w:rsidRPr="00E37041" w:rsidRDefault="00B56E40" w:rsidP="00B56E40">
            <w:pPr>
              <w:pStyle w:val="TableParagraph"/>
              <w:widowControl/>
              <w:spacing w:before="55"/>
              <w:ind w:right="425"/>
              <w:rPr>
                <w:lang w:val="fr-CA"/>
              </w:rPr>
            </w:pPr>
            <w:r>
              <w:rPr>
                <w:color w:val="231F20"/>
                <w:lang w:val="fr-CA"/>
              </w:rPr>
              <w:t>« Les PH ne connaissent pas leur propre valeur et leurs atouts. »</w:t>
            </w:r>
          </w:p>
        </w:tc>
      </w:tr>
      <w:tr w:rsidR="006B27AB" w:rsidRPr="001072A6" w:rsidTr="00C93FBB">
        <w:trPr>
          <w:cantSplit/>
          <w:trHeight w:val="20"/>
        </w:trPr>
        <w:tc>
          <w:tcPr>
            <w:tcW w:w="10060" w:type="dxa"/>
            <w:gridSpan w:val="3"/>
            <w:shd w:val="clear" w:color="auto" w:fill="DA1F2B"/>
          </w:tcPr>
          <w:p w:rsidR="006B27AB" w:rsidRPr="00E37041" w:rsidRDefault="00B56E40" w:rsidP="00B56E40">
            <w:pPr>
              <w:pStyle w:val="TableParagraph"/>
              <w:widowControl/>
              <w:spacing w:line="240" w:lineRule="auto"/>
              <w:rPr>
                <w:lang w:val="fr-CA"/>
              </w:rPr>
            </w:pPr>
            <w:r>
              <w:rPr>
                <w:color w:val="FFFFFF"/>
                <w:lang w:val="fr-CA"/>
              </w:rPr>
              <w:t>Manque d’infrastructure ou mauvaise infrastructure</w:t>
            </w:r>
          </w:p>
        </w:tc>
      </w:tr>
      <w:tr w:rsidR="006B27AB" w:rsidRPr="001072A6" w:rsidTr="00C93FBB">
        <w:trPr>
          <w:cantSplit/>
          <w:trHeight w:val="20"/>
        </w:trPr>
        <w:tc>
          <w:tcPr>
            <w:tcW w:w="2520" w:type="dxa"/>
            <w:shd w:val="clear" w:color="auto" w:fill="B1B3B6"/>
          </w:tcPr>
          <w:p w:rsidR="006B27AB" w:rsidRPr="00E74324" w:rsidRDefault="00724F54" w:rsidP="00724F54">
            <w:pPr>
              <w:pStyle w:val="TableParagraph"/>
              <w:widowControl/>
              <w:numPr>
                <w:ilvl w:val="0"/>
                <w:numId w:val="154"/>
              </w:numPr>
              <w:tabs>
                <w:tab w:val="left" w:pos="330"/>
              </w:tabs>
              <w:spacing w:before="55"/>
              <w:ind w:right="233"/>
              <w:rPr>
                <w:sz w:val="21"/>
                <w:szCs w:val="21"/>
                <w:lang w:val="fr-CA"/>
              </w:rPr>
            </w:pPr>
            <w:r w:rsidRPr="00E74324">
              <w:rPr>
                <w:color w:val="231F20"/>
                <w:sz w:val="21"/>
                <w:szCs w:val="21"/>
                <w:lang w:val="fr-CA"/>
              </w:rPr>
              <w:t>Conception</w:t>
            </w:r>
            <w:r w:rsidR="00B12552">
              <w:rPr>
                <w:color w:val="231F20"/>
                <w:sz w:val="21"/>
                <w:szCs w:val="21"/>
                <w:lang w:val="fr-CA"/>
              </w:rPr>
              <w:t>s</w:t>
            </w:r>
            <w:r w:rsidRPr="00E74324">
              <w:rPr>
                <w:color w:val="231F20"/>
                <w:sz w:val="21"/>
                <w:szCs w:val="21"/>
                <w:lang w:val="fr-CA"/>
              </w:rPr>
              <w:t xml:space="preserve"> et codes universels sans obstacle</w:t>
            </w:r>
          </w:p>
        </w:tc>
        <w:tc>
          <w:tcPr>
            <w:tcW w:w="2870" w:type="dxa"/>
            <w:shd w:val="clear" w:color="auto" w:fill="D1D3D4"/>
          </w:tcPr>
          <w:p w:rsidR="006B27AB" w:rsidRPr="00E74324" w:rsidRDefault="00724F54" w:rsidP="00724F54">
            <w:pPr>
              <w:pStyle w:val="TableParagraph"/>
              <w:widowControl/>
              <w:spacing w:before="55"/>
              <w:ind w:right="80"/>
              <w:rPr>
                <w:sz w:val="21"/>
                <w:szCs w:val="21"/>
                <w:lang w:val="fr-CA"/>
              </w:rPr>
            </w:pPr>
            <w:r w:rsidRPr="00E74324">
              <w:rPr>
                <w:color w:val="231F20"/>
                <w:sz w:val="21"/>
                <w:szCs w:val="21"/>
                <w:lang w:val="fr-CA"/>
              </w:rPr>
              <w:t xml:space="preserve">Les normes du bâtiment actuelles ne permettent pas l’accessibilité à tous, il faut des codes du bâtiment uniformes entre les provinces, assortis de règlements et de l’application de ces normes </w:t>
            </w:r>
            <w:r w:rsidR="00904434" w:rsidRPr="00E74324">
              <w:rPr>
                <w:color w:val="231F20"/>
                <w:sz w:val="21"/>
                <w:szCs w:val="21"/>
                <w:lang w:val="fr-CA"/>
              </w:rPr>
              <w:t>(</w:t>
            </w:r>
            <w:r w:rsidRPr="00E74324">
              <w:rPr>
                <w:color w:val="231F20"/>
                <w:sz w:val="21"/>
                <w:szCs w:val="21"/>
                <w:lang w:val="fr-CA"/>
              </w:rPr>
              <w:t>pour les anciens et les nouveaux immeubles</w:t>
            </w:r>
            <w:r w:rsidR="00904434" w:rsidRPr="00E74324">
              <w:rPr>
                <w:color w:val="231F20"/>
                <w:sz w:val="21"/>
                <w:szCs w:val="21"/>
                <w:lang w:val="fr-CA"/>
              </w:rPr>
              <w:t>)</w:t>
            </w:r>
          </w:p>
        </w:tc>
        <w:tc>
          <w:tcPr>
            <w:tcW w:w="4670" w:type="dxa"/>
            <w:shd w:val="clear" w:color="auto" w:fill="D1D3D4"/>
          </w:tcPr>
          <w:p w:rsidR="006B27AB" w:rsidRPr="00E74324" w:rsidRDefault="00574C28" w:rsidP="00B12552">
            <w:pPr>
              <w:pStyle w:val="TableParagraph"/>
              <w:widowControl/>
              <w:spacing w:before="55"/>
              <w:ind w:right="70"/>
              <w:rPr>
                <w:sz w:val="21"/>
                <w:szCs w:val="21"/>
                <w:lang w:val="fr-CA"/>
              </w:rPr>
            </w:pPr>
            <w:r w:rsidRPr="00E74324">
              <w:rPr>
                <w:color w:val="231F20"/>
                <w:sz w:val="21"/>
                <w:szCs w:val="21"/>
                <w:lang w:val="fr-CA"/>
              </w:rPr>
              <w:t xml:space="preserve">« Les immeubles appartenant au gouvernement fédéral doivent tous permettre l’accessibilité par </w:t>
            </w:r>
            <w:r w:rsidR="00B12552">
              <w:rPr>
                <w:color w:val="231F20"/>
                <w:sz w:val="21"/>
                <w:szCs w:val="21"/>
                <w:lang w:val="fr-CA"/>
              </w:rPr>
              <w:t>fauteuil</w:t>
            </w:r>
            <w:r w:rsidRPr="00E74324">
              <w:rPr>
                <w:color w:val="231F20"/>
                <w:sz w:val="21"/>
                <w:szCs w:val="21"/>
                <w:lang w:val="fr-CA"/>
              </w:rPr>
              <w:t xml:space="preserve"> roulant et doivent respecter les codes du bâtiment les plus à jour pour tous les éléments de la conception, plus particulièrement les rampes, les ascenseurs et les toilettes; les personnes handicapées doivent pouvoir se déplacer indépendamment dans tous les immeubles; cela doit s’appliquer dans les immeubles en milieux ruraux et urbains. »</w:t>
            </w:r>
          </w:p>
        </w:tc>
      </w:tr>
      <w:tr w:rsidR="006B27AB" w:rsidRPr="001072A6" w:rsidTr="00C93FBB">
        <w:trPr>
          <w:cantSplit/>
          <w:trHeight w:val="20"/>
        </w:trPr>
        <w:tc>
          <w:tcPr>
            <w:tcW w:w="2520" w:type="dxa"/>
            <w:shd w:val="clear" w:color="auto" w:fill="B1B3B6"/>
          </w:tcPr>
          <w:p w:rsidR="006B27AB" w:rsidRPr="00E74324" w:rsidRDefault="00574C28" w:rsidP="00574C28">
            <w:pPr>
              <w:pStyle w:val="TableParagraph"/>
              <w:widowControl/>
              <w:numPr>
                <w:ilvl w:val="0"/>
                <w:numId w:val="153"/>
              </w:numPr>
              <w:tabs>
                <w:tab w:val="left" w:pos="330"/>
              </w:tabs>
              <w:spacing w:before="55"/>
              <w:ind w:right="180"/>
              <w:rPr>
                <w:sz w:val="21"/>
                <w:szCs w:val="21"/>
                <w:lang w:val="fr-CA"/>
              </w:rPr>
            </w:pPr>
            <w:r w:rsidRPr="00E74324">
              <w:rPr>
                <w:color w:val="231F20"/>
                <w:sz w:val="21"/>
                <w:szCs w:val="21"/>
                <w:lang w:val="fr-CA"/>
              </w:rPr>
              <w:t>Immeubles et entreprises</w:t>
            </w:r>
          </w:p>
        </w:tc>
        <w:tc>
          <w:tcPr>
            <w:tcW w:w="2870" w:type="dxa"/>
            <w:shd w:val="clear" w:color="auto" w:fill="D1D3D4"/>
          </w:tcPr>
          <w:p w:rsidR="006B27AB" w:rsidRPr="00E74324" w:rsidRDefault="00574C28" w:rsidP="00574C28">
            <w:pPr>
              <w:pStyle w:val="TableParagraph"/>
              <w:widowControl/>
              <w:spacing w:before="55"/>
              <w:ind w:right="170"/>
              <w:rPr>
                <w:sz w:val="21"/>
                <w:szCs w:val="21"/>
                <w:lang w:val="fr-CA"/>
              </w:rPr>
            </w:pPr>
            <w:r w:rsidRPr="00E74324">
              <w:rPr>
                <w:color w:val="231F20"/>
                <w:sz w:val="21"/>
                <w:szCs w:val="21"/>
                <w:lang w:val="fr-CA"/>
              </w:rPr>
              <w:t>Accès à l’immeuble (escaliers, aucun ascenseur, portes lourdes, mauvais enlèvement de la neige et des bosses à l’entrée), corridors étroits, salles de toilette inaccessibles</w:t>
            </w:r>
          </w:p>
          <w:p w:rsidR="006B27AB" w:rsidRPr="00E74324" w:rsidRDefault="00574C28" w:rsidP="00574C28">
            <w:pPr>
              <w:pStyle w:val="TableParagraph"/>
              <w:widowControl/>
              <w:spacing w:before="144"/>
              <w:ind w:right="54"/>
              <w:rPr>
                <w:sz w:val="21"/>
                <w:szCs w:val="21"/>
                <w:lang w:val="fr-CA"/>
              </w:rPr>
            </w:pPr>
            <w:r w:rsidRPr="00E74324">
              <w:rPr>
                <w:color w:val="231F20"/>
                <w:sz w:val="21"/>
                <w:szCs w:val="21"/>
                <w:lang w:val="fr-CA"/>
              </w:rPr>
              <w:t xml:space="preserve">Comprend : les hôtels, les refuges et les autres logements </w:t>
            </w:r>
            <w:r w:rsidR="00904434" w:rsidRPr="00E74324">
              <w:rPr>
                <w:color w:val="231F20"/>
                <w:sz w:val="21"/>
                <w:szCs w:val="21"/>
                <w:lang w:val="fr-CA"/>
              </w:rPr>
              <w:t>(</w:t>
            </w:r>
            <w:r w:rsidRPr="00E74324">
              <w:rPr>
                <w:color w:val="231F20"/>
                <w:sz w:val="21"/>
                <w:szCs w:val="21"/>
                <w:lang w:val="fr-CA"/>
              </w:rPr>
              <w:t>aucune levée de transfert, espace sous les lits), services courants (comptoirs du service à la clientèle, guichets automatiques et postes d’essence</w:t>
            </w:r>
            <w:r w:rsidR="00904434" w:rsidRPr="00E74324">
              <w:rPr>
                <w:color w:val="231F20"/>
                <w:sz w:val="21"/>
                <w:szCs w:val="21"/>
                <w:lang w:val="fr-CA"/>
              </w:rPr>
              <w:t>)</w:t>
            </w:r>
          </w:p>
        </w:tc>
        <w:tc>
          <w:tcPr>
            <w:tcW w:w="4670" w:type="dxa"/>
            <w:shd w:val="clear" w:color="auto" w:fill="D1D3D4"/>
          </w:tcPr>
          <w:p w:rsidR="006B27AB" w:rsidRPr="00E74324" w:rsidRDefault="00574C28" w:rsidP="00E74324">
            <w:pPr>
              <w:pStyle w:val="TableParagraph"/>
              <w:widowControl/>
              <w:spacing w:before="55"/>
              <w:ind w:right="70"/>
              <w:rPr>
                <w:sz w:val="21"/>
                <w:szCs w:val="21"/>
                <w:lang w:val="fr-CA"/>
              </w:rPr>
            </w:pPr>
            <w:r w:rsidRPr="00E74324">
              <w:rPr>
                <w:color w:val="231F20"/>
                <w:sz w:val="21"/>
                <w:szCs w:val="21"/>
                <w:lang w:val="fr-CA"/>
              </w:rPr>
              <w:t>« Les immeubles sont inaccessibles (il y a des bosses et les corridors sont trop étroits). »</w:t>
            </w:r>
          </w:p>
          <w:p w:rsidR="006B27AB" w:rsidRPr="00E74324" w:rsidRDefault="00574C28" w:rsidP="00574C28">
            <w:pPr>
              <w:pStyle w:val="TableParagraph"/>
              <w:widowControl/>
              <w:spacing w:before="144"/>
              <w:ind w:right="101"/>
              <w:rPr>
                <w:sz w:val="21"/>
                <w:szCs w:val="21"/>
                <w:lang w:val="fr-CA"/>
              </w:rPr>
            </w:pPr>
            <w:r w:rsidRPr="00E74324">
              <w:rPr>
                <w:color w:val="231F20"/>
                <w:sz w:val="21"/>
                <w:szCs w:val="21"/>
                <w:lang w:val="fr-CA"/>
              </w:rPr>
              <w:t>« L’hôtellerie. De nombreux hôtels ont des chambres accessibles ayant des portes lourdes, des lits qui sont incompatibles avec de nombreuses levées de transfert et un manque d’espace autour du lit. »</w:t>
            </w:r>
          </w:p>
        </w:tc>
      </w:tr>
      <w:tr w:rsidR="006B27AB" w:rsidRPr="001072A6" w:rsidTr="00C93FBB">
        <w:trPr>
          <w:cantSplit/>
          <w:trHeight w:val="20"/>
        </w:trPr>
        <w:tc>
          <w:tcPr>
            <w:tcW w:w="2520" w:type="dxa"/>
            <w:shd w:val="clear" w:color="auto" w:fill="B1B3B6"/>
          </w:tcPr>
          <w:p w:rsidR="006B27AB" w:rsidRPr="00E74324" w:rsidRDefault="00BE256B" w:rsidP="00BE256B">
            <w:pPr>
              <w:pStyle w:val="TableParagraph"/>
              <w:widowControl/>
              <w:numPr>
                <w:ilvl w:val="0"/>
                <w:numId w:val="152"/>
              </w:numPr>
              <w:tabs>
                <w:tab w:val="left" w:pos="330"/>
              </w:tabs>
              <w:spacing w:line="240" w:lineRule="auto"/>
              <w:rPr>
                <w:sz w:val="21"/>
                <w:szCs w:val="21"/>
                <w:lang w:val="fr-CA"/>
              </w:rPr>
            </w:pPr>
            <w:r>
              <w:rPr>
                <w:color w:val="231F20"/>
                <w:sz w:val="21"/>
                <w:szCs w:val="21"/>
                <w:lang w:val="fr-CA"/>
              </w:rPr>
              <w:lastRenderedPageBreak/>
              <w:t>Lieux</w:t>
            </w:r>
            <w:r w:rsidR="00574C28" w:rsidRPr="00E74324">
              <w:rPr>
                <w:color w:val="231F20"/>
                <w:sz w:val="21"/>
                <w:szCs w:val="21"/>
                <w:lang w:val="fr-CA"/>
              </w:rPr>
              <w:t xml:space="preserve"> publics</w:t>
            </w:r>
          </w:p>
        </w:tc>
        <w:tc>
          <w:tcPr>
            <w:tcW w:w="2870" w:type="dxa"/>
            <w:shd w:val="clear" w:color="auto" w:fill="D1D3D4"/>
          </w:tcPr>
          <w:p w:rsidR="006B27AB" w:rsidRPr="00E74324" w:rsidRDefault="00574C28" w:rsidP="00574C28">
            <w:pPr>
              <w:pStyle w:val="TableParagraph"/>
              <w:widowControl/>
              <w:spacing w:before="55"/>
              <w:ind w:right="119"/>
              <w:rPr>
                <w:sz w:val="21"/>
                <w:szCs w:val="21"/>
                <w:lang w:val="fr-CA"/>
              </w:rPr>
            </w:pPr>
            <w:r w:rsidRPr="00E74324">
              <w:rPr>
                <w:color w:val="231F20"/>
                <w:sz w:val="21"/>
                <w:szCs w:val="21"/>
                <w:lang w:val="fr-CA"/>
              </w:rPr>
              <w:t>Mauvais entretien des trottoirs (enlèvement de la neige), aucune rampe d’accès, aucune lumière de rue, parcs inaccessibles</w:t>
            </w:r>
          </w:p>
        </w:tc>
        <w:tc>
          <w:tcPr>
            <w:tcW w:w="4670" w:type="dxa"/>
            <w:shd w:val="clear" w:color="auto" w:fill="D1D3D4"/>
          </w:tcPr>
          <w:p w:rsidR="006B27AB" w:rsidRPr="00E74324" w:rsidRDefault="00574C28" w:rsidP="00E37041">
            <w:pPr>
              <w:pStyle w:val="TableParagraph"/>
              <w:widowControl/>
              <w:spacing w:before="55"/>
              <w:ind w:right="116"/>
              <w:rPr>
                <w:sz w:val="21"/>
                <w:szCs w:val="21"/>
                <w:lang w:val="fr-CA"/>
              </w:rPr>
            </w:pPr>
            <w:r w:rsidRPr="00E74324">
              <w:rPr>
                <w:color w:val="231F20"/>
                <w:sz w:val="21"/>
                <w:szCs w:val="21"/>
                <w:lang w:val="fr-CA"/>
              </w:rPr>
              <w:t xml:space="preserve">« L’enlèvement de la neige, particulièrement lorsque la neige est empilée au bord du trottoir ou sur la rampe d’accès, cela devient un problème majeur, et c’est même </w:t>
            </w:r>
            <w:r w:rsidR="004B664B" w:rsidRPr="00E74324">
              <w:rPr>
                <w:color w:val="231F20"/>
                <w:sz w:val="21"/>
                <w:szCs w:val="21"/>
                <w:lang w:val="fr-CA"/>
              </w:rPr>
              <w:t>dangereux</w:t>
            </w:r>
            <w:r w:rsidRPr="00E74324">
              <w:rPr>
                <w:color w:val="231F20"/>
                <w:sz w:val="21"/>
                <w:szCs w:val="21"/>
                <w:lang w:val="fr-CA"/>
              </w:rPr>
              <w:t>. »</w:t>
            </w:r>
          </w:p>
          <w:p w:rsidR="006B27AB" w:rsidRPr="00E74324" w:rsidRDefault="00574C28" w:rsidP="00E74324">
            <w:pPr>
              <w:pStyle w:val="TableParagraph"/>
              <w:widowControl/>
              <w:spacing w:before="144"/>
              <w:ind w:right="70"/>
              <w:rPr>
                <w:sz w:val="21"/>
                <w:szCs w:val="21"/>
                <w:lang w:val="fr-CA"/>
              </w:rPr>
            </w:pPr>
            <w:r w:rsidRPr="00E74324">
              <w:rPr>
                <w:color w:val="231F20"/>
                <w:sz w:val="21"/>
                <w:szCs w:val="21"/>
                <w:lang w:val="fr-CA"/>
              </w:rPr>
              <w:t xml:space="preserve">« Manque d’accessibilité par </w:t>
            </w:r>
            <w:r w:rsidR="00BE256B">
              <w:rPr>
                <w:color w:val="231F20"/>
                <w:sz w:val="21"/>
                <w:szCs w:val="21"/>
                <w:lang w:val="fr-CA"/>
              </w:rPr>
              <w:t>fauteuil roulant</w:t>
            </w:r>
            <w:r w:rsidRPr="00E74324">
              <w:rPr>
                <w:color w:val="231F20"/>
                <w:sz w:val="21"/>
                <w:szCs w:val="21"/>
                <w:lang w:val="fr-CA"/>
              </w:rPr>
              <w:t xml:space="preserve"> au site d’hébergement dans les parcs nationaux. »</w:t>
            </w:r>
          </w:p>
        </w:tc>
      </w:tr>
      <w:tr w:rsidR="006B27AB" w:rsidRPr="001072A6" w:rsidTr="00C93FBB">
        <w:trPr>
          <w:cantSplit/>
          <w:trHeight w:val="20"/>
        </w:trPr>
        <w:tc>
          <w:tcPr>
            <w:tcW w:w="2520" w:type="dxa"/>
            <w:shd w:val="clear" w:color="auto" w:fill="B1B3B6"/>
          </w:tcPr>
          <w:p w:rsidR="006B27AB" w:rsidRPr="00E74324" w:rsidRDefault="00574C28" w:rsidP="00574C28">
            <w:pPr>
              <w:pStyle w:val="TableParagraph"/>
              <w:widowControl/>
              <w:numPr>
                <w:ilvl w:val="0"/>
                <w:numId w:val="151"/>
              </w:numPr>
              <w:tabs>
                <w:tab w:val="left" w:pos="330"/>
              </w:tabs>
              <w:spacing w:line="240" w:lineRule="auto"/>
              <w:rPr>
                <w:sz w:val="21"/>
                <w:szCs w:val="21"/>
                <w:lang w:val="fr-CA"/>
              </w:rPr>
            </w:pPr>
            <w:r w:rsidRPr="00E74324">
              <w:rPr>
                <w:color w:val="231F20"/>
                <w:sz w:val="21"/>
                <w:szCs w:val="21"/>
                <w:lang w:val="fr-CA"/>
              </w:rPr>
              <w:t>Stationnement</w:t>
            </w:r>
          </w:p>
        </w:tc>
        <w:tc>
          <w:tcPr>
            <w:tcW w:w="2870" w:type="dxa"/>
            <w:shd w:val="clear" w:color="auto" w:fill="D1D3D4"/>
          </w:tcPr>
          <w:p w:rsidR="006B27AB" w:rsidRPr="00E74324" w:rsidRDefault="00574C28" w:rsidP="00574C28">
            <w:pPr>
              <w:pStyle w:val="TableParagraph"/>
              <w:widowControl/>
              <w:spacing w:before="55"/>
              <w:ind w:right="80"/>
              <w:rPr>
                <w:sz w:val="21"/>
                <w:szCs w:val="21"/>
                <w:lang w:val="fr-CA"/>
              </w:rPr>
            </w:pPr>
            <w:r w:rsidRPr="00E74324">
              <w:rPr>
                <w:color w:val="231F20"/>
                <w:sz w:val="21"/>
                <w:szCs w:val="21"/>
                <w:lang w:val="fr-CA"/>
              </w:rPr>
              <w:t>Pas suffisamment d’</w:t>
            </w:r>
            <w:r w:rsidR="00E74324">
              <w:rPr>
                <w:color w:val="231F20"/>
                <w:sz w:val="21"/>
                <w:szCs w:val="21"/>
                <w:lang w:val="fr-CA"/>
              </w:rPr>
              <w:t>espace</w:t>
            </w:r>
            <w:r w:rsidR="00BE256B">
              <w:rPr>
                <w:color w:val="231F20"/>
                <w:sz w:val="21"/>
                <w:szCs w:val="21"/>
                <w:lang w:val="fr-CA"/>
              </w:rPr>
              <w:t>s</w:t>
            </w:r>
            <w:r w:rsidR="00E74324">
              <w:rPr>
                <w:color w:val="231F20"/>
                <w:sz w:val="21"/>
                <w:szCs w:val="21"/>
                <w:lang w:val="fr-CA"/>
              </w:rPr>
              <w:t>, espa</w:t>
            </w:r>
            <w:r w:rsidRPr="00E74324">
              <w:rPr>
                <w:color w:val="231F20"/>
                <w:sz w:val="21"/>
                <w:szCs w:val="21"/>
                <w:lang w:val="fr-CA"/>
              </w:rPr>
              <w:t>ce</w:t>
            </w:r>
            <w:r w:rsidR="00BE256B">
              <w:rPr>
                <w:color w:val="231F20"/>
                <w:sz w:val="21"/>
                <w:szCs w:val="21"/>
                <w:lang w:val="fr-CA"/>
              </w:rPr>
              <w:t>s</w:t>
            </w:r>
            <w:r w:rsidRPr="00E74324">
              <w:rPr>
                <w:color w:val="231F20"/>
                <w:sz w:val="21"/>
                <w:szCs w:val="21"/>
                <w:lang w:val="fr-CA"/>
              </w:rPr>
              <w:t xml:space="preserve"> trop étroit</w:t>
            </w:r>
            <w:r w:rsidR="00BE256B">
              <w:rPr>
                <w:color w:val="231F20"/>
                <w:sz w:val="21"/>
                <w:szCs w:val="21"/>
                <w:lang w:val="fr-CA"/>
              </w:rPr>
              <w:t>s</w:t>
            </w:r>
            <w:r w:rsidRPr="00E74324">
              <w:rPr>
                <w:color w:val="231F20"/>
                <w:sz w:val="21"/>
                <w:szCs w:val="21"/>
                <w:lang w:val="fr-CA"/>
              </w:rPr>
              <w:t>, abus des pancartes de stationnement</w:t>
            </w:r>
          </w:p>
        </w:tc>
        <w:tc>
          <w:tcPr>
            <w:tcW w:w="4670" w:type="dxa"/>
            <w:shd w:val="clear" w:color="auto" w:fill="D1D3D4"/>
          </w:tcPr>
          <w:p w:rsidR="006B27AB" w:rsidRPr="00E74324" w:rsidRDefault="00574C28" w:rsidP="00E74324">
            <w:pPr>
              <w:pStyle w:val="TableParagraph"/>
              <w:widowControl/>
              <w:spacing w:before="55"/>
              <w:ind w:right="160"/>
              <w:rPr>
                <w:sz w:val="21"/>
                <w:szCs w:val="21"/>
                <w:lang w:val="fr-CA"/>
              </w:rPr>
            </w:pPr>
            <w:r w:rsidRPr="00E74324">
              <w:rPr>
                <w:color w:val="231F20"/>
                <w:sz w:val="21"/>
                <w:szCs w:val="21"/>
                <w:lang w:val="fr-CA"/>
              </w:rPr>
              <w:t xml:space="preserve">« Il n’y a pas suffisamment d’espaces. </w:t>
            </w:r>
            <w:r w:rsidR="00E74324" w:rsidRPr="00E74324">
              <w:rPr>
                <w:color w:val="231F20"/>
                <w:sz w:val="21"/>
                <w:szCs w:val="21"/>
                <w:lang w:val="fr-CA"/>
              </w:rPr>
              <w:t>Ou il y a un abus de pancartes de stationnement. »</w:t>
            </w:r>
          </w:p>
        </w:tc>
      </w:tr>
      <w:tr w:rsidR="006B27AB" w:rsidRPr="001072A6" w:rsidTr="00C93FBB">
        <w:trPr>
          <w:cantSplit/>
          <w:trHeight w:val="20"/>
        </w:trPr>
        <w:tc>
          <w:tcPr>
            <w:tcW w:w="10060" w:type="dxa"/>
            <w:gridSpan w:val="3"/>
            <w:shd w:val="clear" w:color="auto" w:fill="DA1F2B"/>
          </w:tcPr>
          <w:p w:rsidR="006B27AB" w:rsidRPr="00E37041" w:rsidRDefault="00E74324" w:rsidP="00E74324">
            <w:pPr>
              <w:pStyle w:val="TableParagraph"/>
              <w:widowControl/>
              <w:spacing w:line="240" w:lineRule="auto"/>
              <w:rPr>
                <w:lang w:val="fr-CA"/>
              </w:rPr>
            </w:pPr>
            <w:r>
              <w:rPr>
                <w:color w:val="FFFFFF"/>
                <w:lang w:val="fr-CA"/>
              </w:rPr>
              <w:t>Manque de services ou mauvais services</w:t>
            </w:r>
          </w:p>
        </w:tc>
      </w:tr>
      <w:tr w:rsidR="006B27AB" w:rsidRPr="001072A6" w:rsidTr="00C93FBB">
        <w:trPr>
          <w:cantSplit/>
          <w:trHeight w:val="20"/>
        </w:trPr>
        <w:tc>
          <w:tcPr>
            <w:tcW w:w="2520" w:type="dxa"/>
            <w:shd w:val="clear" w:color="auto" w:fill="B1B3B6"/>
          </w:tcPr>
          <w:p w:rsidR="006B27AB" w:rsidRPr="00E74324" w:rsidRDefault="00904434" w:rsidP="00E74324">
            <w:pPr>
              <w:pStyle w:val="TableParagraph"/>
              <w:widowControl/>
              <w:numPr>
                <w:ilvl w:val="0"/>
                <w:numId w:val="150"/>
              </w:numPr>
              <w:tabs>
                <w:tab w:val="left" w:pos="356"/>
              </w:tabs>
              <w:spacing w:line="240" w:lineRule="auto"/>
              <w:ind w:hanging="185"/>
              <w:rPr>
                <w:sz w:val="21"/>
                <w:szCs w:val="21"/>
                <w:lang w:val="fr-CA"/>
              </w:rPr>
            </w:pPr>
            <w:r w:rsidRPr="00E74324">
              <w:rPr>
                <w:color w:val="231F20"/>
                <w:sz w:val="21"/>
                <w:szCs w:val="21"/>
                <w:lang w:val="fr-CA"/>
              </w:rPr>
              <w:t>Transport</w:t>
            </w:r>
          </w:p>
        </w:tc>
        <w:tc>
          <w:tcPr>
            <w:tcW w:w="2870" w:type="dxa"/>
            <w:shd w:val="clear" w:color="auto" w:fill="D1D3D4"/>
          </w:tcPr>
          <w:p w:rsidR="006B27AB" w:rsidRPr="00E74324" w:rsidRDefault="00E74324" w:rsidP="00E74324">
            <w:pPr>
              <w:pStyle w:val="TableParagraph"/>
              <w:widowControl/>
              <w:spacing w:before="55"/>
              <w:rPr>
                <w:sz w:val="21"/>
                <w:szCs w:val="21"/>
                <w:lang w:val="fr-CA"/>
              </w:rPr>
            </w:pPr>
            <w:r w:rsidRPr="00E74324">
              <w:rPr>
                <w:color w:val="231F20"/>
                <w:sz w:val="21"/>
                <w:szCs w:val="21"/>
                <w:lang w:val="fr-CA"/>
              </w:rPr>
              <w:t>Comprend : le transport en commun (autobus, taxis, train), les voyages aériens, les modifications de véhicule, le mauvais entretien des trottoirs et des routes</w:t>
            </w:r>
          </w:p>
        </w:tc>
        <w:tc>
          <w:tcPr>
            <w:tcW w:w="4670" w:type="dxa"/>
            <w:shd w:val="clear" w:color="auto" w:fill="D1D3D4"/>
          </w:tcPr>
          <w:p w:rsidR="006B27AB" w:rsidRPr="00E37041" w:rsidRDefault="00E74324" w:rsidP="00E74324">
            <w:pPr>
              <w:pStyle w:val="TableParagraph"/>
              <w:widowControl/>
              <w:spacing w:before="55"/>
              <w:ind w:right="48"/>
              <w:rPr>
                <w:lang w:val="fr-CA"/>
              </w:rPr>
            </w:pPr>
            <w:r>
              <w:rPr>
                <w:color w:val="231F20"/>
                <w:lang w:val="fr-CA"/>
              </w:rPr>
              <w:t>« Le transport public et privé doit être accessible </w:t>
            </w:r>
            <w:r w:rsidR="00904434" w:rsidRPr="00E37041">
              <w:rPr>
                <w:color w:val="231F20"/>
                <w:lang w:val="fr-CA"/>
              </w:rPr>
              <w:t>—</w:t>
            </w:r>
            <w:r>
              <w:rPr>
                <w:color w:val="231F20"/>
                <w:lang w:val="fr-CA"/>
              </w:rPr>
              <w:t xml:space="preserve"> disponible facilement à un coût raisonnable. »</w:t>
            </w:r>
          </w:p>
        </w:tc>
      </w:tr>
      <w:tr w:rsidR="006B27AB" w:rsidRPr="001072A6" w:rsidTr="00C93FBB">
        <w:trPr>
          <w:cantSplit/>
          <w:trHeight w:val="20"/>
        </w:trPr>
        <w:tc>
          <w:tcPr>
            <w:tcW w:w="2520" w:type="dxa"/>
            <w:shd w:val="clear" w:color="auto" w:fill="B1B3B6"/>
          </w:tcPr>
          <w:p w:rsidR="006B27AB" w:rsidRPr="00E74324" w:rsidRDefault="00E74324" w:rsidP="00E74324">
            <w:pPr>
              <w:pStyle w:val="TableParagraph"/>
              <w:widowControl/>
              <w:numPr>
                <w:ilvl w:val="0"/>
                <w:numId w:val="149"/>
              </w:numPr>
              <w:tabs>
                <w:tab w:val="left" w:pos="330"/>
              </w:tabs>
              <w:spacing w:line="240" w:lineRule="auto"/>
              <w:rPr>
                <w:sz w:val="21"/>
                <w:szCs w:val="21"/>
                <w:lang w:val="fr-CA"/>
              </w:rPr>
            </w:pPr>
            <w:r w:rsidRPr="00E74324">
              <w:rPr>
                <w:color w:val="231F20"/>
                <w:sz w:val="21"/>
                <w:szCs w:val="21"/>
                <w:lang w:val="fr-CA"/>
              </w:rPr>
              <w:t>Soins de santé</w:t>
            </w:r>
          </w:p>
        </w:tc>
        <w:tc>
          <w:tcPr>
            <w:tcW w:w="2870" w:type="dxa"/>
            <w:shd w:val="clear" w:color="auto" w:fill="D1D3D4"/>
          </w:tcPr>
          <w:p w:rsidR="006B27AB" w:rsidRPr="00E74324" w:rsidRDefault="00E74324" w:rsidP="00BE256B">
            <w:pPr>
              <w:pStyle w:val="TableParagraph"/>
              <w:widowControl/>
              <w:spacing w:before="55"/>
              <w:ind w:right="31"/>
              <w:rPr>
                <w:sz w:val="21"/>
                <w:szCs w:val="21"/>
                <w:lang w:val="fr-CA"/>
              </w:rPr>
            </w:pPr>
            <w:r w:rsidRPr="00E74324">
              <w:rPr>
                <w:color w:val="231F20"/>
                <w:sz w:val="21"/>
                <w:szCs w:val="21"/>
                <w:lang w:val="fr-CA"/>
              </w:rPr>
              <w:t xml:space="preserve">Comprend : La pénurie de soins à domicile et d’infirmières, le manque de formation des médecins sur différents </w:t>
            </w:r>
            <w:r w:rsidR="00BE256B">
              <w:rPr>
                <w:color w:val="231F20"/>
                <w:sz w:val="21"/>
                <w:szCs w:val="21"/>
                <w:lang w:val="fr-CA"/>
              </w:rPr>
              <w:t>handicaps</w:t>
            </w:r>
            <w:r w:rsidRPr="00E74324">
              <w:rPr>
                <w:color w:val="231F20"/>
                <w:sz w:val="21"/>
                <w:szCs w:val="21"/>
                <w:lang w:val="fr-CA"/>
              </w:rPr>
              <w:t>, la réadaptation, les thérapies et les déplacements médicaux, le mauvais service à la clientèle en matière de soins de santé</w:t>
            </w:r>
          </w:p>
        </w:tc>
        <w:tc>
          <w:tcPr>
            <w:tcW w:w="4670" w:type="dxa"/>
            <w:shd w:val="clear" w:color="auto" w:fill="D1D3D4"/>
          </w:tcPr>
          <w:p w:rsidR="006B27AB" w:rsidRPr="00E37041" w:rsidRDefault="00E74324" w:rsidP="00E74324">
            <w:pPr>
              <w:pStyle w:val="TableParagraph"/>
              <w:widowControl/>
              <w:spacing w:before="55"/>
              <w:ind w:right="70"/>
              <w:rPr>
                <w:lang w:val="fr-CA"/>
              </w:rPr>
            </w:pPr>
            <w:r>
              <w:rPr>
                <w:color w:val="231F20"/>
                <w:lang w:val="fr-CA"/>
              </w:rPr>
              <w:t>« Davantage de fonds de soins de santé liés aux thérapies et aux déplacements médicaux. »</w:t>
            </w:r>
          </w:p>
        </w:tc>
      </w:tr>
      <w:tr w:rsidR="006B27AB" w:rsidRPr="001072A6" w:rsidTr="00C93FBB">
        <w:trPr>
          <w:cantSplit/>
          <w:trHeight w:val="20"/>
        </w:trPr>
        <w:tc>
          <w:tcPr>
            <w:tcW w:w="2520" w:type="dxa"/>
            <w:shd w:val="clear" w:color="auto" w:fill="B1B3B6"/>
          </w:tcPr>
          <w:p w:rsidR="006B27AB" w:rsidRPr="00E37041" w:rsidRDefault="00E74324" w:rsidP="00E74324">
            <w:pPr>
              <w:pStyle w:val="TableParagraph"/>
              <w:widowControl/>
              <w:numPr>
                <w:ilvl w:val="0"/>
                <w:numId w:val="148"/>
              </w:numPr>
              <w:tabs>
                <w:tab w:val="left" w:pos="330"/>
              </w:tabs>
              <w:spacing w:before="55"/>
              <w:ind w:right="545"/>
              <w:rPr>
                <w:lang w:val="fr-CA"/>
              </w:rPr>
            </w:pPr>
            <w:r>
              <w:rPr>
                <w:color w:val="231F20"/>
                <w:lang w:val="fr-CA"/>
              </w:rPr>
              <w:t>Centralis</w:t>
            </w:r>
            <w:r w:rsidR="00904434" w:rsidRPr="00E37041">
              <w:rPr>
                <w:color w:val="231F20"/>
                <w:lang w:val="fr-CA"/>
              </w:rPr>
              <w:t xml:space="preserve">ation </w:t>
            </w:r>
            <w:r>
              <w:rPr>
                <w:color w:val="231F20"/>
                <w:lang w:val="fr-CA"/>
              </w:rPr>
              <w:t xml:space="preserve">et </w:t>
            </w:r>
            <w:r w:rsidR="00904434" w:rsidRPr="00E37041">
              <w:rPr>
                <w:color w:val="231F20"/>
                <w:lang w:val="fr-CA"/>
              </w:rPr>
              <w:t>coordination</w:t>
            </w:r>
          </w:p>
        </w:tc>
        <w:tc>
          <w:tcPr>
            <w:tcW w:w="2870" w:type="dxa"/>
            <w:shd w:val="clear" w:color="auto" w:fill="D1D3D4"/>
          </w:tcPr>
          <w:p w:rsidR="006B27AB" w:rsidRPr="00E37041" w:rsidRDefault="00E74324" w:rsidP="00BE256B">
            <w:pPr>
              <w:pStyle w:val="TableParagraph"/>
              <w:widowControl/>
              <w:spacing w:before="55"/>
              <w:rPr>
                <w:lang w:val="fr-CA"/>
              </w:rPr>
            </w:pPr>
            <w:r>
              <w:rPr>
                <w:color w:val="231F20"/>
                <w:lang w:val="fr-CA"/>
              </w:rPr>
              <w:t xml:space="preserve">Comprend : aucune </w:t>
            </w:r>
            <w:r w:rsidR="00BE256B">
              <w:rPr>
                <w:color w:val="231F20"/>
                <w:lang w:val="fr-CA"/>
              </w:rPr>
              <w:t>uniformité</w:t>
            </w:r>
            <w:r>
              <w:rPr>
                <w:color w:val="231F20"/>
                <w:lang w:val="fr-CA"/>
              </w:rPr>
              <w:t xml:space="preserve"> de </w:t>
            </w:r>
            <w:r w:rsidR="004B664B">
              <w:rPr>
                <w:color w:val="231F20"/>
                <w:lang w:val="fr-CA"/>
              </w:rPr>
              <w:t>p</w:t>
            </w:r>
            <w:r w:rsidR="00BE256B">
              <w:rPr>
                <w:color w:val="231F20"/>
                <w:lang w:val="fr-CA"/>
              </w:rPr>
              <w:t>restation</w:t>
            </w:r>
            <w:r>
              <w:rPr>
                <w:color w:val="231F20"/>
                <w:lang w:val="fr-CA"/>
              </w:rPr>
              <w:t xml:space="preserve"> de service</w:t>
            </w:r>
            <w:r w:rsidR="00BE256B">
              <w:rPr>
                <w:color w:val="231F20"/>
                <w:lang w:val="fr-CA"/>
              </w:rPr>
              <w:t>s</w:t>
            </w:r>
            <w:r>
              <w:rPr>
                <w:color w:val="231F20"/>
                <w:lang w:val="fr-CA"/>
              </w:rPr>
              <w:t xml:space="preserve"> entre les provinces, difficultés de s’y retrouver dans le système, manque de services et ressources centralisés</w:t>
            </w:r>
          </w:p>
        </w:tc>
        <w:tc>
          <w:tcPr>
            <w:tcW w:w="4670" w:type="dxa"/>
            <w:shd w:val="clear" w:color="auto" w:fill="D1D3D4"/>
          </w:tcPr>
          <w:p w:rsidR="006B27AB" w:rsidRPr="00E37041" w:rsidRDefault="00E74324" w:rsidP="00E37041">
            <w:pPr>
              <w:pStyle w:val="TableParagraph"/>
              <w:widowControl/>
              <w:spacing w:before="55"/>
              <w:ind w:right="160"/>
              <w:rPr>
                <w:lang w:val="fr-CA"/>
              </w:rPr>
            </w:pPr>
            <w:r>
              <w:rPr>
                <w:color w:val="231F20"/>
                <w:lang w:val="fr-CA"/>
              </w:rPr>
              <w:t>« Il n’y a pas d’approches uniformes de la prestation des soutiens sociaux et des services pour les personnes handicapées qui encouragent et appuient leur inclusion. »</w:t>
            </w:r>
          </w:p>
          <w:p w:rsidR="006B27AB" w:rsidRPr="00E37041" w:rsidRDefault="00E74324" w:rsidP="00E74324">
            <w:pPr>
              <w:pStyle w:val="TableParagraph"/>
              <w:widowControl/>
              <w:spacing w:before="144"/>
              <w:ind w:right="430"/>
              <w:rPr>
                <w:lang w:val="fr-CA"/>
              </w:rPr>
            </w:pPr>
            <w:r>
              <w:rPr>
                <w:color w:val="231F20"/>
                <w:lang w:val="fr-CA"/>
              </w:rPr>
              <w:t>« Il est difficile de s’y retrouver dans le système et celui</w:t>
            </w:r>
            <w:r>
              <w:rPr>
                <w:color w:val="231F20"/>
                <w:lang w:val="fr-CA"/>
              </w:rPr>
              <w:noBreakHyphen/>
              <w:t>ci est très réactif. »</w:t>
            </w:r>
          </w:p>
        </w:tc>
      </w:tr>
      <w:tr w:rsidR="006B27AB" w:rsidRPr="00E37041" w:rsidTr="00C93FBB">
        <w:trPr>
          <w:cantSplit/>
          <w:trHeight w:val="20"/>
        </w:trPr>
        <w:tc>
          <w:tcPr>
            <w:tcW w:w="2520" w:type="dxa"/>
            <w:shd w:val="clear" w:color="auto" w:fill="B1B3B6"/>
          </w:tcPr>
          <w:p w:rsidR="006B27AB" w:rsidRPr="00E37041" w:rsidRDefault="00904434" w:rsidP="00E74324">
            <w:pPr>
              <w:pStyle w:val="TableParagraph"/>
              <w:widowControl/>
              <w:numPr>
                <w:ilvl w:val="0"/>
                <w:numId w:val="147"/>
              </w:numPr>
              <w:tabs>
                <w:tab w:val="left" w:pos="330"/>
              </w:tabs>
              <w:spacing w:line="240" w:lineRule="auto"/>
              <w:rPr>
                <w:lang w:val="fr-CA"/>
              </w:rPr>
            </w:pPr>
            <w:r w:rsidRPr="00E37041">
              <w:rPr>
                <w:color w:val="231F20"/>
                <w:lang w:val="fr-CA"/>
              </w:rPr>
              <w:t>S</w:t>
            </w:r>
            <w:r w:rsidR="00E74324">
              <w:rPr>
                <w:color w:val="231F20"/>
                <w:lang w:val="fr-CA"/>
              </w:rPr>
              <w:t>ervices de soutien</w:t>
            </w:r>
          </w:p>
        </w:tc>
        <w:tc>
          <w:tcPr>
            <w:tcW w:w="2870" w:type="dxa"/>
            <w:shd w:val="clear" w:color="auto" w:fill="D1D3D4"/>
          </w:tcPr>
          <w:p w:rsidR="006B27AB" w:rsidRPr="00E37041" w:rsidRDefault="00E74324" w:rsidP="00E74324">
            <w:pPr>
              <w:pStyle w:val="TableParagraph"/>
              <w:widowControl/>
              <w:spacing w:before="55"/>
              <w:ind w:right="170"/>
              <w:rPr>
                <w:lang w:val="fr-CA"/>
              </w:rPr>
            </w:pPr>
            <w:r>
              <w:rPr>
                <w:color w:val="231F20"/>
                <w:lang w:val="fr-CA"/>
              </w:rPr>
              <w:t>Services sur place pour appuyer la vie quotidienne</w:t>
            </w:r>
          </w:p>
        </w:tc>
        <w:tc>
          <w:tcPr>
            <w:tcW w:w="4670" w:type="dxa"/>
            <w:shd w:val="clear" w:color="auto" w:fill="D1D3D4"/>
          </w:tcPr>
          <w:p w:rsidR="006B27AB" w:rsidRPr="00E37041" w:rsidRDefault="00E74324" w:rsidP="00E74324">
            <w:pPr>
              <w:pStyle w:val="TableParagraph"/>
              <w:widowControl/>
              <w:spacing w:line="240" w:lineRule="auto"/>
              <w:rPr>
                <w:lang w:val="fr-CA"/>
              </w:rPr>
            </w:pPr>
            <w:r>
              <w:rPr>
                <w:color w:val="231F20"/>
                <w:lang w:val="fr-CA"/>
              </w:rPr>
              <w:t>« Aucun soutien communautaire. »</w:t>
            </w:r>
          </w:p>
        </w:tc>
      </w:tr>
      <w:tr w:rsidR="006B27AB" w:rsidRPr="00E37041" w:rsidTr="00C93FBB">
        <w:trPr>
          <w:cantSplit/>
          <w:trHeight w:val="20"/>
        </w:trPr>
        <w:tc>
          <w:tcPr>
            <w:tcW w:w="2520" w:type="dxa"/>
            <w:shd w:val="clear" w:color="auto" w:fill="B1B3B6"/>
          </w:tcPr>
          <w:p w:rsidR="006B27AB" w:rsidRPr="00E37041" w:rsidRDefault="00E74324" w:rsidP="00E74324">
            <w:pPr>
              <w:pStyle w:val="TableParagraph"/>
              <w:widowControl/>
              <w:numPr>
                <w:ilvl w:val="0"/>
                <w:numId w:val="146"/>
              </w:numPr>
              <w:tabs>
                <w:tab w:val="left" w:pos="330"/>
              </w:tabs>
              <w:spacing w:line="240" w:lineRule="auto"/>
              <w:rPr>
                <w:lang w:val="fr-CA"/>
              </w:rPr>
            </w:pPr>
            <w:r>
              <w:rPr>
                <w:color w:val="231F20"/>
                <w:lang w:val="fr-CA"/>
              </w:rPr>
              <w:t>Éducation pour les PH</w:t>
            </w:r>
          </w:p>
        </w:tc>
        <w:tc>
          <w:tcPr>
            <w:tcW w:w="2870" w:type="dxa"/>
            <w:shd w:val="clear" w:color="auto" w:fill="D1D3D4"/>
          </w:tcPr>
          <w:p w:rsidR="006B27AB" w:rsidRPr="00E37041" w:rsidRDefault="00E74324" w:rsidP="00E74324">
            <w:pPr>
              <w:pStyle w:val="TableParagraph"/>
              <w:widowControl/>
              <w:spacing w:line="240" w:lineRule="auto"/>
              <w:rPr>
                <w:lang w:val="fr-CA"/>
              </w:rPr>
            </w:pPr>
            <w:r>
              <w:rPr>
                <w:color w:val="231F20"/>
                <w:lang w:val="fr-CA"/>
              </w:rPr>
              <w:t>Formation professionnelle</w:t>
            </w:r>
          </w:p>
        </w:tc>
        <w:tc>
          <w:tcPr>
            <w:tcW w:w="4670" w:type="dxa"/>
            <w:shd w:val="clear" w:color="auto" w:fill="D1D3D4"/>
          </w:tcPr>
          <w:p w:rsidR="006B27AB" w:rsidRPr="00E37041" w:rsidRDefault="00E74324" w:rsidP="00E74324">
            <w:pPr>
              <w:pStyle w:val="TableParagraph"/>
              <w:widowControl/>
              <w:spacing w:line="240" w:lineRule="auto"/>
              <w:rPr>
                <w:lang w:val="fr-CA"/>
              </w:rPr>
            </w:pPr>
            <w:r>
              <w:rPr>
                <w:color w:val="231F20"/>
                <w:lang w:val="fr-CA"/>
              </w:rPr>
              <w:t>« Formation professionnelle et incitatifs. »</w:t>
            </w:r>
          </w:p>
        </w:tc>
      </w:tr>
      <w:tr w:rsidR="006B27AB" w:rsidRPr="001072A6" w:rsidTr="00C93FBB">
        <w:trPr>
          <w:cantSplit/>
          <w:trHeight w:val="20"/>
        </w:trPr>
        <w:tc>
          <w:tcPr>
            <w:tcW w:w="10060" w:type="dxa"/>
            <w:gridSpan w:val="3"/>
            <w:shd w:val="clear" w:color="auto" w:fill="DA1F2B"/>
          </w:tcPr>
          <w:p w:rsidR="006B27AB" w:rsidRPr="00E37041" w:rsidRDefault="00E74324" w:rsidP="00E74324">
            <w:pPr>
              <w:pStyle w:val="TableParagraph"/>
              <w:widowControl/>
              <w:spacing w:line="240" w:lineRule="auto"/>
              <w:rPr>
                <w:lang w:val="fr-CA"/>
              </w:rPr>
            </w:pPr>
            <w:r>
              <w:rPr>
                <w:color w:val="FFFFFF"/>
                <w:lang w:val="fr-CA"/>
              </w:rPr>
              <w:t>Manque de lois ou mauvaises lois</w:t>
            </w:r>
          </w:p>
        </w:tc>
      </w:tr>
      <w:tr w:rsidR="006B27AB" w:rsidRPr="001072A6" w:rsidTr="00C93FBB">
        <w:trPr>
          <w:cantSplit/>
          <w:trHeight w:val="20"/>
        </w:trPr>
        <w:tc>
          <w:tcPr>
            <w:tcW w:w="2520" w:type="dxa"/>
            <w:shd w:val="clear" w:color="auto" w:fill="B1B3B6"/>
          </w:tcPr>
          <w:p w:rsidR="006B27AB" w:rsidRPr="00E37041" w:rsidRDefault="00B24D40" w:rsidP="00B24D40">
            <w:pPr>
              <w:pStyle w:val="TableParagraph"/>
              <w:widowControl/>
              <w:numPr>
                <w:ilvl w:val="0"/>
                <w:numId w:val="145"/>
              </w:numPr>
              <w:tabs>
                <w:tab w:val="left" w:pos="330"/>
              </w:tabs>
              <w:spacing w:before="55"/>
              <w:ind w:right="90"/>
              <w:rPr>
                <w:lang w:val="fr-CA"/>
              </w:rPr>
            </w:pPr>
            <w:r>
              <w:rPr>
                <w:color w:val="231F20"/>
                <w:lang w:val="fr-CA"/>
              </w:rPr>
              <w:t>Normes nationales/fédérales uniformes</w:t>
            </w:r>
          </w:p>
        </w:tc>
        <w:tc>
          <w:tcPr>
            <w:tcW w:w="2870" w:type="dxa"/>
            <w:shd w:val="clear" w:color="auto" w:fill="D1D3D4"/>
          </w:tcPr>
          <w:p w:rsidR="006B27AB" w:rsidRPr="00E37041" w:rsidRDefault="00B24D40" w:rsidP="00B24D40">
            <w:pPr>
              <w:pStyle w:val="TableParagraph"/>
              <w:widowControl/>
              <w:spacing w:before="55"/>
              <w:ind w:right="273"/>
              <w:rPr>
                <w:lang w:val="fr-CA"/>
              </w:rPr>
            </w:pPr>
            <w:r>
              <w:rPr>
                <w:color w:val="231F20"/>
                <w:lang w:val="fr-CA"/>
              </w:rPr>
              <w:t>Les normes diffèrent d’une province à l’autre, et les programmes et services ne sont pas uniformes</w:t>
            </w:r>
          </w:p>
        </w:tc>
        <w:tc>
          <w:tcPr>
            <w:tcW w:w="4670" w:type="dxa"/>
            <w:shd w:val="clear" w:color="auto" w:fill="D1D3D4"/>
          </w:tcPr>
          <w:p w:rsidR="006B27AB" w:rsidRPr="00E37041" w:rsidRDefault="00B24D40" w:rsidP="00E37041">
            <w:pPr>
              <w:pStyle w:val="TableParagraph"/>
              <w:widowControl/>
              <w:spacing w:before="55"/>
              <w:ind w:right="290"/>
              <w:rPr>
                <w:lang w:val="fr-CA"/>
              </w:rPr>
            </w:pPr>
            <w:r>
              <w:rPr>
                <w:color w:val="231F20"/>
                <w:lang w:val="fr-CA"/>
              </w:rPr>
              <w:t>« Les provinces veulent être trop indépendantes et n’ont pas une vision globale. »</w:t>
            </w:r>
          </w:p>
          <w:p w:rsidR="006B27AB" w:rsidRPr="00E37041" w:rsidRDefault="00B24D40" w:rsidP="00B24D40">
            <w:pPr>
              <w:pStyle w:val="TableParagraph"/>
              <w:widowControl/>
              <w:spacing w:before="144"/>
              <w:ind w:right="61"/>
              <w:rPr>
                <w:lang w:val="fr-CA"/>
              </w:rPr>
            </w:pPr>
            <w:r>
              <w:rPr>
                <w:color w:val="231F20"/>
                <w:lang w:val="fr-CA"/>
              </w:rPr>
              <w:t>« Le manque de volonté politique et de normes aux trois organes de gouvernement procure un milieu incohérent où les personnes handicapées doivent franchir une myriade d’obstacles en quête d’inclusion. »</w:t>
            </w:r>
          </w:p>
        </w:tc>
      </w:tr>
      <w:tr w:rsidR="006B27AB" w:rsidRPr="001072A6" w:rsidTr="00C93FBB">
        <w:trPr>
          <w:cantSplit/>
          <w:trHeight w:val="20"/>
        </w:trPr>
        <w:tc>
          <w:tcPr>
            <w:tcW w:w="2520" w:type="dxa"/>
            <w:shd w:val="clear" w:color="auto" w:fill="B1B3B6"/>
          </w:tcPr>
          <w:p w:rsidR="006B27AB" w:rsidRPr="00E37041" w:rsidRDefault="00904434" w:rsidP="00B24D40">
            <w:pPr>
              <w:pStyle w:val="TableParagraph"/>
              <w:widowControl/>
              <w:numPr>
                <w:ilvl w:val="0"/>
                <w:numId w:val="144"/>
              </w:numPr>
              <w:tabs>
                <w:tab w:val="left" w:pos="330"/>
              </w:tabs>
              <w:spacing w:before="55"/>
              <w:ind w:right="180"/>
              <w:rPr>
                <w:lang w:val="fr-CA"/>
              </w:rPr>
            </w:pPr>
            <w:r w:rsidRPr="00E37041">
              <w:rPr>
                <w:color w:val="231F20"/>
                <w:lang w:val="fr-CA"/>
              </w:rPr>
              <w:lastRenderedPageBreak/>
              <w:t>R</w:t>
            </w:r>
            <w:r w:rsidR="00B24D40">
              <w:rPr>
                <w:color w:val="231F20"/>
                <w:lang w:val="fr-CA"/>
              </w:rPr>
              <w:t>églementation et application des lois existantes</w:t>
            </w:r>
          </w:p>
        </w:tc>
        <w:tc>
          <w:tcPr>
            <w:tcW w:w="2870" w:type="dxa"/>
            <w:shd w:val="clear" w:color="auto" w:fill="D1D3D4"/>
          </w:tcPr>
          <w:p w:rsidR="006B27AB" w:rsidRPr="00E37041" w:rsidRDefault="00B24D40" w:rsidP="00E37041">
            <w:pPr>
              <w:pStyle w:val="TableParagraph"/>
              <w:widowControl/>
              <w:spacing w:before="55"/>
              <w:ind w:right="31"/>
              <w:rPr>
                <w:lang w:val="fr-CA"/>
              </w:rPr>
            </w:pPr>
            <w:r>
              <w:rPr>
                <w:color w:val="231F20"/>
                <w:lang w:val="fr-CA"/>
              </w:rPr>
              <w:t>Aucune réglementation ni exécution des lois existantes (p. ex., conséquence</w:t>
            </w:r>
            <w:r w:rsidR="00BE256B">
              <w:rPr>
                <w:color w:val="231F20"/>
                <w:lang w:val="fr-CA"/>
              </w:rPr>
              <w:t>s</w:t>
            </w:r>
            <w:r>
              <w:rPr>
                <w:color w:val="231F20"/>
                <w:lang w:val="fr-CA"/>
              </w:rPr>
              <w:t xml:space="preserve"> et pénalité</w:t>
            </w:r>
            <w:r w:rsidR="00BE256B">
              <w:rPr>
                <w:color w:val="231F20"/>
                <w:lang w:val="fr-CA"/>
              </w:rPr>
              <w:t>s</w:t>
            </w:r>
            <w:r>
              <w:rPr>
                <w:color w:val="231F20"/>
                <w:lang w:val="fr-CA"/>
              </w:rPr>
              <w:t xml:space="preserve"> pour l’inobservation), manque de justice</w:t>
            </w:r>
          </w:p>
          <w:p w:rsidR="006B27AB" w:rsidRPr="00E37041" w:rsidRDefault="00B24D40" w:rsidP="00B24D40">
            <w:pPr>
              <w:pStyle w:val="TableParagraph"/>
              <w:widowControl/>
              <w:spacing w:before="144"/>
              <w:rPr>
                <w:lang w:val="fr-CA"/>
              </w:rPr>
            </w:pPr>
            <w:r>
              <w:rPr>
                <w:color w:val="231F20"/>
                <w:lang w:val="fr-CA"/>
              </w:rPr>
              <w:t>Comprend : codes du bâtiment, stationnement</w:t>
            </w:r>
          </w:p>
        </w:tc>
        <w:tc>
          <w:tcPr>
            <w:tcW w:w="4670" w:type="dxa"/>
            <w:shd w:val="clear" w:color="auto" w:fill="D1D3D4"/>
          </w:tcPr>
          <w:p w:rsidR="006B27AB" w:rsidRPr="00E37041" w:rsidRDefault="00B24D40" w:rsidP="000A5497">
            <w:pPr>
              <w:pStyle w:val="TableParagraph"/>
              <w:widowControl/>
              <w:spacing w:before="55"/>
              <w:ind w:right="371"/>
              <w:rPr>
                <w:lang w:val="fr-CA"/>
              </w:rPr>
            </w:pPr>
            <w:r>
              <w:rPr>
                <w:color w:val="231F20"/>
                <w:lang w:val="fr-CA"/>
              </w:rPr>
              <w:t>« Le manque de conformité appliqué</w:t>
            </w:r>
            <w:r w:rsidR="00BE256B">
              <w:rPr>
                <w:color w:val="231F20"/>
                <w:lang w:val="fr-CA"/>
              </w:rPr>
              <w:t>e</w:t>
            </w:r>
            <w:r w:rsidR="000A5497">
              <w:rPr>
                <w:color w:val="231F20"/>
                <w:lang w:val="fr-CA"/>
              </w:rPr>
              <w:t xml:space="preserve"> perpétue les obstacles, une loi vigoureuse est nécessaire, et doit comprendre des incitatifs et des pénalités, pour apporter un changement significatif. »</w:t>
            </w:r>
          </w:p>
        </w:tc>
      </w:tr>
      <w:tr w:rsidR="006B27AB" w:rsidRPr="001072A6" w:rsidTr="00C93FBB">
        <w:trPr>
          <w:cantSplit/>
          <w:trHeight w:val="20"/>
        </w:trPr>
        <w:tc>
          <w:tcPr>
            <w:tcW w:w="2520" w:type="dxa"/>
            <w:shd w:val="clear" w:color="auto" w:fill="B1B3B6"/>
          </w:tcPr>
          <w:p w:rsidR="006B27AB" w:rsidRPr="00E37041" w:rsidRDefault="00904434" w:rsidP="000A5497">
            <w:pPr>
              <w:pStyle w:val="TableParagraph"/>
              <w:widowControl/>
              <w:numPr>
                <w:ilvl w:val="0"/>
                <w:numId w:val="143"/>
              </w:numPr>
              <w:tabs>
                <w:tab w:val="left" w:pos="330"/>
              </w:tabs>
              <w:spacing w:before="55"/>
              <w:ind w:right="180"/>
              <w:rPr>
                <w:lang w:val="fr-CA"/>
              </w:rPr>
            </w:pPr>
            <w:r w:rsidRPr="00E37041">
              <w:rPr>
                <w:color w:val="231F20"/>
                <w:lang w:val="fr-CA"/>
              </w:rPr>
              <w:t>Repr</w:t>
            </w:r>
            <w:r w:rsidR="000A5497">
              <w:rPr>
                <w:color w:val="231F20"/>
                <w:lang w:val="fr-CA"/>
              </w:rPr>
              <w:t>é</w:t>
            </w:r>
            <w:r w:rsidRPr="00E37041">
              <w:rPr>
                <w:color w:val="231F20"/>
                <w:lang w:val="fr-CA"/>
              </w:rPr>
              <w:t xml:space="preserve">sentation </w:t>
            </w:r>
            <w:r w:rsidR="000A5497">
              <w:rPr>
                <w:color w:val="231F20"/>
                <w:lang w:val="fr-CA"/>
              </w:rPr>
              <w:t>des PH dans la prise de décisions</w:t>
            </w:r>
          </w:p>
        </w:tc>
        <w:tc>
          <w:tcPr>
            <w:tcW w:w="2870" w:type="dxa"/>
            <w:shd w:val="clear" w:color="auto" w:fill="D1D3D4"/>
          </w:tcPr>
          <w:p w:rsidR="000A5497" w:rsidRPr="00E37041" w:rsidRDefault="000A5497" w:rsidP="000A5497">
            <w:pPr>
              <w:pStyle w:val="TableParagraph"/>
              <w:widowControl/>
              <w:spacing w:before="55"/>
              <w:ind w:right="170"/>
              <w:rPr>
                <w:lang w:val="fr-CA"/>
              </w:rPr>
            </w:pPr>
            <w:r>
              <w:rPr>
                <w:color w:val="231F20"/>
                <w:lang w:val="fr-CA"/>
              </w:rPr>
              <w:t>Les PH n’ont pas place à la table ni n’ont une voix pour influencer les décisions qui les touchent</w:t>
            </w:r>
          </w:p>
          <w:p w:rsidR="006B27AB" w:rsidRPr="00E37041" w:rsidRDefault="006B27AB" w:rsidP="00E37041">
            <w:pPr>
              <w:pStyle w:val="TableParagraph"/>
              <w:widowControl/>
              <w:spacing w:before="0"/>
              <w:ind w:right="152"/>
              <w:rPr>
                <w:lang w:val="fr-CA"/>
              </w:rPr>
            </w:pPr>
          </w:p>
        </w:tc>
        <w:tc>
          <w:tcPr>
            <w:tcW w:w="4670" w:type="dxa"/>
            <w:shd w:val="clear" w:color="auto" w:fill="D1D3D4"/>
          </w:tcPr>
          <w:p w:rsidR="006B27AB" w:rsidRPr="00E37041" w:rsidRDefault="000A5497" w:rsidP="000A5497">
            <w:pPr>
              <w:pStyle w:val="TableParagraph"/>
              <w:widowControl/>
              <w:spacing w:before="55"/>
              <w:ind w:right="170"/>
              <w:rPr>
                <w:lang w:val="fr-CA"/>
              </w:rPr>
            </w:pPr>
            <w:r>
              <w:rPr>
                <w:color w:val="231F20"/>
                <w:lang w:val="fr-CA"/>
              </w:rPr>
              <w:t>« Les gens qui ne savent pas ce que c’est que vivre avec un handicap participent étroitement à l’établissement de normes et à l’approbation de plans qui perpétuent les obstacles parce que les personnes ayant une expertise issue de l’expérience de la vie avec un handicap ne sont pas consultées. »</w:t>
            </w:r>
          </w:p>
        </w:tc>
      </w:tr>
      <w:tr w:rsidR="006B27AB" w:rsidRPr="001072A6" w:rsidTr="00C93FBB">
        <w:trPr>
          <w:cantSplit/>
          <w:trHeight w:val="20"/>
        </w:trPr>
        <w:tc>
          <w:tcPr>
            <w:tcW w:w="2520" w:type="dxa"/>
            <w:shd w:val="clear" w:color="auto" w:fill="B1B3B6"/>
          </w:tcPr>
          <w:p w:rsidR="006B27AB" w:rsidRPr="00E37041" w:rsidRDefault="000A5497" w:rsidP="000A5497">
            <w:pPr>
              <w:pStyle w:val="TableParagraph"/>
              <w:widowControl/>
              <w:numPr>
                <w:ilvl w:val="0"/>
                <w:numId w:val="142"/>
              </w:numPr>
              <w:tabs>
                <w:tab w:val="left" w:pos="330"/>
              </w:tabs>
              <w:spacing w:before="55"/>
              <w:ind w:right="180"/>
              <w:rPr>
                <w:lang w:val="fr-CA"/>
              </w:rPr>
            </w:pPr>
            <w:r>
              <w:rPr>
                <w:color w:val="231F20"/>
                <w:lang w:val="fr-CA"/>
              </w:rPr>
              <w:t>Ignorance et priorités du gouvernement</w:t>
            </w:r>
          </w:p>
        </w:tc>
        <w:tc>
          <w:tcPr>
            <w:tcW w:w="2870" w:type="dxa"/>
            <w:shd w:val="clear" w:color="auto" w:fill="D1D3D4"/>
          </w:tcPr>
          <w:p w:rsidR="006B27AB" w:rsidRPr="00E37041" w:rsidRDefault="000A5497" w:rsidP="000A5497">
            <w:pPr>
              <w:pStyle w:val="TableParagraph"/>
              <w:widowControl/>
              <w:spacing w:before="55"/>
              <w:ind w:right="170"/>
              <w:rPr>
                <w:lang w:val="fr-CA"/>
              </w:rPr>
            </w:pPr>
            <w:r>
              <w:rPr>
                <w:color w:val="231F20"/>
                <w:lang w:val="fr-CA"/>
              </w:rPr>
              <w:t>Manque de volonté politique et ignorance par le gouvernement des besoins des PH; le gouvernement n’accorde pas la priorité à des solutions pour franchir les obstacles</w:t>
            </w:r>
          </w:p>
        </w:tc>
        <w:tc>
          <w:tcPr>
            <w:tcW w:w="4670" w:type="dxa"/>
            <w:shd w:val="clear" w:color="auto" w:fill="D1D3D4"/>
          </w:tcPr>
          <w:p w:rsidR="006B27AB" w:rsidRPr="00E37041" w:rsidRDefault="000A5497" w:rsidP="00E37041">
            <w:pPr>
              <w:pStyle w:val="TableParagraph"/>
              <w:widowControl/>
              <w:spacing w:before="55"/>
              <w:ind w:right="94"/>
              <w:rPr>
                <w:lang w:val="fr-CA"/>
              </w:rPr>
            </w:pPr>
            <w:r>
              <w:rPr>
                <w:color w:val="231F20"/>
                <w:lang w:val="fr-CA"/>
              </w:rPr>
              <w:t>« Trop d’organes de gouvernement qui tirent dans des directions différentes en raison de leur</w:t>
            </w:r>
            <w:r w:rsidR="00BE256B">
              <w:rPr>
                <w:color w:val="231F20"/>
                <w:lang w:val="fr-CA"/>
              </w:rPr>
              <w:t>s</w:t>
            </w:r>
            <w:r>
              <w:rPr>
                <w:color w:val="231F20"/>
                <w:lang w:val="fr-CA"/>
              </w:rPr>
              <w:t xml:space="preserve"> différence</w:t>
            </w:r>
            <w:r w:rsidR="00BE256B">
              <w:rPr>
                <w:color w:val="231F20"/>
                <w:lang w:val="fr-CA"/>
              </w:rPr>
              <w:t>s</w:t>
            </w:r>
            <w:r>
              <w:rPr>
                <w:color w:val="231F20"/>
                <w:lang w:val="fr-CA"/>
              </w:rPr>
              <w:t xml:space="preserve"> de priorités. »</w:t>
            </w:r>
          </w:p>
          <w:p w:rsidR="006B27AB" w:rsidRPr="00E37041" w:rsidRDefault="000A5497" w:rsidP="000A5497">
            <w:pPr>
              <w:pStyle w:val="TableParagraph"/>
              <w:widowControl/>
              <w:spacing w:before="144"/>
              <w:ind w:right="240"/>
              <w:rPr>
                <w:lang w:val="fr-CA"/>
              </w:rPr>
            </w:pPr>
            <w:r>
              <w:rPr>
                <w:color w:val="231F20"/>
                <w:lang w:val="fr-CA"/>
              </w:rPr>
              <w:t>« Les fonctionnaires doivent être plus sensibles au handicap et bien comprendre les besoins des personnes handicapées. »</w:t>
            </w:r>
          </w:p>
        </w:tc>
      </w:tr>
      <w:tr w:rsidR="006B27AB" w:rsidRPr="001072A6" w:rsidTr="00C93FBB">
        <w:trPr>
          <w:cantSplit/>
          <w:trHeight w:val="20"/>
        </w:trPr>
        <w:tc>
          <w:tcPr>
            <w:tcW w:w="2520" w:type="dxa"/>
            <w:shd w:val="clear" w:color="auto" w:fill="B1B3B6"/>
          </w:tcPr>
          <w:p w:rsidR="006B27AB" w:rsidRPr="00E37041" w:rsidRDefault="000A5497" w:rsidP="000A5497">
            <w:pPr>
              <w:pStyle w:val="TableParagraph"/>
              <w:widowControl/>
              <w:numPr>
                <w:ilvl w:val="0"/>
                <w:numId w:val="141"/>
              </w:numPr>
              <w:tabs>
                <w:tab w:val="left" w:pos="330"/>
              </w:tabs>
              <w:spacing w:before="55"/>
              <w:ind w:right="270"/>
              <w:rPr>
                <w:lang w:val="fr-CA"/>
              </w:rPr>
            </w:pPr>
            <w:r>
              <w:rPr>
                <w:color w:val="231F20"/>
                <w:lang w:val="fr-CA"/>
              </w:rPr>
              <w:t>Définitions et terminologie normalisées</w:t>
            </w:r>
          </w:p>
        </w:tc>
        <w:tc>
          <w:tcPr>
            <w:tcW w:w="2870" w:type="dxa"/>
            <w:shd w:val="clear" w:color="auto" w:fill="D1D3D4"/>
          </w:tcPr>
          <w:p w:rsidR="006B27AB" w:rsidRPr="00E37041" w:rsidRDefault="000A5497" w:rsidP="000A5497">
            <w:pPr>
              <w:pStyle w:val="TableParagraph"/>
              <w:widowControl/>
              <w:spacing w:before="55"/>
              <w:rPr>
                <w:lang w:val="fr-CA"/>
              </w:rPr>
            </w:pPr>
            <w:r>
              <w:rPr>
                <w:color w:val="231F20"/>
                <w:lang w:val="fr-CA"/>
              </w:rPr>
              <w:t>Aucune définition globale du handicap, de l’inclusion et de l’accessibilité; aucune formulation claire et uniforme n’est utilisée</w:t>
            </w:r>
          </w:p>
        </w:tc>
        <w:tc>
          <w:tcPr>
            <w:tcW w:w="4670" w:type="dxa"/>
            <w:shd w:val="clear" w:color="auto" w:fill="D1D3D4"/>
          </w:tcPr>
          <w:p w:rsidR="006B27AB" w:rsidRPr="00E37041" w:rsidRDefault="000A5497" w:rsidP="00E37041">
            <w:pPr>
              <w:pStyle w:val="TableParagraph"/>
              <w:widowControl/>
              <w:spacing w:before="55"/>
              <w:rPr>
                <w:lang w:val="fr-CA"/>
              </w:rPr>
            </w:pPr>
            <w:r>
              <w:rPr>
                <w:color w:val="231F20"/>
                <w:lang w:val="fr-CA"/>
              </w:rPr>
              <w:t>« Lang</w:t>
            </w:r>
            <w:r w:rsidR="00BE256B">
              <w:rPr>
                <w:color w:val="231F20"/>
                <w:lang w:val="fr-CA"/>
              </w:rPr>
              <w:t>ag</w:t>
            </w:r>
            <w:r>
              <w:rPr>
                <w:color w:val="231F20"/>
                <w:lang w:val="fr-CA"/>
              </w:rPr>
              <w:t>e </w:t>
            </w:r>
            <w:r w:rsidR="00904434" w:rsidRPr="00E37041">
              <w:rPr>
                <w:color w:val="231F20"/>
                <w:lang w:val="fr-CA"/>
              </w:rPr>
              <w:t xml:space="preserve">-&gt; </w:t>
            </w:r>
            <w:r>
              <w:rPr>
                <w:color w:val="231F20"/>
                <w:lang w:val="fr-CA"/>
              </w:rPr>
              <w:t>une formulation ordinaire et profane est nécessaire plutôt qu’une formation clinique ou académique. »</w:t>
            </w:r>
          </w:p>
          <w:p w:rsidR="006B27AB" w:rsidRPr="00E37041" w:rsidRDefault="000A5497" w:rsidP="000A5497">
            <w:pPr>
              <w:pStyle w:val="TableParagraph"/>
              <w:widowControl/>
              <w:spacing w:before="144"/>
              <w:rPr>
                <w:lang w:val="fr-CA"/>
              </w:rPr>
            </w:pPr>
            <w:r>
              <w:rPr>
                <w:color w:val="231F20"/>
                <w:lang w:val="fr-CA"/>
              </w:rPr>
              <w:t>« Définitions de l’inclusion/lignes directrices </w:t>
            </w:r>
            <w:r w:rsidR="00904434" w:rsidRPr="00E37041">
              <w:rPr>
                <w:color w:val="231F20"/>
                <w:lang w:val="fr-CA"/>
              </w:rPr>
              <w:t xml:space="preserve">-&gt; </w:t>
            </w:r>
            <w:r>
              <w:rPr>
                <w:color w:val="231F20"/>
                <w:lang w:val="fr-CA"/>
              </w:rPr>
              <w:t>pour les organisations et les établissements</w:t>
            </w:r>
            <w:r w:rsidR="00904434" w:rsidRPr="00E37041">
              <w:rPr>
                <w:color w:val="231F20"/>
                <w:lang w:val="fr-CA"/>
              </w:rPr>
              <w:t>.</w:t>
            </w:r>
            <w:r>
              <w:rPr>
                <w:color w:val="231F20"/>
                <w:lang w:val="fr-CA"/>
              </w:rPr>
              <w:t> »</w:t>
            </w:r>
          </w:p>
        </w:tc>
      </w:tr>
      <w:tr w:rsidR="006B27AB" w:rsidRPr="001072A6" w:rsidTr="00C93FBB">
        <w:trPr>
          <w:cantSplit/>
          <w:trHeight w:val="20"/>
        </w:trPr>
        <w:tc>
          <w:tcPr>
            <w:tcW w:w="10060" w:type="dxa"/>
            <w:gridSpan w:val="3"/>
            <w:shd w:val="clear" w:color="auto" w:fill="DA1F2B"/>
          </w:tcPr>
          <w:p w:rsidR="006B27AB" w:rsidRPr="00E37041" w:rsidRDefault="00BE256B" w:rsidP="00BE256B">
            <w:pPr>
              <w:pStyle w:val="TableParagraph"/>
              <w:widowControl/>
              <w:spacing w:line="240" w:lineRule="auto"/>
              <w:rPr>
                <w:lang w:val="fr-CA"/>
              </w:rPr>
            </w:pPr>
            <w:r>
              <w:rPr>
                <w:color w:val="FFFFFF"/>
                <w:lang w:val="fr-CA"/>
              </w:rPr>
              <w:t>Manque de financement</w:t>
            </w:r>
          </w:p>
        </w:tc>
      </w:tr>
      <w:tr w:rsidR="006B27AB" w:rsidRPr="001072A6" w:rsidTr="00C93FBB">
        <w:trPr>
          <w:cantSplit/>
          <w:trHeight w:val="20"/>
        </w:trPr>
        <w:tc>
          <w:tcPr>
            <w:tcW w:w="2520" w:type="dxa"/>
            <w:shd w:val="clear" w:color="auto" w:fill="B1B3B6"/>
          </w:tcPr>
          <w:p w:rsidR="006B27AB" w:rsidRPr="00866961" w:rsidRDefault="000A5497" w:rsidP="000A5497">
            <w:pPr>
              <w:pStyle w:val="TableParagraph"/>
              <w:widowControl/>
              <w:spacing w:line="266" w:lineRule="auto"/>
              <w:ind w:left="170" w:right="180"/>
              <w:rPr>
                <w:sz w:val="21"/>
                <w:szCs w:val="21"/>
                <w:lang w:val="fr-CA"/>
              </w:rPr>
            </w:pPr>
            <w:r w:rsidRPr="00866961">
              <w:rPr>
                <w:color w:val="231F20"/>
                <w:sz w:val="21"/>
                <w:szCs w:val="21"/>
                <w:lang w:val="fr-CA"/>
              </w:rPr>
              <w:t>Pauvreté et remplacement du revenu</w:t>
            </w:r>
          </w:p>
        </w:tc>
        <w:tc>
          <w:tcPr>
            <w:tcW w:w="2870" w:type="dxa"/>
            <w:shd w:val="clear" w:color="auto" w:fill="D1D3D4"/>
          </w:tcPr>
          <w:p w:rsidR="006B27AB" w:rsidRPr="00866961" w:rsidRDefault="000A5497" w:rsidP="00866961">
            <w:pPr>
              <w:pStyle w:val="TableParagraph"/>
              <w:widowControl/>
              <w:spacing w:before="55"/>
              <w:ind w:right="80"/>
              <w:rPr>
                <w:sz w:val="21"/>
                <w:szCs w:val="21"/>
                <w:lang w:val="fr-CA"/>
              </w:rPr>
            </w:pPr>
            <w:r w:rsidRPr="00866961">
              <w:rPr>
                <w:color w:val="231F20"/>
                <w:sz w:val="21"/>
                <w:szCs w:val="21"/>
                <w:lang w:val="fr-CA"/>
              </w:rPr>
              <w:t>Le fardeau financier et les risques d’être pauvre lorsqu’on est une personne handicapée, le soutien au revenu ne suffisant pas pour couvrir les frais de base de la vie avec un handicap</w:t>
            </w:r>
          </w:p>
          <w:p w:rsidR="006B27AB" w:rsidRPr="00866961" w:rsidRDefault="000A5497" w:rsidP="000A5497">
            <w:pPr>
              <w:pStyle w:val="TableParagraph"/>
              <w:widowControl/>
              <w:spacing w:before="144"/>
              <w:rPr>
                <w:sz w:val="21"/>
                <w:szCs w:val="21"/>
                <w:lang w:val="fr-CA"/>
              </w:rPr>
            </w:pPr>
            <w:r w:rsidRPr="00866961">
              <w:rPr>
                <w:color w:val="231F20"/>
                <w:sz w:val="21"/>
                <w:szCs w:val="21"/>
                <w:lang w:val="fr-CA"/>
              </w:rPr>
              <w:t>Comprend : aide personnelle et aide aux personnes handicapées, RPC</w:t>
            </w:r>
          </w:p>
        </w:tc>
        <w:tc>
          <w:tcPr>
            <w:tcW w:w="4670" w:type="dxa"/>
            <w:shd w:val="clear" w:color="auto" w:fill="D1D3D4"/>
          </w:tcPr>
          <w:p w:rsidR="006B27AB" w:rsidRPr="00866961" w:rsidRDefault="000A5497" w:rsidP="00E37041">
            <w:pPr>
              <w:pStyle w:val="TableParagraph"/>
              <w:widowControl/>
              <w:spacing w:before="55"/>
              <w:ind w:right="111"/>
              <w:rPr>
                <w:sz w:val="21"/>
                <w:szCs w:val="21"/>
                <w:lang w:val="fr-CA"/>
              </w:rPr>
            </w:pPr>
            <w:r w:rsidRPr="00866961">
              <w:rPr>
                <w:color w:val="231F20"/>
                <w:sz w:val="21"/>
                <w:szCs w:val="21"/>
                <w:lang w:val="fr-CA"/>
              </w:rPr>
              <w:t>« Pas suffisamment de fonds d’invalidité personnel</w:t>
            </w:r>
            <w:r w:rsidR="00BE256B">
              <w:rPr>
                <w:color w:val="231F20"/>
                <w:sz w:val="21"/>
                <w:szCs w:val="21"/>
                <w:lang w:val="fr-CA"/>
              </w:rPr>
              <w:t>s</w:t>
            </w:r>
            <w:r w:rsidRPr="00866961">
              <w:rPr>
                <w:color w:val="231F20"/>
                <w:sz w:val="21"/>
                <w:szCs w:val="21"/>
                <w:lang w:val="fr-CA"/>
              </w:rPr>
              <w:t xml:space="preserve"> pour vivre une vie intéressante : même lorsque les besoins d’aliments et de logements de base sont payés, la qualité de vie est réduite et, par conséquent, l’inclusion dans la société en raison d’un manque de fonds que le système encourage parfois en raison de différentes exigences pour différentes sources de revenu. »</w:t>
            </w:r>
          </w:p>
          <w:p w:rsidR="006B27AB" w:rsidRPr="00866961" w:rsidRDefault="000A5497" w:rsidP="000A5497">
            <w:pPr>
              <w:pStyle w:val="TableParagraph"/>
              <w:widowControl/>
              <w:spacing w:before="144"/>
              <w:ind w:right="201"/>
              <w:rPr>
                <w:sz w:val="21"/>
                <w:szCs w:val="21"/>
                <w:lang w:val="fr-CA"/>
              </w:rPr>
            </w:pPr>
            <w:r w:rsidRPr="00866961">
              <w:rPr>
                <w:color w:val="231F20"/>
                <w:sz w:val="21"/>
                <w:szCs w:val="21"/>
                <w:lang w:val="fr-CA"/>
              </w:rPr>
              <w:t>« Le soutien du revenu pour les personnes handicapées est sous le seuil de pauvreté </w:t>
            </w:r>
            <w:r w:rsidR="00904434" w:rsidRPr="00866961">
              <w:rPr>
                <w:color w:val="231F20"/>
                <w:sz w:val="21"/>
                <w:szCs w:val="21"/>
                <w:lang w:val="fr-CA"/>
              </w:rPr>
              <w:t xml:space="preserve">– </w:t>
            </w:r>
            <w:r w:rsidRPr="00866961">
              <w:rPr>
                <w:color w:val="231F20"/>
                <w:sz w:val="21"/>
                <w:szCs w:val="21"/>
                <w:lang w:val="fr-CA"/>
              </w:rPr>
              <w:t xml:space="preserve">il doit augmenter (globalement) à </w:t>
            </w:r>
            <w:r w:rsidR="00904434" w:rsidRPr="00866961">
              <w:rPr>
                <w:color w:val="231F20"/>
                <w:sz w:val="21"/>
                <w:szCs w:val="21"/>
                <w:lang w:val="fr-CA"/>
              </w:rPr>
              <w:t>24</w:t>
            </w:r>
            <w:r w:rsidRPr="00866961">
              <w:rPr>
                <w:color w:val="231F20"/>
                <w:sz w:val="21"/>
                <w:szCs w:val="21"/>
                <w:lang w:val="fr-CA"/>
              </w:rPr>
              <w:t> </w:t>
            </w:r>
            <w:r w:rsidR="00904434" w:rsidRPr="00866961">
              <w:rPr>
                <w:color w:val="231F20"/>
                <w:sz w:val="21"/>
                <w:szCs w:val="21"/>
                <w:lang w:val="fr-CA"/>
              </w:rPr>
              <w:t>000</w:t>
            </w:r>
            <w:r w:rsidRPr="00866961">
              <w:rPr>
                <w:color w:val="231F20"/>
                <w:sz w:val="21"/>
                <w:szCs w:val="21"/>
                <w:lang w:val="fr-CA"/>
              </w:rPr>
              <w:t> $ par année. »</w:t>
            </w:r>
          </w:p>
        </w:tc>
      </w:tr>
      <w:tr w:rsidR="006B27AB" w:rsidRPr="001072A6" w:rsidTr="00C93FBB">
        <w:trPr>
          <w:cantSplit/>
          <w:trHeight w:val="20"/>
        </w:trPr>
        <w:tc>
          <w:tcPr>
            <w:tcW w:w="2520" w:type="dxa"/>
            <w:shd w:val="clear" w:color="auto" w:fill="B1B3B6"/>
          </w:tcPr>
          <w:p w:rsidR="006B27AB" w:rsidRPr="00866961" w:rsidRDefault="000A5497" w:rsidP="000A5497">
            <w:pPr>
              <w:pStyle w:val="TableParagraph"/>
              <w:widowControl/>
              <w:numPr>
                <w:ilvl w:val="0"/>
                <w:numId w:val="140"/>
              </w:numPr>
              <w:tabs>
                <w:tab w:val="left" w:pos="330"/>
              </w:tabs>
              <w:spacing w:before="55"/>
              <w:ind w:right="360"/>
              <w:rPr>
                <w:sz w:val="21"/>
                <w:szCs w:val="21"/>
                <w:lang w:val="fr-CA"/>
              </w:rPr>
            </w:pPr>
            <w:r w:rsidRPr="00866961">
              <w:rPr>
                <w:color w:val="231F20"/>
                <w:sz w:val="21"/>
                <w:szCs w:val="21"/>
                <w:lang w:val="fr-CA"/>
              </w:rPr>
              <w:t>Mises à niveau de l’i</w:t>
            </w:r>
            <w:r w:rsidR="00904434" w:rsidRPr="00866961">
              <w:rPr>
                <w:color w:val="231F20"/>
                <w:sz w:val="21"/>
                <w:szCs w:val="21"/>
                <w:lang w:val="fr-CA"/>
              </w:rPr>
              <w:t>nfrastructure</w:t>
            </w:r>
          </w:p>
        </w:tc>
        <w:tc>
          <w:tcPr>
            <w:tcW w:w="2870" w:type="dxa"/>
            <w:shd w:val="clear" w:color="auto" w:fill="D1D3D4"/>
          </w:tcPr>
          <w:p w:rsidR="006B27AB" w:rsidRPr="00866961" w:rsidRDefault="000A5497" w:rsidP="008557C1">
            <w:pPr>
              <w:pStyle w:val="TableParagraph"/>
              <w:widowControl/>
              <w:spacing w:before="55"/>
              <w:rPr>
                <w:sz w:val="21"/>
                <w:szCs w:val="21"/>
                <w:lang w:val="fr-CA"/>
              </w:rPr>
            </w:pPr>
            <w:r w:rsidRPr="00866961">
              <w:rPr>
                <w:color w:val="231F20"/>
                <w:sz w:val="21"/>
                <w:szCs w:val="21"/>
                <w:lang w:val="fr-CA"/>
              </w:rPr>
              <w:t xml:space="preserve">Comprend : </w:t>
            </w:r>
            <w:r w:rsidR="00C4640C" w:rsidRPr="00866961">
              <w:rPr>
                <w:color w:val="231F20"/>
                <w:sz w:val="21"/>
                <w:szCs w:val="21"/>
                <w:lang w:val="fr-CA"/>
              </w:rPr>
              <w:t>mise à niveau des toilettes, des établissements et des logements</w:t>
            </w:r>
          </w:p>
        </w:tc>
        <w:tc>
          <w:tcPr>
            <w:tcW w:w="4670" w:type="dxa"/>
            <w:shd w:val="clear" w:color="auto" w:fill="D1D3D4"/>
          </w:tcPr>
          <w:p w:rsidR="006B27AB" w:rsidRPr="00866961" w:rsidRDefault="00C4640C" w:rsidP="00BE256B">
            <w:pPr>
              <w:pStyle w:val="TableParagraph"/>
              <w:widowControl/>
              <w:spacing w:before="55"/>
              <w:ind w:right="101"/>
              <w:rPr>
                <w:sz w:val="21"/>
                <w:szCs w:val="21"/>
                <w:lang w:val="fr-CA"/>
              </w:rPr>
            </w:pPr>
            <w:r w:rsidRPr="00866961">
              <w:rPr>
                <w:color w:val="231F20"/>
                <w:sz w:val="21"/>
                <w:szCs w:val="21"/>
                <w:lang w:val="fr-CA"/>
              </w:rPr>
              <w:t>« Manque de financement eff</w:t>
            </w:r>
            <w:r w:rsidR="008557C1" w:rsidRPr="00866961">
              <w:rPr>
                <w:color w:val="231F20"/>
                <w:sz w:val="21"/>
                <w:szCs w:val="21"/>
                <w:lang w:val="fr-CA"/>
              </w:rPr>
              <w:t>icac</w:t>
            </w:r>
            <w:r w:rsidR="00BE256B">
              <w:rPr>
                <w:color w:val="231F20"/>
                <w:sz w:val="21"/>
                <w:szCs w:val="21"/>
                <w:lang w:val="fr-CA"/>
              </w:rPr>
              <w:t>e</w:t>
            </w:r>
            <w:r w:rsidR="008557C1" w:rsidRPr="00866961">
              <w:rPr>
                <w:color w:val="231F20"/>
                <w:sz w:val="21"/>
                <w:szCs w:val="21"/>
                <w:lang w:val="fr-CA"/>
              </w:rPr>
              <w:t xml:space="preserve"> pour la mise à niveau aux fins d’accessibilité et d’hébergement. »</w:t>
            </w:r>
          </w:p>
        </w:tc>
      </w:tr>
      <w:tr w:rsidR="006B27AB" w:rsidRPr="001072A6" w:rsidTr="00C93FBB">
        <w:trPr>
          <w:cantSplit/>
          <w:trHeight w:val="20"/>
        </w:trPr>
        <w:tc>
          <w:tcPr>
            <w:tcW w:w="2520" w:type="dxa"/>
            <w:shd w:val="clear" w:color="auto" w:fill="B1B3B6"/>
          </w:tcPr>
          <w:p w:rsidR="006B27AB" w:rsidRPr="00866961" w:rsidRDefault="008557C1" w:rsidP="008557C1">
            <w:pPr>
              <w:pStyle w:val="TableParagraph"/>
              <w:widowControl/>
              <w:numPr>
                <w:ilvl w:val="0"/>
                <w:numId w:val="139"/>
              </w:numPr>
              <w:tabs>
                <w:tab w:val="left" w:pos="330"/>
              </w:tabs>
              <w:spacing w:line="240" w:lineRule="auto"/>
              <w:rPr>
                <w:sz w:val="21"/>
                <w:szCs w:val="21"/>
                <w:lang w:val="fr-CA"/>
              </w:rPr>
            </w:pPr>
            <w:r w:rsidRPr="00866961">
              <w:rPr>
                <w:color w:val="231F20"/>
                <w:sz w:val="21"/>
                <w:szCs w:val="21"/>
                <w:lang w:val="fr-CA"/>
              </w:rPr>
              <w:t>Imposition</w:t>
            </w:r>
          </w:p>
        </w:tc>
        <w:tc>
          <w:tcPr>
            <w:tcW w:w="2870" w:type="dxa"/>
            <w:shd w:val="clear" w:color="auto" w:fill="D1D3D4"/>
          </w:tcPr>
          <w:p w:rsidR="006B27AB" w:rsidRPr="00866961" w:rsidRDefault="008557C1" w:rsidP="008557C1">
            <w:pPr>
              <w:pStyle w:val="TableParagraph"/>
              <w:widowControl/>
              <w:spacing w:before="55"/>
              <w:ind w:right="64"/>
              <w:rPr>
                <w:sz w:val="21"/>
                <w:szCs w:val="21"/>
                <w:lang w:val="fr-CA"/>
              </w:rPr>
            </w:pPr>
            <w:r w:rsidRPr="00866961">
              <w:rPr>
                <w:color w:val="231F20"/>
                <w:sz w:val="21"/>
                <w:szCs w:val="21"/>
                <w:lang w:val="fr-CA"/>
              </w:rPr>
              <w:t>Incitatifs fiscaux limités, le processus d’admissibilité au crédit d’impôt pour personnes handicapées est difficile</w:t>
            </w:r>
          </w:p>
        </w:tc>
        <w:tc>
          <w:tcPr>
            <w:tcW w:w="4670" w:type="dxa"/>
            <w:shd w:val="clear" w:color="auto" w:fill="D1D3D4"/>
          </w:tcPr>
          <w:p w:rsidR="006B27AB" w:rsidRPr="00866961" w:rsidRDefault="008557C1" w:rsidP="00BE256B">
            <w:pPr>
              <w:pStyle w:val="TableParagraph"/>
              <w:widowControl/>
              <w:spacing w:before="55"/>
              <w:ind w:right="340"/>
              <w:rPr>
                <w:sz w:val="21"/>
                <w:szCs w:val="21"/>
                <w:lang w:val="fr-CA"/>
              </w:rPr>
            </w:pPr>
            <w:r w:rsidRPr="00866961">
              <w:rPr>
                <w:color w:val="231F20"/>
                <w:sz w:val="21"/>
                <w:szCs w:val="21"/>
                <w:lang w:val="fr-CA"/>
              </w:rPr>
              <w:t>« Réforme</w:t>
            </w:r>
            <w:r w:rsidR="00BE256B">
              <w:rPr>
                <w:color w:val="231F20"/>
                <w:sz w:val="21"/>
                <w:szCs w:val="21"/>
                <w:lang w:val="fr-CA"/>
              </w:rPr>
              <w:t>z</w:t>
            </w:r>
            <w:r w:rsidRPr="00866961">
              <w:rPr>
                <w:color w:val="231F20"/>
                <w:sz w:val="21"/>
                <w:szCs w:val="21"/>
                <w:lang w:val="fr-CA"/>
              </w:rPr>
              <w:t xml:space="preserve"> le crédit d’impôt pour personnes handicapées pour qu’il englobe le logement, le transport et l’emploi. »</w:t>
            </w:r>
          </w:p>
        </w:tc>
      </w:tr>
      <w:tr w:rsidR="006B27AB" w:rsidRPr="001072A6" w:rsidTr="00C93FBB">
        <w:trPr>
          <w:cantSplit/>
          <w:trHeight w:val="20"/>
        </w:trPr>
        <w:tc>
          <w:tcPr>
            <w:tcW w:w="2520" w:type="dxa"/>
            <w:shd w:val="clear" w:color="auto" w:fill="B1B3B6"/>
          </w:tcPr>
          <w:p w:rsidR="006B27AB" w:rsidRPr="00866961" w:rsidRDefault="008557C1" w:rsidP="008557C1">
            <w:pPr>
              <w:pStyle w:val="TableParagraph"/>
              <w:widowControl/>
              <w:numPr>
                <w:ilvl w:val="0"/>
                <w:numId w:val="138"/>
              </w:numPr>
              <w:tabs>
                <w:tab w:val="left" w:pos="330"/>
              </w:tabs>
              <w:spacing w:before="55"/>
              <w:ind w:right="351"/>
              <w:rPr>
                <w:sz w:val="21"/>
                <w:szCs w:val="21"/>
                <w:lang w:val="fr-CA"/>
              </w:rPr>
            </w:pPr>
            <w:r w:rsidRPr="00866961">
              <w:rPr>
                <w:color w:val="231F20"/>
                <w:sz w:val="21"/>
                <w:szCs w:val="21"/>
                <w:lang w:val="fr-CA"/>
              </w:rPr>
              <w:lastRenderedPageBreak/>
              <w:t>Services et équipement médicaux</w:t>
            </w:r>
          </w:p>
        </w:tc>
        <w:tc>
          <w:tcPr>
            <w:tcW w:w="2870" w:type="dxa"/>
            <w:shd w:val="clear" w:color="auto" w:fill="D1D3D4"/>
          </w:tcPr>
          <w:p w:rsidR="006B27AB" w:rsidRPr="00866961" w:rsidRDefault="008557C1" w:rsidP="008557C1">
            <w:pPr>
              <w:pStyle w:val="TableParagraph"/>
              <w:widowControl/>
              <w:spacing w:before="55"/>
              <w:ind w:right="80"/>
              <w:rPr>
                <w:sz w:val="21"/>
                <w:szCs w:val="21"/>
                <w:lang w:val="fr-CA"/>
              </w:rPr>
            </w:pPr>
            <w:r w:rsidRPr="00866961">
              <w:rPr>
                <w:color w:val="231F20"/>
                <w:sz w:val="21"/>
                <w:szCs w:val="21"/>
                <w:lang w:val="fr-CA"/>
              </w:rPr>
              <w:t>Coûts élevés d’accès aux services et à l’équipement médicaux</w:t>
            </w:r>
          </w:p>
        </w:tc>
        <w:tc>
          <w:tcPr>
            <w:tcW w:w="4670" w:type="dxa"/>
            <w:shd w:val="clear" w:color="auto" w:fill="D1D3D4"/>
          </w:tcPr>
          <w:p w:rsidR="006B27AB" w:rsidRPr="00866961" w:rsidRDefault="008557C1" w:rsidP="00BE256B">
            <w:pPr>
              <w:pStyle w:val="TableParagraph"/>
              <w:widowControl/>
              <w:spacing w:before="55"/>
              <w:ind w:right="262"/>
              <w:rPr>
                <w:sz w:val="21"/>
                <w:szCs w:val="21"/>
                <w:lang w:val="fr-CA"/>
              </w:rPr>
            </w:pPr>
            <w:r w:rsidRPr="00866961">
              <w:rPr>
                <w:color w:val="231F20"/>
                <w:sz w:val="21"/>
                <w:szCs w:val="21"/>
                <w:lang w:val="fr-CA"/>
              </w:rPr>
              <w:t xml:space="preserve">« Le financement pour l’équipement de mobilité devrait être partagé à parts égales entre les gouvernements fédéral et provinciaux; </w:t>
            </w:r>
            <w:r w:rsidR="00BE256B">
              <w:rPr>
                <w:color w:val="231F20"/>
                <w:sz w:val="21"/>
                <w:szCs w:val="21"/>
                <w:lang w:val="fr-CA"/>
              </w:rPr>
              <w:t>augmentez</w:t>
            </w:r>
            <w:r w:rsidRPr="00866961">
              <w:rPr>
                <w:color w:val="231F20"/>
                <w:sz w:val="21"/>
                <w:szCs w:val="21"/>
                <w:lang w:val="fr-CA"/>
              </w:rPr>
              <w:t xml:space="preserve"> la souplesse relative aux programmes d’équipement à frais partagés; a</w:t>
            </w:r>
            <w:r w:rsidR="00BE256B">
              <w:rPr>
                <w:color w:val="231F20"/>
                <w:sz w:val="21"/>
                <w:szCs w:val="21"/>
                <w:lang w:val="fr-CA"/>
              </w:rPr>
              <w:t>ugmentez</w:t>
            </w:r>
            <w:r w:rsidRPr="00866961">
              <w:rPr>
                <w:color w:val="231F20"/>
                <w:sz w:val="21"/>
                <w:szCs w:val="21"/>
                <w:lang w:val="fr-CA"/>
              </w:rPr>
              <w:t xml:space="preserve"> le financement fédéral. »</w:t>
            </w:r>
          </w:p>
        </w:tc>
      </w:tr>
      <w:tr w:rsidR="006B27AB" w:rsidRPr="001072A6" w:rsidTr="00C93FBB">
        <w:trPr>
          <w:cantSplit/>
          <w:trHeight w:val="20"/>
        </w:trPr>
        <w:tc>
          <w:tcPr>
            <w:tcW w:w="2520" w:type="dxa"/>
            <w:shd w:val="clear" w:color="auto" w:fill="B1B3B6"/>
          </w:tcPr>
          <w:p w:rsidR="006B27AB" w:rsidRPr="00866961" w:rsidRDefault="00904434" w:rsidP="008557C1">
            <w:pPr>
              <w:pStyle w:val="TableParagraph"/>
              <w:widowControl/>
              <w:numPr>
                <w:ilvl w:val="0"/>
                <w:numId w:val="137"/>
              </w:numPr>
              <w:tabs>
                <w:tab w:val="left" w:pos="330"/>
              </w:tabs>
              <w:spacing w:line="240" w:lineRule="auto"/>
              <w:rPr>
                <w:sz w:val="21"/>
                <w:szCs w:val="21"/>
                <w:lang w:val="fr-CA"/>
              </w:rPr>
            </w:pPr>
            <w:r w:rsidRPr="00866961">
              <w:rPr>
                <w:color w:val="231F20"/>
                <w:sz w:val="21"/>
                <w:szCs w:val="21"/>
                <w:lang w:val="fr-CA"/>
              </w:rPr>
              <w:t>R</w:t>
            </w:r>
            <w:r w:rsidR="008557C1" w:rsidRPr="00866961">
              <w:rPr>
                <w:color w:val="231F20"/>
                <w:sz w:val="21"/>
                <w:szCs w:val="21"/>
                <w:lang w:val="fr-CA"/>
              </w:rPr>
              <w:t>echerche</w:t>
            </w:r>
          </w:p>
        </w:tc>
        <w:tc>
          <w:tcPr>
            <w:tcW w:w="2870" w:type="dxa"/>
            <w:shd w:val="clear" w:color="auto" w:fill="D1D3D4"/>
          </w:tcPr>
          <w:p w:rsidR="006B27AB" w:rsidRPr="00866961" w:rsidRDefault="008557C1" w:rsidP="008557C1">
            <w:pPr>
              <w:pStyle w:val="TableParagraph"/>
              <w:widowControl/>
              <w:spacing w:line="240" w:lineRule="auto"/>
              <w:rPr>
                <w:sz w:val="21"/>
                <w:szCs w:val="21"/>
                <w:lang w:val="fr-CA"/>
              </w:rPr>
            </w:pPr>
            <w:r w:rsidRPr="00866961">
              <w:rPr>
                <w:color w:val="231F20"/>
                <w:sz w:val="21"/>
                <w:szCs w:val="21"/>
                <w:lang w:val="fr-CA"/>
              </w:rPr>
              <w:t>Fonds limités pour la recherche</w:t>
            </w:r>
          </w:p>
        </w:tc>
        <w:tc>
          <w:tcPr>
            <w:tcW w:w="4670" w:type="dxa"/>
            <w:shd w:val="clear" w:color="auto" w:fill="D1D3D4"/>
          </w:tcPr>
          <w:p w:rsidR="006B27AB" w:rsidRPr="00866961" w:rsidRDefault="008557C1" w:rsidP="008557C1">
            <w:pPr>
              <w:pStyle w:val="TableParagraph"/>
              <w:widowControl/>
              <w:spacing w:line="240" w:lineRule="auto"/>
              <w:rPr>
                <w:sz w:val="21"/>
                <w:szCs w:val="21"/>
                <w:lang w:val="fr-CA"/>
              </w:rPr>
            </w:pPr>
            <w:r w:rsidRPr="00866961">
              <w:rPr>
                <w:color w:val="231F20"/>
                <w:sz w:val="21"/>
                <w:szCs w:val="21"/>
                <w:lang w:val="fr-CA"/>
              </w:rPr>
              <w:t>« Manque de fonds pour la recherche sur les troubles de l’alimentation. »</w:t>
            </w:r>
          </w:p>
        </w:tc>
      </w:tr>
      <w:tr w:rsidR="006B27AB" w:rsidRPr="00E37041" w:rsidTr="00C93FBB">
        <w:trPr>
          <w:cantSplit/>
          <w:trHeight w:val="20"/>
        </w:trPr>
        <w:tc>
          <w:tcPr>
            <w:tcW w:w="10060" w:type="dxa"/>
            <w:gridSpan w:val="3"/>
            <w:shd w:val="clear" w:color="auto" w:fill="DA1F2B"/>
          </w:tcPr>
          <w:p w:rsidR="008557C1" w:rsidRPr="008557C1" w:rsidRDefault="008557C1" w:rsidP="008557C1">
            <w:pPr>
              <w:pStyle w:val="TableParagraph"/>
              <w:widowControl/>
              <w:spacing w:line="240" w:lineRule="auto"/>
              <w:rPr>
                <w:color w:val="FFFFFF"/>
                <w:lang w:val="fr-CA"/>
              </w:rPr>
            </w:pPr>
            <w:r>
              <w:rPr>
                <w:color w:val="FFFFFF"/>
                <w:lang w:val="fr-CA"/>
              </w:rPr>
              <w:t>Manque d’emploi</w:t>
            </w:r>
            <w:r w:rsidR="00BE256B">
              <w:rPr>
                <w:color w:val="FFFFFF"/>
                <w:lang w:val="fr-CA"/>
              </w:rPr>
              <w:t>s</w:t>
            </w:r>
          </w:p>
        </w:tc>
      </w:tr>
      <w:tr w:rsidR="006B27AB" w:rsidRPr="001072A6" w:rsidTr="00C93FBB">
        <w:trPr>
          <w:cantSplit/>
          <w:trHeight w:val="20"/>
        </w:trPr>
        <w:tc>
          <w:tcPr>
            <w:tcW w:w="2520" w:type="dxa"/>
            <w:shd w:val="clear" w:color="auto" w:fill="B1B3B6"/>
          </w:tcPr>
          <w:p w:rsidR="006B27AB" w:rsidRPr="00866961" w:rsidRDefault="008557C1" w:rsidP="008557C1">
            <w:pPr>
              <w:pStyle w:val="TableParagraph"/>
              <w:widowControl/>
              <w:numPr>
                <w:ilvl w:val="0"/>
                <w:numId w:val="136"/>
              </w:numPr>
              <w:tabs>
                <w:tab w:val="left" w:pos="330"/>
              </w:tabs>
              <w:spacing w:before="55"/>
              <w:ind w:right="90"/>
              <w:rPr>
                <w:sz w:val="21"/>
                <w:szCs w:val="21"/>
                <w:lang w:val="fr-CA"/>
              </w:rPr>
            </w:pPr>
            <w:r w:rsidRPr="00866961">
              <w:rPr>
                <w:color w:val="231F20"/>
                <w:sz w:val="21"/>
                <w:szCs w:val="21"/>
                <w:lang w:val="fr-CA"/>
              </w:rPr>
              <w:t>Occasions ou incitatifs pour les PH</w:t>
            </w:r>
          </w:p>
        </w:tc>
        <w:tc>
          <w:tcPr>
            <w:tcW w:w="2870" w:type="dxa"/>
            <w:shd w:val="clear" w:color="auto" w:fill="D1D3D4"/>
          </w:tcPr>
          <w:p w:rsidR="006B27AB" w:rsidRPr="00866961" w:rsidRDefault="008557C1" w:rsidP="008557C1">
            <w:pPr>
              <w:pStyle w:val="TableParagraph"/>
              <w:widowControl/>
              <w:spacing w:before="55"/>
              <w:rPr>
                <w:sz w:val="21"/>
                <w:szCs w:val="21"/>
                <w:lang w:val="fr-CA"/>
              </w:rPr>
            </w:pPr>
            <w:r w:rsidRPr="00866961">
              <w:rPr>
                <w:color w:val="231F20"/>
                <w:sz w:val="21"/>
                <w:szCs w:val="21"/>
                <w:lang w:val="fr-CA"/>
              </w:rPr>
              <w:t>Occasions limitées (en raison de malentendus) qui empêchent l’entrée sur le marché du travail et le retour au travail des PH</w:t>
            </w:r>
          </w:p>
        </w:tc>
        <w:tc>
          <w:tcPr>
            <w:tcW w:w="4670" w:type="dxa"/>
            <w:shd w:val="clear" w:color="auto" w:fill="D1D3D4"/>
          </w:tcPr>
          <w:p w:rsidR="006B27AB" w:rsidRPr="00866961" w:rsidRDefault="008557C1" w:rsidP="00E37041">
            <w:pPr>
              <w:pStyle w:val="TableParagraph"/>
              <w:widowControl/>
              <w:spacing w:before="55"/>
              <w:ind w:right="386"/>
              <w:rPr>
                <w:sz w:val="21"/>
                <w:szCs w:val="21"/>
                <w:lang w:val="fr-CA"/>
              </w:rPr>
            </w:pPr>
            <w:r w:rsidRPr="00866961">
              <w:rPr>
                <w:color w:val="231F20"/>
                <w:sz w:val="21"/>
                <w:szCs w:val="21"/>
                <w:lang w:val="fr-CA"/>
              </w:rPr>
              <w:t>« Tous les ministères fédéraux doivent diversifier l’effectif des personnes handicapées. »</w:t>
            </w:r>
          </w:p>
          <w:p w:rsidR="006B27AB" w:rsidRPr="00866961" w:rsidRDefault="008557C1" w:rsidP="008557C1">
            <w:pPr>
              <w:pStyle w:val="TableParagraph"/>
              <w:widowControl/>
              <w:spacing w:before="144"/>
              <w:ind w:right="250"/>
              <w:rPr>
                <w:sz w:val="21"/>
                <w:szCs w:val="21"/>
                <w:lang w:val="fr-CA"/>
              </w:rPr>
            </w:pPr>
            <w:r w:rsidRPr="00866961">
              <w:rPr>
                <w:color w:val="231F20"/>
                <w:sz w:val="21"/>
                <w:szCs w:val="21"/>
                <w:lang w:val="fr-CA"/>
              </w:rPr>
              <w:t>« Les personnes qui reçoivent des prestations d’invalidité du RPC ne devraient pas être pénalisées pour  recevoir des revenus supplémentaires. »</w:t>
            </w:r>
          </w:p>
        </w:tc>
      </w:tr>
      <w:tr w:rsidR="006B27AB" w:rsidRPr="001072A6" w:rsidTr="00C93FBB">
        <w:trPr>
          <w:cantSplit/>
          <w:trHeight w:val="20"/>
        </w:trPr>
        <w:tc>
          <w:tcPr>
            <w:tcW w:w="2520" w:type="dxa"/>
            <w:shd w:val="clear" w:color="auto" w:fill="B1B3B6"/>
          </w:tcPr>
          <w:p w:rsidR="006B27AB" w:rsidRPr="00866961" w:rsidRDefault="008557C1" w:rsidP="008557C1">
            <w:pPr>
              <w:pStyle w:val="TableParagraph"/>
              <w:widowControl/>
              <w:numPr>
                <w:ilvl w:val="0"/>
                <w:numId w:val="135"/>
              </w:numPr>
              <w:tabs>
                <w:tab w:val="left" w:pos="330"/>
              </w:tabs>
              <w:spacing w:before="55"/>
              <w:ind w:right="209"/>
              <w:rPr>
                <w:sz w:val="21"/>
                <w:szCs w:val="21"/>
                <w:lang w:val="fr-CA"/>
              </w:rPr>
            </w:pPr>
            <w:r w:rsidRPr="00866961">
              <w:rPr>
                <w:color w:val="231F20"/>
                <w:sz w:val="21"/>
                <w:szCs w:val="21"/>
                <w:lang w:val="fr-CA"/>
              </w:rPr>
              <w:t>Incitatifs, ressources et formation pour les employeurs</w:t>
            </w:r>
          </w:p>
        </w:tc>
        <w:tc>
          <w:tcPr>
            <w:tcW w:w="2870" w:type="dxa"/>
            <w:shd w:val="clear" w:color="auto" w:fill="D1D3D4"/>
          </w:tcPr>
          <w:p w:rsidR="006B27AB" w:rsidRPr="00866961" w:rsidRDefault="008557C1" w:rsidP="00BE256B">
            <w:pPr>
              <w:pStyle w:val="TableParagraph"/>
              <w:widowControl/>
              <w:spacing w:before="55"/>
              <w:rPr>
                <w:sz w:val="21"/>
                <w:szCs w:val="21"/>
                <w:lang w:val="fr-CA"/>
              </w:rPr>
            </w:pPr>
            <w:r w:rsidRPr="00866961">
              <w:rPr>
                <w:color w:val="231F20"/>
                <w:sz w:val="21"/>
                <w:szCs w:val="21"/>
                <w:lang w:val="fr-CA"/>
              </w:rPr>
              <w:t>Les employeurs ont besoin de formation en sensibilisation au handicap et d</w:t>
            </w:r>
            <w:r w:rsidR="00BE256B">
              <w:rPr>
                <w:color w:val="231F20"/>
                <w:sz w:val="21"/>
                <w:szCs w:val="21"/>
                <w:lang w:val="fr-CA"/>
              </w:rPr>
              <w:t>’</w:t>
            </w:r>
            <w:r w:rsidRPr="00866961">
              <w:rPr>
                <w:color w:val="231F20"/>
                <w:sz w:val="21"/>
                <w:szCs w:val="21"/>
                <w:lang w:val="fr-CA"/>
              </w:rPr>
              <w:t>incitatifs financiers pour embaucher des PH</w:t>
            </w:r>
          </w:p>
        </w:tc>
        <w:tc>
          <w:tcPr>
            <w:tcW w:w="4670" w:type="dxa"/>
            <w:shd w:val="clear" w:color="auto" w:fill="D1D3D4"/>
          </w:tcPr>
          <w:p w:rsidR="006B27AB" w:rsidRPr="00866961" w:rsidRDefault="008557C1" w:rsidP="00BE256B">
            <w:pPr>
              <w:pStyle w:val="TableParagraph"/>
              <w:widowControl/>
              <w:spacing w:before="55"/>
              <w:ind w:right="340"/>
              <w:rPr>
                <w:sz w:val="21"/>
                <w:szCs w:val="21"/>
                <w:lang w:val="fr-CA"/>
              </w:rPr>
            </w:pPr>
            <w:r w:rsidRPr="00866961">
              <w:rPr>
                <w:color w:val="231F20"/>
                <w:sz w:val="21"/>
                <w:szCs w:val="21"/>
                <w:lang w:val="fr-CA"/>
              </w:rPr>
              <w:t>« Crée</w:t>
            </w:r>
            <w:r w:rsidR="00BE256B">
              <w:rPr>
                <w:color w:val="231F20"/>
                <w:sz w:val="21"/>
                <w:szCs w:val="21"/>
                <w:lang w:val="fr-CA"/>
              </w:rPr>
              <w:t>z</w:t>
            </w:r>
            <w:r w:rsidRPr="00866961">
              <w:rPr>
                <w:color w:val="231F20"/>
                <w:sz w:val="21"/>
                <w:szCs w:val="21"/>
                <w:lang w:val="fr-CA"/>
              </w:rPr>
              <w:t xml:space="preserve"> (ou rétabli</w:t>
            </w:r>
            <w:r w:rsidR="00BE256B">
              <w:rPr>
                <w:color w:val="231F20"/>
                <w:sz w:val="21"/>
                <w:szCs w:val="21"/>
                <w:lang w:val="fr-CA"/>
              </w:rPr>
              <w:t>ssez</w:t>
            </w:r>
            <w:r w:rsidRPr="00866961">
              <w:rPr>
                <w:color w:val="231F20"/>
                <w:sz w:val="21"/>
                <w:szCs w:val="21"/>
                <w:lang w:val="fr-CA"/>
              </w:rPr>
              <w:t>) les subventions salariales pour encourager les employeurs à embaucher des personnes handicapées. »</w:t>
            </w:r>
          </w:p>
        </w:tc>
      </w:tr>
      <w:tr w:rsidR="006B27AB" w:rsidRPr="00E37041" w:rsidTr="00C93FBB">
        <w:trPr>
          <w:cantSplit/>
          <w:trHeight w:val="20"/>
        </w:trPr>
        <w:tc>
          <w:tcPr>
            <w:tcW w:w="2520" w:type="dxa"/>
            <w:shd w:val="clear" w:color="auto" w:fill="B1B3B6"/>
          </w:tcPr>
          <w:p w:rsidR="006B27AB" w:rsidRPr="00866961" w:rsidRDefault="008557C1" w:rsidP="008557C1">
            <w:pPr>
              <w:pStyle w:val="TableParagraph"/>
              <w:widowControl/>
              <w:numPr>
                <w:ilvl w:val="0"/>
                <w:numId w:val="134"/>
              </w:numPr>
              <w:tabs>
                <w:tab w:val="left" w:pos="330"/>
              </w:tabs>
              <w:spacing w:before="55"/>
              <w:ind w:right="346"/>
              <w:rPr>
                <w:sz w:val="21"/>
                <w:szCs w:val="21"/>
                <w:lang w:val="fr-CA"/>
              </w:rPr>
            </w:pPr>
            <w:r w:rsidRPr="00866961">
              <w:rPr>
                <w:color w:val="231F20"/>
                <w:sz w:val="21"/>
                <w:szCs w:val="21"/>
                <w:lang w:val="fr-CA"/>
              </w:rPr>
              <w:t>Normes et pratiques d’embauche</w:t>
            </w:r>
          </w:p>
        </w:tc>
        <w:tc>
          <w:tcPr>
            <w:tcW w:w="2870" w:type="dxa"/>
            <w:shd w:val="clear" w:color="auto" w:fill="D1D3D4"/>
          </w:tcPr>
          <w:p w:rsidR="006B27AB" w:rsidRPr="00866961" w:rsidRDefault="008557C1" w:rsidP="00BE256B">
            <w:pPr>
              <w:pStyle w:val="TableParagraph"/>
              <w:widowControl/>
              <w:spacing w:before="55"/>
              <w:rPr>
                <w:sz w:val="21"/>
                <w:szCs w:val="21"/>
                <w:lang w:val="fr-CA"/>
              </w:rPr>
            </w:pPr>
            <w:r w:rsidRPr="00866961">
              <w:rPr>
                <w:color w:val="231F20"/>
                <w:sz w:val="21"/>
                <w:szCs w:val="21"/>
                <w:lang w:val="fr-CA"/>
              </w:rPr>
              <w:t xml:space="preserve">Aucune politique d’emploi </w:t>
            </w:r>
            <w:r w:rsidR="00BE256B">
              <w:rPr>
                <w:color w:val="231F20"/>
                <w:sz w:val="21"/>
                <w:szCs w:val="21"/>
                <w:lang w:val="fr-CA"/>
              </w:rPr>
              <w:t>ni</w:t>
            </w:r>
            <w:r w:rsidRPr="00866961">
              <w:rPr>
                <w:color w:val="231F20"/>
                <w:sz w:val="21"/>
                <w:szCs w:val="21"/>
                <w:lang w:val="fr-CA"/>
              </w:rPr>
              <w:t xml:space="preserve"> pratiques d’embauche pour les sociétés/employeurs</w:t>
            </w:r>
          </w:p>
        </w:tc>
        <w:tc>
          <w:tcPr>
            <w:tcW w:w="4670" w:type="dxa"/>
            <w:shd w:val="clear" w:color="auto" w:fill="D1D3D4"/>
          </w:tcPr>
          <w:p w:rsidR="006B27AB" w:rsidRPr="00866961" w:rsidRDefault="008557C1" w:rsidP="008557C1">
            <w:pPr>
              <w:pStyle w:val="TableParagraph"/>
              <w:widowControl/>
              <w:spacing w:line="240" w:lineRule="auto"/>
              <w:ind w:left="135"/>
              <w:rPr>
                <w:sz w:val="21"/>
                <w:szCs w:val="21"/>
                <w:lang w:val="fr-CA"/>
              </w:rPr>
            </w:pPr>
            <w:r w:rsidRPr="00866961">
              <w:rPr>
                <w:color w:val="231F20"/>
                <w:sz w:val="21"/>
                <w:szCs w:val="21"/>
                <w:lang w:val="fr-CA"/>
              </w:rPr>
              <w:t>« Absence de politiques d’emploi. »</w:t>
            </w:r>
          </w:p>
        </w:tc>
      </w:tr>
      <w:tr w:rsidR="006B27AB" w:rsidRPr="00E37041" w:rsidTr="00C93FBB">
        <w:trPr>
          <w:cantSplit/>
          <w:trHeight w:val="20"/>
        </w:trPr>
        <w:tc>
          <w:tcPr>
            <w:tcW w:w="10060" w:type="dxa"/>
            <w:gridSpan w:val="3"/>
            <w:shd w:val="clear" w:color="auto" w:fill="DA1F2B"/>
          </w:tcPr>
          <w:p w:rsidR="006B27AB" w:rsidRPr="00E37041" w:rsidRDefault="008557C1" w:rsidP="008557C1">
            <w:pPr>
              <w:pStyle w:val="TableParagraph"/>
              <w:widowControl/>
              <w:spacing w:line="240" w:lineRule="auto"/>
              <w:rPr>
                <w:lang w:val="fr-CA"/>
              </w:rPr>
            </w:pPr>
            <w:r>
              <w:rPr>
                <w:color w:val="FFFFFF"/>
                <w:lang w:val="fr-CA"/>
              </w:rPr>
              <w:t>Manque de logements</w:t>
            </w:r>
          </w:p>
        </w:tc>
      </w:tr>
      <w:tr w:rsidR="006B27AB" w:rsidRPr="001072A6" w:rsidTr="00C93FBB">
        <w:trPr>
          <w:cantSplit/>
          <w:trHeight w:val="20"/>
        </w:trPr>
        <w:tc>
          <w:tcPr>
            <w:tcW w:w="2520" w:type="dxa"/>
            <w:shd w:val="clear" w:color="auto" w:fill="B1B3B6"/>
          </w:tcPr>
          <w:p w:rsidR="006B27AB" w:rsidRPr="00866961" w:rsidRDefault="008557C1" w:rsidP="008557C1">
            <w:pPr>
              <w:pStyle w:val="TableParagraph"/>
              <w:widowControl/>
              <w:numPr>
                <w:ilvl w:val="0"/>
                <w:numId w:val="133"/>
              </w:numPr>
              <w:tabs>
                <w:tab w:val="left" w:pos="330"/>
              </w:tabs>
              <w:spacing w:line="240" w:lineRule="auto"/>
              <w:rPr>
                <w:sz w:val="21"/>
                <w:szCs w:val="21"/>
                <w:lang w:val="fr-CA"/>
              </w:rPr>
            </w:pPr>
            <w:r w:rsidRPr="00866961">
              <w:rPr>
                <w:color w:val="231F20"/>
                <w:sz w:val="21"/>
                <w:szCs w:val="21"/>
                <w:lang w:val="fr-CA"/>
              </w:rPr>
              <w:t>Financement</w:t>
            </w:r>
          </w:p>
        </w:tc>
        <w:tc>
          <w:tcPr>
            <w:tcW w:w="2870" w:type="dxa"/>
            <w:shd w:val="clear" w:color="auto" w:fill="D1D3D4"/>
          </w:tcPr>
          <w:p w:rsidR="006B27AB" w:rsidRPr="00866961" w:rsidRDefault="008557C1" w:rsidP="008557C1">
            <w:pPr>
              <w:pStyle w:val="TableParagraph"/>
              <w:widowControl/>
              <w:spacing w:before="55"/>
              <w:ind w:right="80"/>
              <w:rPr>
                <w:sz w:val="21"/>
                <w:szCs w:val="21"/>
                <w:lang w:val="fr-CA"/>
              </w:rPr>
            </w:pPr>
            <w:r w:rsidRPr="00866961">
              <w:rPr>
                <w:color w:val="231F20"/>
                <w:sz w:val="21"/>
                <w:szCs w:val="21"/>
                <w:lang w:val="fr-CA"/>
              </w:rPr>
              <w:t>Comprend : investissement dans le logement social, subventions pour l’achat, la location et la mise à niveau de maisons</w:t>
            </w:r>
          </w:p>
        </w:tc>
        <w:tc>
          <w:tcPr>
            <w:tcW w:w="4670" w:type="dxa"/>
            <w:shd w:val="clear" w:color="auto" w:fill="D1D3D4"/>
          </w:tcPr>
          <w:p w:rsidR="006B27AB" w:rsidRPr="00866961" w:rsidRDefault="008557C1" w:rsidP="00BE256B">
            <w:pPr>
              <w:pStyle w:val="TableParagraph"/>
              <w:widowControl/>
              <w:spacing w:line="240" w:lineRule="auto"/>
              <w:rPr>
                <w:sz w:val="21"/>
                <w:szCs w:val="21"/>
                <w:lang w:val="fr-CA"/>
              </w:rPr>
            </w:pPr>
            <w:r w:rsidRPr="00866961">
              <w:rPr>
                <w:color w:val="231F20"/>
                <w:sz w:val="21"/>
                <w:szCs w:val="21"/>
                <w:lang w:val="fr-CA"/>
              </w:rPr>
              <w:t>« </w:t>
            </w:r>
            <w:r w:rsidR="00BE256B">
              <w:rPr>
                <w:color w:val="231F20"/>
                <w:sz w:val="21"/>
                <w:szCs w:val="21"/>
                <w:lang w:val="fr-CA"/>
              </w:rPr>
              <w:t>Des s</w:t>
            </w:r>
            <w:r w:rsidRPr="00866961">
              <w:rPr>
                <w:color w:val="231F20"/>
                <w:sz w:val="21"/>
                <w:szCs w:val="21"/>
                <w:lang w:val="fr-CA"/>
              </w:rPr>
              <w:t>ubventions pour remédier à la pénurie de logement. »</w:t>
            </w:r>
          </w:p>
        </w:tc>
      </w:tr>
      <w:tr w:rsidR="006B27AB" w:rsidRPr="001072A6" w:rsidTr="00C93FBB">
        <w:trPr>
          <w:cantSplit/>
          <w:trHeight w:val="20"/>
        </w:trPr>
        <w:tc>
          <w:tcPr>
            <w:tcW w:w="2520" w:type="dxa"/>
            <w:shd w:val="clear" w:color="auto" w:fill="B1B3B6"/>
          </w:tcPr>
          <w:p w:rsidR="006B27AB" w:rsidRPr="00866961" w:rsidRDefault="008557C1" w:rsidP="008557C1">
            <w:pPr>
              <w:pStyle w:val="TableParagraph"/>
              <w:widowControl/>
              <w:numPr>
                <w:ilvl w:val="0"/>
                <w:numId w:val="132"/>
              </w:numPr>
              <w:tabs>
                <w:tab w:val="left" w:pos="330"/>
              </w:tabs>
              <w:spacing w:line="240" w:lineRule="auto"/>
              <w:rPr>
                <w:sz w:val="21"/>
                <w:szCs w:val="21"/>
                <w:lang w:val="fr-CA"/>
              </w:rPr>
            </w:pPr>
            <w:r w:rsidRPr="00866961">
              <w:rPr>
                <w:color w:val="231F20"/>
                <w:sz w:val="21"/>
                <w:szCs w:val="21"/>
                <w:lang w:val="fr-CA"/>
              </w:rPr>
              <w:t>Possibilités de logement avec assistance</w:t>
            </w:r>
          </w:p>
        </w:tc>
        <w:tc>
          <w:tcPr>
            <w:tcW w:w="2870" w:type="dxa"/>
            <w:shd w:val="clear" w:color="auto" w:fill="D1D3D4"/>
          </w:tcPr>
          <w:p w:rsidR="006B27AB" w:rsidRPr="00866961" w:rsidRDefault="008557C1" w:rsidP="008557C1">
            <w:pPr>
              <w:pStyle w:val="TableParagraph"/>
              <w:widowControl/>
              <w:spacing w:before="55"/>
              <w:ind w:right="170"/>
              <w:rPr>
                <w:sz w:val="21"/>
                <w:szCs w:val="21"/>
                <w:lang w:val="fr-CA"/>
              </w:rPr>
            </w:pPr>
            <w:r w:rsidRPr="00866961">
              <w:rPr>
                <w:color w:val="231F20"/>
                <w:sz w:val="21"/>
                <w:szCs w:val="21"/>
                <w:lang w:val="fr-CA"/>
              </w:rPr>
              <w:t>Les logements avec assistance et les logements à long terme doivent être accessibles</w:t>
            </w:r>
          </w:p>
        </w:tc>
        <w:tc>
          <w:tcPr>
            <w:tcW w:w="4670" w:type="dxa"/>
            <w:shd w:val="clear" w:color="auto" w:fill="D1D3D4"/>
          </w:tcPr>
          <w:p w:rsidR="006B27AB" w:rsidRPr="00866961" w:rsidRDefault="008557C1" w:rsidP="008557C1">
            <w:pPr>
              <w:pStyle w:val="TableParagraph"/>
              <w:widowControl/>
              <w:spacing w:before="55"/>
              <w:ind w:right="300"/>
              <w:rPr>
                <w:sz w:val="21"/>
                <w:szCs w:val="21"/>
                <w:lang w:val="fr-CA"/>
              </w:rPr>
            </w:pPr>
            <w:r w:rsidRPr="00866961">
              <w:rPr>
                <w:color w:val="231F20"/>
                <w:sz w:val="21"/>
                <w:szCs w:val="21"/>
                <w:lang w:val="fr-CA"/>
              </w:rPr>
              <w:t xml:space="preserve">« Les logements avec assistance ne sont actuellement pas tous accessibles en </w:t>
            </w:r>
            <w:r w:rsidR="00BE256B">
              <w:rPr>
                <w:color w:val="231F20"/>
                <w:sz w:val="21"/>
                <w:szCs w:val="21"/>
                <w:lang w:val="fr-CA"/>
              </w:rPr>
              <w:t>fauteuil roulant</w:t>
            </w:r>
            <w:r w:rsidRPr="00866961">
              <w:rPr>
                <w:color w:val="231F20"/>
                <w:sz w:val="21"/>
                <w:szCs w:val="21"/>
                <w:lang w:val="fr-CA"/>
              </w:rPr>
              <w:t>. »</w:t>
            </w:r>
          </w:p>
        </w:tc>
      </w:tr>
      <w:tr w:rsidR="006B27AB" w:rsidRPr="00E37041" w:rsidTr="00C93FBB">
        <w:trPr>
          <w:cantSplit/>
          <w:trHeight w:val="20"/>
        </w:trPr>
        <w:tc>
          <w:tcPr>
            <w:tcW w:w="10060" w:type="dxa"/>
            <w:gridSpan w:val="3"/>
            <w:shd w:val="clear" w:color="auto" w:fill="DA1F2B"/>
          </w:tcPr>
          <w:p w:rsidR="006B27AB" w:rsidRPr="00E37041" w:rsidRDefault="00C93FBB" w:rsidP="00C93FBB">
            <w:pPr>
              <w:pStyle w:val="TableParagraph"/>
              <w:widowControl/>
              <w:spacing w:line="240" w:lineRule="auto"/>
              <w:rPr>
                <w:lang w:val="fr-CA"/>
              </w:rPr>
            </w:pPr>
            <w:r>
              <w:rPr>
                <w:color w:val="FFFFFF"/>
                <w:lang w:val="fr-CA"/>
              </w:rPr>
              <w:t xml:space="preserve">Mauvaise </w:t>
            </w:r>
            <w:r w:rsidR="00904434" w:rsidRPr="00E37041">
              <w:rPr>
                <w:color w:val="FFFFFF"/>
                <w:lang w:val="fr-CA"/>
              </w:rPr>
              <w:t>communication, technolog</w:t>
            </w:r>
            <w:r>
              <w:rPr>
                <w:color w:val="FFFFFF"/>
                <w:lang w:val="fr-CA"/>
              </w:rPr>
              <w:t>ie</w:t>
            </w:r>
          </w:p>
        </w:tc>
      </w:tr>
      <w:tr w:rsidR="006B27AB" w:rsidRPr="001072A6" w:rsidTr="00C93FBB">
        <w:trPr>
          <w:cantSplit/>
          <w:trHeight w:val="20"/>
        </w:trPr>
        <w:tc>
          <w:tcPr>
            <w:tcW w:w="2520" w:type="dxa"/>
            <w:shd w:val="clear" w:color="auto" w:fill="B1B3B6"/>
          </w:tcPr>
          <w:p w:rsidR="006B27AB" w:rsidRPr="00E37041" w:rsidRDefault="006B27AB" w:rsidP="00E37041">
            <w:pPr>
              <w:widowControl/>
              <w:rPr>
                <w:lang w:val="fr-CA"/>
              </w:rPr>
            </w:pPr>
          </w:p>
        </w:tc>
        <w:tc>
          <w:tcPr>
            <w:tcW w:w="2870" w:type="dxa"/>
            <w:shd w:val="clear" w:color="auto" w:fill="D1D3D4"/>
          </w:tcPr>
          <w:p w:rsidR="006112A9" w:rsidRPr="00E37041" w:rsidRDefault="00C93FBB" w:rsidP="00C93FBB">
            <w:pPr>
              <w:pStyle w:val="TableParagraph"/>
              <w:widowControl/>
              <w:spacing w:before="55"/>
              <w:ind w:right="80"/>
              <w:rPr>
                <w:color w:val="231F20"/>
                <w:lang w:val="fr-CA"/>
              </w:rPr>
            </w:pPr>
            <w:r>
              <w:rPr>
                <w:color w:val="231F20"/>
                <w:lang w:val="fr-CA"/>
              </w:rPr>
              <w:t>Comprend : le sous-titrage de toutes les communications et de tous les renseignements doit être accessible en ligne</w:t>
            </w:r>
          </w:p>
        </w:tc>
        <w:tc>
          <w:tcPr>
            <w:tcW w:w="4670" w:type="dxa"/>
            <w:shd w:val="clear" w:color="auto" w:fill="D1D3D4"/>
          </w:tcPr>
          <w:p w:rsidR="006B27AB" w:rsidRPr="00E37041" w:rsidRDefault="00C93FBB" w:rsidP="00C93FBB">
            <w:pPr>
              <w:pStyle w:val="TableParagraph"/>
              <w:widowControl/>
              <w:spacing w:before="55"/>
              <w:ind w:right="256"/>
              <w:rPr>
                <w:lang w:val="fr-CA"/>
              </w:rPr>
            </w:pPr>
            <w:r>
              <w:rPr>
                <w:color w:val="231F20"/>
                <w:lang w:val="fr-CA"/>
              </w:rPr>
              <w:t xml:space="preserve">« Les communications financées par le gouvernement fédéral </w:t>
            </w:r>
            <w:r w:rsidR="00904434" w:rsidRPr="00E37041">
              <w:rPr>
                <w:color w:val="231F20"/>
                <w:lang w:val="fr-CA"/>
              </w:rPr>
              <w:t>(</w:t>
            </w:r>
            <w:r>
              <w:rPr>
                <w:color w:val="231F20"/>
                <w:lang w:val="fr-CA"/>
              </w:rPr>
              <w:t>c.</w:t>
            </w:r>
            <w:r>
              <w:rPr>
                <w:color w:val="231F20"/>
                <w:lang w:val="fr-CA"/>
              </w:rPr>
              <w:noBreakHyphen/>
              <w:t>à</w:t>
            </w:r>
            <w:r>
              <w:rPr>
                <w:color w:val="231F20"/>
                <w:lang w:val="fr-CA"/>
              </w:rPr>
              <w:noBreakHyphen/>
              <w:t xml:space="preserve">d. le Conseil de la </w:t>
            </w:r>
            <w:r w:rsidR="004B664B">
              <w:rPr>
                <w:color w:val="231F20"/>
                <w:lang w:val="fr-CA"/>
              </w:rPr>
              <w:t>radiodiffusion</w:t>
            </w:r>
            <w:r>
              <w:rPr>
                <w:color w:val="231F20"/>
                <w:lang w:val="fr-CA"/>
              </w:rPr>
              <w:t xml:space="preserve"> et des télécommunications canadiennes) doivent toutes être sous-titrées. »</w:t>
            </w:r>
          </w:p>
        </w:tc>
      </w:tr>
      <w:tr w:rsidR="006B27AB" w:rsidRPr="00E37041" w:rsidTr="00C93FBB">
        <w:trPr>
          <w:cantSplit/>
          <w:trHeight w:val="20"/>
        </w:trPr>
        <w:tc>
          <w:tcPr>
            <w:tcW w:w="10060" w:type="dxa"/>
            <w:gridSpan w:val="3"/>
            <w:shd w:val="clear" w:color="auto" w:fill="DA1F2B"/>
          </w:tcPr>
          <w:p w:rsidR="006B27AB" w:rsidRPr="00E37041" w:rsidRDefault="00C93FBB" w:rsidP="00C93FBB">
            <w:pPr>
              <w:pStyle w:val="TableParagraph"/>
              <w:widowControl/>
              <w:spacing w:line="240" w:lineRule="auto"/>
              <w:rPr>
                <w:lang w:val="fr-CA"/>
              </w:rPr>
            </w:pPr>
            <w:r>
              <w:rPr>
                <w:color w:val="FFFFFF"/>
                <w:lang w:val="fr-CA"/>
              </w:rPr>
              <w:t>Manque</w:t>
            </w:r>
            <w:r w:rsidR="00EE6321">
              <w:rPr>
                <w:color w:val="FFFFFF"/>
                <w:lang w:val="fr-CA"/>
              </w:rPr>
              <w:t xml:space="preserve"> </w:t>
            </w:r>
            <w:r>
              <w:rPr>
                <w:color w:val="FFFFFF"/>
                <w:lang w:val="fr-CA"/>
              </w:rPr>
              <w:t>de recherche</w:t>
            </w:r>
          </w:p>
        </w:tc>
      </w:tr>
      <w:tr w:rsidR="006B27AB" w:rsidRPr="001072A6" w:rsidTr="00C93FBB">
        <w:trPr>
          <w:cantSplit/>
          <w:trHeight w:val="20"/>
        </w:trPr>
        <w:tc>
          <w:tcPr>
            <w:tcW w:w="2520" w:type="dxa"/>
            <w:shd w:val="clear" w:color="auto" w:fill="B1B3B6"/>
          </w:tcPr>
          <w:p w:rsidR="006B27AB" w:rsidRPr="00E37041" w:rsidRDefault="006B27AB" w:rsidP="00E37041">
            <w:pPr>
              <w:widowControl/>
              <w:rPr>
                <w:lang w:val="fr-CA"/>
              </w:rPr>
            </w:pPr>
          </w:p>
        </w:tc>
        <w:tc>
          <w:tcPr>
            <w:tcW w:w="2870" w:type="dxa"/>
            <w:shd w:val="clear" w:color="auto" w:fill="D1D3D4"/>
          </w:tcPr>
          <w:p w:rsidR="006B27AB" w:rsidRPr="00E37041" w:rsidRDefault="00C93FBB" w:rsidP="00EE6321">
            <w:pPr>
              <w:pStyle w:val="TableParagraph"/>
              <w:widowControl/>
              <w:spacing w:before="55"/>
              <w:ind w:right="260"/>
              <w:rPr>
                <w:lang w:val="fr-CA"/>
              </w:rPr>
            </w:pPr>
            <w:r>
              <w:rPr>
                <w:color w:val="231F20"/>
                <w:lang w:val="fr-CA"/>
              </w:rPr>
              <w:t xml:space="preserve">Comprend : </w:t>
            </w:r>
            <w:r w:rsidR="00EE6321">
              <w:rPr>
                <w:color w:val="231F20"/>
                <w:lang w:val="fr-CA"/>
              </w:rPr>
              <w:t>les corrélats des handicaps, statistiques</w:t>
            </w:r>
          </w:p>
        </w:tc>
        <w:tc>
          <w:tcPr>
            <w:tcW w:w="4670" w:type="dxa"/>
            <w:shd w:val="clear" w:color="auto" w:fill="D1D3D4"/>
          </w:tcPr>
          <w:p w:rsidR="006B27AB" w:rsidRPr="00E37041" w:rsidRDefault="00EE6321" w:rsidP="00BE256B">
            <w:pPr>
              <w:pStyle w:val="TableParagraph"/>
              <w:widowControl/>
              <w:spacing w:before="55"/>
              <w:ind w:right="488"/>
              <w:rPr>
                <w:lang w:val="fr-CA"/>
              </w:rPr>
            </w:pPr>
            <w:r>
              <w:rPr>
                <w:color w:val="231F20"/>
                <w:lang w:val="fr-CA"/>
              </w:rPr>
              <w:t>« A</w:t>
            </w:r>
            <w:r w:rsidR="00BE256B">
              <w:rPr>
                <w:color w:val="231F20"/>
                <w:lang w:val="fr-CA"/>
              </w:rPr>
              <w:t>ugmentez</w:t>
            </w:r>
            <w:r>
              <w:rPr>
                <w:color w:val="231F20"/>
                <w:lang w:val="fr-CA"/>
              </w:rPr>
              <w:t xml:space="preserve"> la collecte de statistiques sur les personnes handicapées. »</w:t>
            </w:r>
          </w:p>
        </w:tc>
      </w:tr>
      <w:tr w:rsidR="006B27AB" w:rsidRPr="001072A6" w:rsidTr="00C93FBB">
        <w:trPr>
          <w:cantSplit/>
          <w:trHeight w:val="20"/>
        </w:trPr>
        <w:tc>
          <w:tcPr>
            <w:tcW w:w="10060" w:type="dxa"/>
            <w:gridSpan w:val="3"/>
            <w:shd w:val="clear" w:color="auto" w:fill="DA1F2B"/>
          </w:tcPr>
          <w:p w:rsidR="006B27AB" w:rsidRPr="00E37041" w:rsidRDefault="00EE6321" w:rsidP="00EE6321">
            <w:pPr>
              <w:pStyle w:val="TableParagraph"/>
              <w:widowControl/>
              <w:spacing w:line="240" w:lineRule="auto"/>
              <w:rPr>
                <w:lang w:val="fr-CA"/>
              </w:rPr>
            </w:pPr>
            <w:r>
              <w:rPr>
                <w:color w:val="FFFFFF"/>
                <w:lang w:val="fr-CA"/>
              </w:rPr>
              <w:t>Manque de soutien aux aidants</w:t>
            </w:r>
          </w:p>
        </w:tc>
      </w:tr>
      <w:tr w:rsidR="006B27AB" w:rsidRPr="001072A6" w:rsidTr="00C93FBB">
        <w:trPr>
          <w:cantSplit/>
          <w:trHeight w:val="20"/>
        </w:trPr>
        <w:tc>
          <w:tcPr>
            <w:tcW w:w="2520" w:type="dxa"/>
            <w:shd w:val="clear" w:color="auto" w:fill="B1B3B6"/>
          </w:tcPr>
          <w:p w:rsidR="006B27AB" w:rsidRPr="00E37041" w:rsidRDefault="006B27AB" w:rsidP="00E37041">
            <w:pPr>
              <w:widowControl/>
              <w:rPr>
                <w:lang w:val="fr-CA"/>
              </w:rPr>
            </w:pPr>
          </w:p>
        </w:tc>
        <w:tc>
          <w:tcPr>
            <w:tcW w:w="2870" w:type="dxa"/>
            <w:shd w:val="clear" w:color="auto" w:fill="D1D3D4"/>
          </w:tcPr>
          <w:p w:rsidR="006B27AB" w:rsidRPr="00E37041" w:rsidRDefault="00EE6321" w:rsidP="00EE6321">
            <w:pPr>
              <w:pStyle w:val="TableParagraph"/>
              <w:widowControl/>
              <w:spacing w:before="55"/>
              <w:ind w:right="80"/>
              <w:rPr>
                <w:lang w:val="fr-CA"/>
              </w:rPr>
            </w:pPr>
            <w:r>
              <w:rPr>
                <w:color w:val="231F20"/>
                <w:lang w:val="fr-CA"/>
              </w:rPr>
              <w:t>Comprend : éducation, ressources, répit</w:t>
            </w:r>
          </w:p>
        </w:tc>
        <w:tc>
          <w:tcPr>
            <w:tcW w:w="4670" w:type="dxa"/>
            <w:shd w:val="clear" w:color="auto" w:fill="D1D3D4"/>
          </w:tcPr>
          <w:p w:rsidR="006B27AB" w:rsidRPr="00E37041" w:rsidRDefault="00EE6321" w:rsidP="00EE6321">
            <w:pPr>
              <w:pStyle w:val="TableParagraph"/>
              <w:widowControl/>
              <w:spacing w:before="55"/>
              <w:ind w:right="183"/>
              <w:rPr>
                <w:lang w:val="fr-CA"/>
              </w:rPr>
            </w:pPr>
            <w:r>
              <w:rPr>
                <w:color w:val="231F20"/>
                <w:lang w:val="fr-CA"/>
              </w:rPr>
              <w:t>« Manque de répit et de services de soutien pour les familles/parents/aidants ayant des enfants/adultes autistiques ».</w:t>
            </w:r>
          </w:p>
        </w:tc>
      </w:tr>
      <w:tr w:rsidR="006B27AB" w:rsidRPr="001072A6" w:rsidTr="00C93FBB">
        <w:trPr>
          <w:cantSplit/>
          <w:trHeight w:val="20"/>
        </w:trPr>
        <w:tc>
          <w:tcPr>
            <w:tcW w:w="10060" w:type="dxa"/>
            <w:gridSpan w:val="3"/>
            <w:shd w:val="clear" w:color="auto" w:fill="DA1F2B"/>
          </w:tcPr>
          <w:p w:rsidR="006B27AB" w:rsidRPr="00E37041" w:rsidRDefault="00EE6321" w:rsidP="00EE6321">
            <w:pPr>
              <w:pStyle w:val="TableParagraph"/>
              <w:widowControl/>
              <w:spacing w:line="240" w:lineRule="auto"/>
              <w:rPr>
                <w:lang w:val="fr-CA"/>
              </w:rPr>
            </w:pPr>
            <w:r>
              <w:rPr>
                <w:color w:val="FFFFFF"/>
                <w:lang w:val="fr-CA"/>
              </w:rPr>
              <w:t>Facteurs propres à un handicap</w:t>
            </w:r>
          </w:p>
        </w:tc>
      </w:tr>
      <w:tr w:rsidR="006B27AB" w:rsidRPr="001072A6" w:rsidTr="00C93FBB">
        <w:trPr>
          <w:cantSplit/>
          <w:trHeight w:val="20"/>
        </w:trPr>
        <w:tc>
          <w:tcPr>
            <w:tcW w:w="2520" w:type="dxa"/>
            <w:shd w:val="clear" w:color="auto" w:fill="B1B3B6"/>
          </w:tcPr>
          <w:p w:rsidR="006B27AB" w:rsidRPr="00E37041" w:rsidRDefault="006B27AB" w:rsidP="00E37041">
            <w:pPr>
              <w:widowControl/>
              <w:rPr>
                <w:lang w:val="fr-CA"/>
              </w:rPr>
            </w:pPr>
          </w:p>
        </w:tc>
        <w:tc>
          <w:tcPr>
            <w:tcW w:w="2870" w:type="dxa"/>
            <w:shd w:val="clear" w:color="auto" w:fill="D1D3D4"/>
          </w:tcPr>
          <w:p w:rsidR="006B27AB" w:rsidRPr="00E37041" w:rsidRDefault="00EE6321" w:rsidP="00EE6321">
            <w:pPr>
              <w:pStyle w:val="TableParagraph"/>
              <w:widowControl/>
              <w:spacing w:before="55"/>
              <w:rPr>
                <w:lang w:val="fr-CA"/>
              </w:rPr>
            </w:pPr>
            <w:r>
              <w:rPr>
                <w:color w:val="231F20"/>
                <w:lang w:val="fr-CA"/>
              </w:rPr>
              <w:t>Manque de prise en considération de tous les handicaps</w:t>
            </w:r>
          </w:p>
        </w:tc>
        <w:tc>
          <w:tcPr>
            <w:tcW w:w="4670" w:type="dxa"/>
            <w:shd w:val="clear" w:color="auto" w:fill="D1D3D4"/>
          </w:tcPr>
          <w:p w:rsidR="006B27AB" w:rsidRPr="00E37041" w:rsidRDefault="00EE6321" w:rsidP="00EE6321">
            <w:pPr>
              <w:pStyle w:val="TableParagraph"/>
              <w:widowControl/>
              <w:spacing w:before="55"/>
              <w:ind w:right="389"/>
              <w:rPr>
                <w:lang w:val="fr-CA"/>
              </w:rPr>
            </w:pPr>
            <w:r>
              <w:rPr>
                <w:color w:val="231F20"/>
                <w:lang w:val="fr-CA"/>
              </w:rPr>
              <w:t>« Ne considère pas chaque handicap comme unique </w:t>
            </w:r>
            <w:r w:rsidR="00904434" w:rsidRPr="00E37041">
              <w:rPr>
                <w:color w:val="231F20"/>
                <w:lang w:val="fr-CA"/>
              </w:rPr>
              <w:t xml:space="preserve">– </w:t>
            </w:r>
            <w:r>
              <w:rPr>
                <w:color w:val="231F20"/>
                <w:lang w:val="fr-CA"/>
              </w:rPr>
              <w:t>un système ne convient pas à tous. »</w:t>
            </w:r>
          </w:p>
        </w:tc>
      </w:tr>
      <w:tr w:rsidR="006B27AB" w:rsidRPr="00E37041" w:rsidTr="00C93FBB">
        <w:trPr>
          <w:cantSplit/>
          <w:trHeight w:val="20"/>
        </w:trPr>
        <w:tc>
          <w:tcPr>
            <w:tcW w:w="10060" w:type="dxa"/>
            <w:gridSpan w:val="3"/>
            <w:shd w:val="clear" w:color="auto" w:fill="DA1F2B"/>
          </w:tcPr>
          <w:p w:rsidR="006B27AB" w:rsidRPr="00E37041" w:rsidRDefault="00EE6321" w:rsidP="00EE6321">
            <w:pPr>
              <w:pStyle w:val="TableParagraph"/>
              <w:widowControl/>
              <w:spacing w:line="240" w:lineRule="auto"/>
              <w:rPr>
                <w:lang w:val="fr-CA"/>
              </w:rPr>
            </w:pPr>
            <w:r>
              <w:rPr>
                <w:color w:val="FFFFFF"/>
                <w:lang w:val="fr-CA"/>
              </w:rPr>
              <w:lastRenderedPageBreak/>
              <w:t xml:space="preserve">Aucune possibilité de </w:t>
            </w:r>
            <w:r w:rsidR="006670EB">
              <w:rPr>
                <w:color w:val="FFFFFF"/>
                <w:lang w:val="fr-CA"/>
              </w:rPr>
              <w:t>participation</w:t>
            </w:r>
          </w:p>
        </w:tc>
      </w:tr>
      <w:tr w:rsidR="006B27AB" w:rsidRPr="001072A6" w:rsidTr="00C93FBB">
        <w:trPr>
          <w:cantSplit/>
          <w:trHeight w:val="20"/>
        </w:trPr>
        <w:tc>
          <w:tcPr>
            <w:tcW w:w="2520" w:type="dxa"/>
            <w:shd w:val="clear" w:color="auto" w:fill="B1B3B6"/>
          </w:tcPr>
          <w:p w:rsidR="006B27AB" w:rsidRPr="00E37041" w:rsidRDefault="00EE6321" w:rsidP="00EE6321">
            <w:pPr>
              <w:pStyle w:val="TableParagraph"/>
              <w:widowControl/>
              <w:numPr>
                <w:ilvl w:val="0"/>
                <w:numId w:val="131"/>
              </w:numPr>
              <w:tabs>
                <w:tab w:val="left" w:pos="330"/>
              </w:tabs>
              <w:spacing w:line="240" w:lineRule="auto"/>
              <w:rPr>
                <w:lang w:val="fr-CA"/>
              </w:rPr>
            </w:pPr>
            <w:r>
              <w:rPr>
                <w:color w:val="231F20"/>
                <w:lang w:val="fr-CA"/>
              </w:rPr>
              <w:t>Loisirs</w:t>
            </w:r>
          </w:p>
        </w:tc>
        <w:tc>
          <w:tcPr>
            <w:tcW w:w="2870" w:type="dxa"/>
            <w:shd w:val="clear" w:color="auto" w:fill="D1D3D4"/>
          </w:tcPr>
          <w:p w:rsidR="006B27AB" w:rsidRPr="00E37041" w:rsidRDefault="00EE6321" w:rsidP="00EE6321">
            <w:pPr>
              <w:pStyle w:val="TableParagraph"/>
              <w:widowControl/>
              <w:spacing w:before="55"/>
              <w:ind w:right="104"/>
              <w:rPr>
                <w:lang w:val="fr-CA"/>
              </w:rPr>
            </w:pPr>
            <w:r>
              <w:rPr>
                <w:color w:val="231F20"/>
                <w:lang w:val="fr-CA"/>
              </w:rPr>
              <w:t>Comprend : programmes/ services/équipement de loisir et de sport et soutien (aide aux soins personnels, transport)</w:t>
            </w:r>
          </w:p>
        </w:tc>
        <w:tc>
          <w:tcPr>
            <w:tcW w:w="4670" w:type="dxa"/>
            <w:shd w:val="clear" w:color="auto" w:fill="D1D3D4"/>
          </w:tcPr>
          <w:p w:rsidR="006B27AB" w:rsidRPr="00E37041" w:rsidRDefault="00EE6321" w:rsidP="00EE6321">
            <w:pPr>
              <w:pStyle w:val="TableParagraph"/>
              <w:widowControl/>
              <w:spacing w:before="55"/>
              <w:ind w:right="146"/>
              <w:rPr>
                <w:lang w:val="fr-CA"/>
              </w:rPr>
            </w:pPr>
            <w:r>
              <w:rPr>
                <w:color w:val="231F20"/>
                <w:lang w:val="fr-CA"/>
              </w:rPr>
              <w:t>« Rendez les programmes, les services et l’équipement de loisir et de sport abordables pour les personnes handicapées. »</w:t>
            </w:r>
          </w:p>
        </w:tc>
      </w:tr>
      <w:tr w:rsidR="006B27AB" w:rsidRPr="001072A6" w:rsidTr="00C93FBB">
        <w:trPr>
          <w:cantSplit/>
          <w:trHeight w:val="20"/>
        </w:trPr>
        <w:tc>
          <w:tcPr>
            <w:tcW w:w="2520" w:type="dxa"/>
            <w:shd w:val="clear" w:color="auto" w:fill="B1B3B6"/>
          </w:tcPr>
          <w:p w:rsidR="006B27AB" w:rsidRPr="00E37041" w:rsidRDefault="00EE6321" w:rsidP="00EE6321">
            <w:pPr>
              <w:pStyle w:val="TableParagraph"/>
              <w:widowControl/>
              <w:numPr>
                <w:ilvl w:val="0"/>
                <w:numId w:val="130"/>
              </w:numPr>
              <w:tabs>
                <w:tab w:val="left" w:pos="330"/>
              </w:tabs>
              <w:spacing w:line="240" w:lineRule="auto"/>
              <w:rPr>
                <w:lang w:val="fr-CA"/>
              </w:rPr>
            </w:pPr>
            <w:r>
              <w:rPr>
                <w:color w:val="231F20"/>
                <w:lang w:val="fr-CA"/>
              </w:rPr>
              <w:t>Participation civique</w:t>
            </w:r>
          </w:p>
        </w:tc>
        <w:tc>
          <w:tcPr>
            <w:tcW w:w="2870" w:type="dxa"/>
            <w:shd w:val="clear" w:color="auto" w:fill="D1D3D4"/>
          </w:tcPr>
          <w:p w:rsidR="006B27AB" w:rsidRPr="00E37041" w:rsidRDefault="00EE6321" w:rsidP="00EE6321">
            <w:pPr>
              <w:pStyle w:val="TableParagraph"/>
              <w:widowControl/>
              <w:spacing w:line="240" w:lineRule="auto"/>
              <w:rPr>
                <w:lang w:val="fr-CA"/>
              </w:rPr>
            </w:pPr>
            <w:r>
              <w:rPr>
                <w:color w:val="231F20"/>
                <w:lang w:val="fr-CA"/>
              </w:rPr>
              <w:t>Processus de vote</w:t>
            </w:r>
          </w:p>
        </w:tc>
        <w:tc>
          <w:tcPr>
            <w:tcW w:w="4670" w:type="dxa"/>
            <w:shd w:val="clear" w:color="auto" w:fill="D1D3D4"/>
          </w:tcPr>
          <w:p w:rsidR="006B27AB" w:rsidRPr="00E37041" w:rsidRDefault="00EE6321" w:rsidP="00EE6321">
            <w:pPr>
              <w:pStyle w:val="TableParagraph"/>
              <w:widowControl/>
              <w:spacing w:before="55"/>
              <w:ind w:right="160"/>
              <w:rPr>
                <w:lang w:val="fr-CA"/>
              </w:rPr>
            </w:pPr>
            <w:r>
              <w:rPr>
                <w:color w:val="231F20"/>
                <w:lang w:val="fr-CA"/>
              </w:rPr>
              <w:t>« Les personnes handicapées estiment que le processus de vote est trop difficile. »</w:t>
            </w:r>
          </w:p>
        </w:tc>
      </w:tr>
      <w:tr w:rsidR="006B27AB" w:rsidRPr="00E37041" w:rsidTr="00C93FBB">
        <w:trPr>
          <w:cantSplit/>
          <w:trHeight w:val="20"/>
        </w:trPr>
        <w:tc>
          <w:tcPr>
            <w:tcW w:w="10060" w:type="dxa"/>
            <w:gridSpan w:val="3"/>
            <w:shd w:val="clear" w:color="auto" w:fill="DA1F2B"/>
          </w:tcPr>
          <w:p w:rsidR="006B27AB" w:rsidRPr="00E37041" w:rsidRDefault="00EE6321" w:rsidP="00BE256B">
            <w:pPr>
              <w:pStyle w:val="TableParagraph"/>
              <w:widowControl/>
              <w:spacing w:line="240" w:lineRule="auto"/>
              <w:rPr>
                <w:lang w:val="fr-CA"/>
              </w:rPr>
            </w:pPr>
            <w:r>
              <w:rPr>
                <w:color w:val="FFFFFF"/>
                <w:lang w:val="fr-CA"/>
              </w:rPr>
              <w:t xml:space="preserve">Obstacles </w:t>
            </w:r>
            <w:r w:rsidR="00BE256B">
              <w:rPr>
                <w:color w:val="FFFFFF"/>
                <w:lang w:val="fr-CA"/>
              </w:rPr>
              <w:t xml:space="preserve">de </w:t>
            </w:r>
            <w:r>
              <w:rPr>
                <w:color w:val="FFFFFF"/>
                <w:lang w:val="fr-CA"/>
              </w:rPr>
              <w:t>transit</w:t>
            </w:r>
            <w:r w:rsidR="00BE256B">
              <w:rPr>
                <w:color w:val="FFFFFF"/>
                <w:lang w:val="fr-CA"/>
              </w:rPr>
              <w:t>ion</w:t>
            </w:r>
          </w:p>
        </w:tc>
      </w:tr>
      <w:tr w:rsidR="006B27AB" w:rsidRPr="001072A6" w:rsidTr="00C93FBB">
        <w:trPr>
          <w:cantSplit/>
          <w:trHeight w:val="20"/>
        </w:trPr>
        <w:tc>
          <w:tcPr>
            <w:tcW w:w="2520" w:type="dxa"/>
            <w:shd w:val="clear" w:color="auto" w:fill="B1B3B6"/>
          </w:tcPr>
          <w:p w:rsidR="006B27AB" w:rsidRPr="00E37041" w:rsidRDefault="006B27AB" w:rsidP="00E37041">
            <w:pPr>
              <w:widowControl/>
              <w:rPr>
                <w:lang w:val="fr-CA"/>
              </w:rPr>
            </w:pPr>
          </w:p>
        </w:tc>
        <w:tc>
          <w:tcPr>
            <w:tcW w:w="2870" w:type="dxa"/>
            <w:shd w:val="clear" w:color="auto" w:fill="D1D3D4"/>
          </w:tcPr>
          <w:p w:rsidR="006B27AB" w:rsidRPr="00E37041" w:rsidRDefault="00EE6321" w:rsidP="00EE6321">
            <w:pPr>
              <w:pStyle w:val="TableParagraph"/>
              <w:widowControl/>
              <w:spacing w:before="55"/>
              <w:ind w:right="257"/>
              <w:rPr>
                <w:lang w:val="fr-CA"/>
              </w:rPr>
            </w:pPr>
            <w:r>
              <w:rPr>
                <w:color w:val="231F20"/>
                <w:lang w:val="fr-CA"/>
              </w:rPr>
              <w:t>Obstacles propres à différentes étapes de la vie et à la participation communautaire</w:t>
            </w:r>
          </w:p>
        </w:tc>
        <w:tc>
          <w:tcPr>
            <w:tcW w:w="4670" w:type="dxa"/>
            <w:shd w:val="clear" w:color="auto" w:fill="D1D3D4"/>
          </w:tcPr>
          <w:p w:rsidR="006B27AB" w:rsidRPr="00E37041" w:rsidRDefault="00EE6321" w:rsidP="00EE6321">
            <w:pPr>
              <w:pStyle w:val="TableParagraph"/>
              <w:widowControl/>
              <w:spacing w:before="55"/>
              <w:ind w:right="291"/>
              <w:rPr>
                <w:lang w:val="fr-CA"/>
              </w:rPr>
            </w:pPr>
            <w:r>
              <w:rPr>
                <w:color w:val="231F20"/>
                <w:lang w:val="fr-CA"/>
              </w:rPr>
              <w:t>« Des obstacles à la transition à la vie et à la communauté (p. ex., de l’université au travail, de l’école secondaire à la communauté, de l’enfance à l’âge adulte, du secondaire à l’université). »</w:t>
            </w:r>
          </w:p>
        </w:tc>
      </w:tr>
    </w:tbl>
    <w:p w:rsidR="006B27AB" w:rsidRPr="00E37041" w:rsidRDefault="006B27AB" w:rsidP="00E37041">
      <w:pPr>
        <w:pStyle w:val="BodyText"/>
        <w:widowControl/>
        <w:rPr>
          <w:b/>
          <w:sz w:val="20"/>
          <w:lang w:val="fr-CA"/>
        </w:rPr>
      </w:pPr>
    </w:p>
    <w:p w:rsidR="006B27AB" w:rsidRPr="00E37041" w:rsidRDefault="006B27AB" w:rsidP="00E37041">
      <w:pPr>
        <w:pStyle w:val="BodyText"/>
        <w:widowControl/>
        <w:spacing w:before="7"/>
        <w:rPr>
          <w:b/>
          <w:sz w:val="19"/>
          <w:lang w:val="fr-CA"/>
        </w:rPr>
      </w:pPr>
    </w:p>
    <w:p w:rsidR="006B27AB" w:rsidRPr="00724500" w:rsidRDefault="00EE6321" w:rsidP="00724500">
      <w:pPr>
        <w:pStyle w:val="Heading3"/>
        <w:widowControl/>
        <w:spacing w:before="106"/>
        <w:ind w:left="648" w:hanging="547"/>
        <w:rPr>
          <w:b/>
          <w:lang w:val="fr-CA"/>
        </w:rPr>
      </w:pPr>
      <w:r>
        <w:rPr>
          <w:b/>
          <w:color w:val="231F20"/>
          <w:lang w:val="fr-CA"/>
        </w:rPr>
        <w:t>Question </w:t>
      </w:r>
      <w:r w:rsidR="00904434" w:rsidRPr="00724500">
        <w:rPr>
          <w:b/>
          <w:color w:val="231F20"/>
          <w:lang w:val="fr-CA"/>
        </w:rPr>
        <w:t xml:space="preserve">2: </w:t>
      </w:r>
      <w:r w:rsidR="00DA609B">
        <w:rPr>
          <w:b/>
          <w:color w:val="231F20"/>
          <w:lang w:val="fr-CA"/>
        </w:rPr>
        <w:t>Que faut</w:t>
      </w:r>
      <w:r w:rsidR="00DA609B">
        <w:rPr>
          <w:b/>
          <w:color w:val="231F20"/>
          <w:lang w:val="fr-CA"/>
        </w:rPr>
        <w:noBreakHyphen/>
        <w:t>il changer pour rendre le Canada plus accessible et inclusif?</w:t>
      </w:r>
    </w:p>
    <w:p w:rsidR="006B27AB" w:rsidRPr="00E37041" w:rsidRDefault="006B27AB" w:rsidP="00E37041">
      <w:pPr>
        <w:pStyle w:val="BodyText"/>
        <w:widowControl/>
        <w:spacing w:before="4"/>
        <w:rPr>
          <w:b/>
          <w:sz w:val="15"/>
          <w:lang w:val="fr-CA"/>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20"/>
        <w:gridCol w:w="2870"/>
        <w:gridCol w:w="4670"/>
      </w:tblGrid>
      <w:tr w:rsidR="006B27AB" w:rsidRPr="00E37041" w:rsidTr="00DA609B">
        <w:trPr>
          <w:cantSplit/>
          <w:trHeight w:val="20"/>
        </w:trPr>
        <w:tc>
          <w:tcPr>
            <w:tcW w:w="2520" w:type="dxa"/>
            <w:shd w:val="clear" w:color="auto" w:fill="231F20"/>
          </w:tcPr>
          <w:p w:rsidR="006B27AB" w:rsidRPr="00E37041" w:rsidRDefault="00DA609B" w:rsidP="00E37041">
            <w:pPr>
              <w:pStyle w:val="TableParagraph"/>
              <w:widowControl/>
              <w:spacing w:line="246" w:lineRule="exact"/>
              <w:ind w:left="170"/>
              <w:rPr>
                <w:lang w:val="fr-CA"/>
              </w:rPr>
            </w:pPr>
            <w:r>
              <w:rPr>
                <w:color w:val="FFFFFF"/>
                <w:lang w:val="fr-CA"/>
              </w:rPr>
              <w:t>Thème</w:t>
            </w:r>
          </w:p>
          <w:p w:rsidR="006B27AB" w:rsidRPr="00E37041" w:rsidRDefault="00DA609B" w:rsidP="00E37041">
            <w:pPr>
              <w:pStyle w:val="TableParagraph"/>
              <w:widowControl/>
              <w:numPr>
                <w:ilvl w:val="0"/>
                <w:numId w:val="129"/>
              </w:numPr>
              <w:tabs>
                <w:tab w:val="left" w:pos="330"/>
              </w:tabs>
              <w:spacing w:before="0" w:line="246" w:lineRule="exact"/>
              <w:rPr>
                <w:lang w:val="fr-CA"/>
              </w:rPr>
            </w:pPr>
            <w:r>
              <w:rPr>
                <w:color w:val="FFFFFF"/>
                <w:lang w:val="fr-CA"/>
              </w:rPr>
              <w:t>sous-thème</w:t>
            </w:r>
          </w:p>
        </w:tc>
        <w:tc>
          <w:tcPr>
            <w:tcW w:w="2870" w:type="dxa"/>
            <w:shd w:val="clear" w:color="auto" w:fill="231F20"/>
          </w:tcPr>
          <w:p w:rsidR="006B27AB" w:rsidRPr="00E37041" w:rsidRDefault="00904434" w:rsidP="00E37041">
            <w:pPr>
              <w:pStyle w:val="TableParagraph"/>
              <w:widowControl/>
              <w:spacing w:line="240" w:lineRule="auto"/>
              <w:ind w:left="170"/>
              <w:rPr>
                <w:lang w:val="fr-CA"/>
              </w:rPr>
            </w:pPr>
            <w:r w:rsidRPr="00E37041">
              <w:rPr>
                <w:color w:val="FFFFFF"/>
                <w:lang w:val="fr-CA"/>
              </w:rPr>
              <w:t>Description</w:t>
            </w:r>
          </w:p>
        </w:tc>
        <w:tc>
          <w:tcPr>
            <w:tcW w:w="4670" w:type="dxa"/>
            <w:shd w:val="clear" w:color="auto" w:fill="231F20"/>
          </w:tcPr>
          <w:p w:rsidR="006B27AB" w:rsidRPr="00E37041" w:rsidRDefault="00DA609B" w:rsidP="00E37041">
            <w:pPr>
              <w:pStyle w:val="TableParagraph"/>
              <w:widowControl/>
              <w:spacing w:line="240" w:lineRule="auto"/>
              <w:ind w:left="170"/>
              <w:rPr>
                <w:lang w:val="fr-CA"/>
              </w:rPr>
            </w:pPr>
            <w:r>
              <w:rPr>
                <w:color w:val="FFFFFF"/>
                <w:lang w:val="fr-CA"/>
              </w:rPr>
              <w:t>Exemples de citations</w:t>
            </w:r>
          </w:p>
        </w:tc>
      </w:tr>
      <w:tr w:rsidR="006B27AB" w:rsidRPr="001072A6" w:rsidTr="00DA609B">
        <w:trPr>
          <w:cantSplit/>
          <w:trHeight w:val="20"/>
        </w:trPr>
        <w:tc>
          <w:tcPr>
            <w:tcW w:w="10060" w:type="dxa"/>
            <w:gridSpan w:val="3"/>
            <w:shd w:val="clear" w:color="auto" w:fill="DA1F2B"/>
          </w:tcPr>
          <w:p w:rsidR="006B27AB" w:rsidRPr="00E37041" w:rsidRDefault="006670EB" w:rsidP="00E37041">
            <w:pPr>
              <w:pStyle w:val="TableParagraph"/>
              <w:widowControl/>
              <w:spacing w:line="240" w:lineRule="auto"/>
              <w:rPr>
                <w:lang w:val="fr-CA"/>
              </w:rPr>
            </w:pPr>
            <w:r>
              <w:rPr>
                <w:color w:val="FFFFFF"/>
                <w:lang w:val="fr-CA"/>
              </w:rPr>
              <w:t>Éducation et sensibilisation du public</w:t>
            </w:r>
          </w:p>
        </w:tc>
      </w:tr>
      <w:tr w:rsidR="006B27AB" w:rsidRPr="001072A6" w:rsidTr="00DA609B">
        <w:trPr>
          <w:cantSplit/>
          <w:trHeight w:val="20"/>
        </w:trPr>
        <w:tc>
          <w:tcPr>
            <w:tcW w:w="2520" w:type="dxa"/>
            <w:shd w:val="clear" w:color="auto" w:fill="B1B3B6"/>
          </w:tcPr>
          <w:p w:rsidR="006B27AB" w:rsidRPr="00E37041" w:rsidRDefault="00DA609B" w:rsidP="00DA609B">
            <w:pPr>
              <w:pStyle w:val="TableParagraph"/>
              <w:widowControl/>
              <w:numPr>
                <w:ilvl w:val="0"/>
                <w:numId w:val="128"/>
              </w:numPr>
              <w:tabs>
                <w:tab w:val="left" w:pos="330"/>
              </w:tabs>
              <w:spacing w:before="55"/>
              <w:ind w:right="303"/>
              <w:rPr>
                <w:lang w:val="fr-CA"/>
              </w:rPr>
            </w:pPr>
            <w:r>
              <w:rPr>
                <w:color w:val="231F20"/>
                <w:lang w:val="fr-CA"/>
              </w:rPr>
              <w:t>Attitudes et perceptions du public</w:t>
            </w:r>
          </w:p>
        </w:tc>
        <w:tc>
          <w:tcPr>
            <w:tcW w:w="2870" w:type="dxa"/>
            <w:shd w:val="clear" w:color="auto" w:fill="D1D3D4"/>
          </w:tcPr>
          <w:p w:rsidR="006B27AB" w:rsidRPr="00E37041" w:rsidRDefault="00DA609B" w:rsidP="00DA609B">
            <w:pPr>
              <w:pStyle w:val="TableParagraph"/>
              <w:widowControl/>
              <w:spacing w:before="55"/>
              <w:ind w:right="73"/>
              <w:rPr>
                <w:lang w:val="fr-CA"/>
              </w:rPr>
            </w:pPr>
            <w:r>
              <w:rPr>
                <w:color w:val="231F20"/>
                <w:lang w:val="fr-CA"/>
              </w:rPr>
              <w:t>L’image que la société se fait des PH doit changer pour que le public réalise leur potentiel et leur contribution à la société</w:t>
            </w:r>
          </w:p>
        </w:tc>
        <w:tc>
          <w:tcPr>
            <w:tcW w:w="4670" w:type="dxa"/>
            <w:shd w:val="clear" w:color="auto" w:fill="D1D3D4"/>
          </w:tcPr>
          <w:p w:rsidR="006B27AB" w:rsidRPr="00E37041" w:rsidRDefault="00DA609B" w:rsidP="00DA609B">
            <w:pPr>
              <w:pStyle w:val="TableParagraph"/>
              <w:widowControl/>
              <w:spacing w:before="55"/>
              <w:ind w:right="160"/>
              <w:rPr>
                <w:lang w:val="fr-CA"/>
              </w:rPr>
            </w:pPr>
            <w:r>
              <w:rPr>
                <w:color w:val="231F20"/>
                <w:lang w:val="fr-CA"/>
              </w:rPr>
              <w:t>« Ce qui doit changer, c’est l’idéologie du handicap. »</w:t>
            </w:r>
          </w:p>
          <w:p w:rsidR="006B27AB" w:rsidRPr="00E37041" w:rsidRDefault="00DA609B" w:rsidP="00DA609B">
            <w:pPr>
              <w:pStyle w:val="TableParagraph"/>
              <w:widowControl/>
              <w:spacing w:before="144"/>
              <w:rPr>
                <w:lang w:val="fr-CA"/>
              </w:rPr>
            </w:pPr>
            <w:r>
              <w:rPr>
                <w:color w:val="231F20"/>
                <w:lang w:val="fr-CA"/>
              </w:rPr>
              <w:t>« Il doit y avoir un changement d’attitude de la population générale qui favorise l’accueil et la valorisation de l’inclusion des personnes handicapées dans leur communauté et lieu</w:t>
            </w:r>
            <w:r w:rsidR="00BE256B">
              <w:rPr>
                <w:color w:val="231F20"/>
                <w:lang w:val="fr-CA"/>
              </w:rPr>
              <w:t>x</w:t>
            </w:r>
            <w:r>
              <w:rPr>
                <w:color w:val="231F20"/>
                <w:lang w:val="fr-CA"/>
              </w:rPr>
              <w:t xml:space="preserve"> de travail. »</w:t>
            </w:r>
          </w:p>
        </w:tc>
      </w:tr>
      <w:tr w:rsidR="006B27AB" w:rsidRPr="001072A6" w:rsidTr="00DA609B">
        <w:trPr>
          <w:cantSplit/>
          <w:trHeight w:val="20"/>
        </w:trPr>
        <w:tc>
          <w:tcPr>
            <w:tcW w:w="2520" w:type="dxa"/>
            <w:shd w:val="clear" w:color="auto" w:fill="B1B3B6"/>
          </w:tcPr>
          <w:p w:rsidR="006B27AB" w:rsidRPr="00E37041" w:rsidRDefault="00DA609B" w:rsidP="00DA609B">
            <w:pPr>
              <w:pStyle w:val="TableParagraph"/>
              <w:widowControl/>
              <w:numPr>
                <w:ilvl w:val="0"/>
                <w:numId w:val="127"/>
              </w:numPr>
              <w:tabs>
                <w:tab w:val="left" w:pos="330"/>
              </w:tabs>
              <w:spacing w:line="240" w:lineRule="auto"/>
              <w:rPr>
                <w:lang w:val="fr-CA"/>
              </w:rPr>
            </w:pPr>
            <w:r>
              <w:rPr>
                <w:color w:val="231F20"/>
                <w:lang w:val="fr-CA"/>
              </w:rPr>
              <w:t>Défense des droits</w:t>
            </w:r>
          </w:p>
        </w:tc>
        <w:tc>
          <w:tcPr>
            <w:tcW w:w="2870" w:type="dxa"/>
            <w:shd w:val="clear" w:color="auto" w:fill="D1D3D4"/>
          </w:tcPr>
          <w:p w:rsidR="006B27AB" w:rsidRPr="00E37041" w:rsidRDefault="00DA609B" w:rsidP="00DA609B">
            <w:pPr>
              <w:pStyle w:val="TableParagraph"/>
              <w:widowControl/>
              <w:spacing w:before="55"/>
              <w:ind w:right="170"/>
              <w:rPr>
                <w:lang w:val="fr-CA"/>
              </w:rPr>
            </w:pPr>
            <w:r>
              <w:rPr>
                <w:color w:val="231F20"/>
                <w:lang w:val="fr-CA"/>
              </w:rPr>
              <w:t>Capacité de défendre les droits des PH</w:t>
            </w:r>
          </w:p>
        </w:tc>
        <w:tc>
          <w:tcPr>
            <w:tcW w:w="4670" w:type="dxa"/>
            <w:shd w:val="clear" w:color="auto" w:fill="D1D3D4"/>
          </w:tcPr>
          <w:p w:rsidR="006B27AB" w:rsidRPr="00E37041" w:rsidRDefault="00DA609B" w:rsidP="00DA609B">
            <w:pPr>
              <w:pStyle w:val="TableParagraph"/>
              <w:widowControl/>
              <w:spacing w:before="55"/>
              <w:ind w:right="160"/>
              <w:rPr>
                <w:lang w:val="fr-CA"/>
              </w:rPr>
            </w:pPr>
            <w:r>
              <w:rPr>
                <w:color w:val="231F20"/>
                <w:lang w:val="fr-CA"/>
              </w:rPr>
              <w:t>« Il doit y avoir un changement culturel et une défense des droits pour insister sur la nécessité de valoriser les personnes handicapées. »</w:t>
            </w:r>
          </w:p>
        </w:tc>
      </w:tr>
      <w:tr w:rsidR="006B27AB" w:rsidRPr="001072A6" w:rsidTr="00DA609B">
        <w:trPr>
          <w:cantSplit/>
          <w:trHeight w:val="20"/>
        </w:trPr>
        <w:tc>
          <w:tcPr>
            <w:tcW w:w="2520" w:type="dxa"/>
            <w:shd w:val="clear" w:color="auto" w:fill="B1B3B6"/>
          </w:tcPr>
          <w:p w:rsidR="006B27AB" w:rsidRPr="00E37041" w:rsidRDefault="00DA609B" w:rsidP="00DA609B">
            <w:pPr>
              <w:pStyle w:val="TableParagraph"/>
              <w:widowControl/>
              <w:numPr>
                <w:ilvl w:val="0"/>
                <w:numId w:val="126"/>
              </w:numPr>
              <w:tabs>
                <w:tab w:val="left" w:pos="330"/>
              </w:tabs>
              <w:spacing w:before="55"/>
              <w:ind w:right="256"/>
              <w:rPr>
                <w:lang w:val="fr-CA"/>
              </w:rPr>
            </w:pPr>
            <w:r>
              <w:rPr>
                <w:color w:val="231F20"/>
                <w:lang w:val="fr-CA"/>
              </w:rPr>
              <w:t>Portrait équitable des PH</w:t>
            </w:r>
          </w:p>
        </w:tc>
        <w:tc>
          <w:tcPr>
            <w:tcW w:w="2870" w:type="dxa"/>
            <w:shd w:val="clear" w:color="auto" w:fill="D1D3D4"/>
          </w:tcPr>
          <w:p w:rsidR="006B27AB" w:rsidRPr="00E37041" w:rsidRDefault="00DA609B" w:rsidP="00DA609B">
            <w:pPr>
              <w:pStyle w:val="TableParagraph"/>
              <w:widowControl/>
              <w:spacing w:before="55"/>
              <w:ind w:right="170"/>
              <w:rPr>
                <w:lang w:val="fr-CA"/>
              </w:rPr>
            </w:pPr>
            <w:r>
              <w:rPr>
                <w:color w:val="231F20"/>
                <w:lang w:val="fr-CA"/>
              </w:rPr>
              <w:t>Portrait positif et équitable des PH et de leur vécu (dans les médias)</w:t>
            </w:r>
          </w:p>
        </w:tc>
        <w:tc>
          <w:tcPr>
            <w:tcW w:w="4670" w:type="dxa"/>
            <w:shd w:val="clear" w:color="auto" w:fill="D1D3D4"/>
          </w:tcPr>
          <w:p w:rsidR="006B27AB" w:rsidRPr="00E37041" w:rsidRDefault="00DA609B" w:rsidP="00DA609B">
            <w:pPr>
              <w:pStyle w:val="TableParagraph"/>
              <w:widowControl/>
              <w:spacing w:line="240" w:lineRule="auto"/>
              <w:rPr>
                <w:lang w:val="fr-CA"/>
              </w:rPr>
            </w:pPr>
            <w:r>
              <w:rPr>
                <w:color w:val="231F20"/>
                <w:lang w:val="fr-CA"/>
              </w:rPr>
              <w:t>« Les PH doivent être décrit</w:t>
            </w:r>
            <w:r w:rsidR="00BE256B">
              <w:rPr>
                <w:color w:val="231F20"/>
                <w:lang w:val="fr-CA"/>
              </w:rPr>
              <w:t>e</w:t>
            </w:r>
            <w:r>
              <w:rPr>
                <w:color w:val="231F20"/>
                <w:lang w:val="fr-CA"/>
              </w:rPr>
              <w:t>s comme des personnes. »</w:t>
            </w:r>
          </w:p>
        </w:tc>
      </w:tr>
      <w:tr w:rsidR="006B27AB" w:rsidRPr="00E37041" w:rsidTr="00DA609B">
        <w:trPr>
          <w:cantSplit/>
          <w:trHeight w:val="20"/>
        </w:trPr>
        <w:tc>
          <w:tcPr>
            <w:tcW w:w="10060" w:type="dxa"/>
            <w:gridSpan w:val="3"/>
            <w:shd w:val="clear" w:color="auto" w:fill="DA1F2B"/>
          </w:tcPr>
          <w:p w:rsidR="006B27AB" w:rsidRPr="00E37041" w:rsidRDefault="006670EB" w:rsidP="00E37041">
            <w:pPr>
              <w:pStyle w:val="TableParagraph"/>
              <w:widowControl/>
              <w:spacing w:line="240" w:lineRule="auto"/>
              <w:rPr>
                <w:lang w:val="fr-CA"/>
              </w:rPr>
            </w:pPr>
            <w:r>
              <w:rPr>
                <w:color w:val="FFFFFF"/>
                <w:lang w:val="fr-CA"/>
              </w:rPr>
              <w:t>Lois</w:t>
            </w:r>
          </w:p>
        </w:tc>
      </w:tr>
      <w:tr w:rsidR="006B27AB" w:rsidRPr="001072A6" w:rsidTr="00DA609B">
        <w:trPr>
          <w:cantSplit/>
          <w:trHeight w:val="20"/>
        </w:trPr>
        <w:tc>
          <w:tcPr>
            <w:tcW w:w="2520" w:type="dxa"/>
            <w:shd w:val="clear" w:color="auto" w:fill="B1B3B6"/>
          </w:tcPr>
          <w:p w:rsidR="006B27AB" w:rsidRPr="00E37041" w:rsidRDefault="00DA609B" w:rsidP="00DA609B">
            <w:pPr>
              <w:pStyle w:val="TableParagraph"/>
              <w:widowControl/>
              <w:numPr>
                <w:ilvl w:val="0"/>
                <w:numId w:val="125"/>
              </w:numPr>
              <w:tabs>
                <w:tab w:val="left" w:pos="330"/>
              </w:tabs>
              <w:spacing w:before="55"/>
              <w:ind w:right="639"/>
              <w:rPr>
                <w:lang w:val="fr-CA"/>
              </w:rPr>
            </w:pPr>
            <w:r>
              <w:rPr>
                <w:color w:val="231F20"/>
                <w:lang w:val="fr-CA"/>
              </w:rPr>
              <w:t>Application et réglementation</w:t>
            </w:r>
          </w:p>
        </w:tc>
        <w:tc>
          <w:tcPr>
            <w:tcW w:w="2870" w:type="dxa"/>
            <w:shd w:val="clear" w:color="auto" w:fill="D1D3D4"/>
          </w:tcPr>
          <w:p w:rsidR="006B27AB" w:rsidRPr="00E37041" w:rsidRDefault="00DA609B" w:rsidP="00E37041">
            <w:pPr>
              <w:pStyle w:val="TableParagraph"/>
              <w:widowControl/>
              <w:spacing w:before="55"/>
              <w:ind w:right="99"/>
              <w:rPr>
                <w:lang w:val="fr-CA"/>
              </w:rPr>
            </w:pPr>
            <w:r>
              <w:rPr>
                <w:color w:val="231F20"/>
                <w:lang w:val="fr-CA"/>
              </w:rPr>
              <w:t xml:space="preserve">Des lois assurant un environnement </w:t>
            </w:r>
            <w:r w:rsidR="00BE256B">
              <w:rPr>
                <w:color w:val="231F20"/>
                <w:lang w:val="fr-CA"/>
              </w:rPr>
              <w:t>in</w:t>
            </w:r>
            <w:r>
              <w:rPr>
                <w:color w:val="231F20"/>
                <w:lang w:val="fr-CA"/>
              </w:rPr>
              <w:t>clusif pour les personnes souffrant d’une vaste gamme de handicaps doivent être compatibles et appliquées par les trois organes de gouvernement</w:t>
            </w:r>
          </w:p>
          <w:p w:rsidR="006B27AB" w:rsidRPr="00E37041" w:rsidRDefault="00DA609B" w:rsidP="00DA609B">
            <w:pPr>
              <w:pStyle w:val="TableParagraph"/>
              <w:widowControl/>
              <w:spacing w:before="144"/>
              <w:ind w:right="205"/>
              <w:rPr>
                <w:lang w:val="fr-CA"/>
              </w:rPr>
            </w:pPr>
            <w:r>
              <w:rPr>
                <w:color w:val="231F20"/>
                <w:lang w:val="fr-CA"/>
              </w:rPr>
              <w:t>Comprend : des pénalités et des amendes pour assurer la conformité dans différents secteurs comme l’emploi, les codes du bâtiment et le transport</w:t>
            </w:r>
          </w:p>
        </w:tc>
        <w:tc>
          <w:tcPr>
            <w:tcW w:w="4670" w:type="dxa"/>
            <w:shd w:val="clear" w:color="auto" w:fill="D1D3D4"/>
          </w:tcPr>
          <w:p w:rsidR="006B27AB" w:rsidRPr="00E37041" w:rsidRDefault="00DA609B" w:rsidP="00E37041">
            <w:pPr>
              <w:pStyle w:val="TableParagraph"/>
              <w:widowControl/>
              <w:spacing w:before="55"/>
              <w:rPr>
                <w:lang w:val="fr-CA"/>
              </w:rPr>
            </w:pPr>
            <w:r>
              <w:rPr>
                <w:color w:val="231F20"/>
                <w:lang w:val="fr-CA"/>
              </w:rPr>
              <w:t>« Une loi fédérale normalisée « exécutoire » comportant de véritables mécanismes punitifs. »</w:t>
            </w:r>
          </w:p>
          <w:p w:rsidR="006B27AB" w:rsidRPr="00E37041" w:rsidRDefault="00DA609B" w:rsidP="00DA609B">
            <w:pPr>
              <w:pStyle w:val="TableParagraph"/>
              <w:widowControl/>
              <w:spacing w:before="144"/>
              <w:ind w:right="711"/>
              <w:rPr>
                <w:lang w:val="fr-CA"/>
              </w:rPr>
            </w:pPr>
            <w:r>
              <w:rPr>
                <w:color w:val="231F20"/>
                <w:lang w:val="fr-CA"/>
              </w:rPr>
              <w:t>« Lois à jour et application de tous les codes et règlements pertinents. »</w:t>
            </w:r>
          </w:p>
        </w:tc>
      </w:tr>
      <w:tr w:rsidR="006B27AB" w:rsidRPr="001072A6" w:rsidTr="00DA609B">
        <w:trPr>
          <w:cantSplit/>
          <w:trHeight w:val="20"/>
        </w:trPr>
        <w:tc>
          <w:tcPr>
            <w:tcW w:w="2520" w:type="dxa"/>
            <w:shd w:val="clear" w:color="auto" w:fill="B1B3B6"/>
          </w:tcPr>
          <w:p w:rsidR="006B27AB" w:rsidRPr="00E37041" w:rsidRDefault="00904434" w:rsidP="00DA609B">
            <w:pPr>
              <w:pStyle w:val="TableParagraph"/>
              <w:widowControl/>
              <w:numPr>
                <w:ilvl w:val="0"/>
                <w:numId w:val="124"/>
              </w:numPr>
              <w:tabs>
                <w:tab w:val="left" w:pos="330"/>
              </w:tabs>
              <w:spacing w:before="55"/>
              <w:ind w:right="180"/>
              <w:rPr>
                <w:lang w:val="fr-CA"/>
              </w:rPr>
            </w:pPr>
            <w:r w:rsidRPr="00E37041">
              <w:rPr>
                <w:color w:val="231F20"/>
                <w:lang w:val="fr-CA"/>
              </w:rPr>
              <w:lastRenderedPageBreak/>
              <w:t>N</w:t>
            </w:r>
            <w:r w:rsidR="00DA609B">
              <w:rPr>
                <w:color w:val="231F20"/>
                <w:lang w:val="fr-CA"/>
              </w:rPr>
              <w:t>ormes nationales et coordination du changement</w:t>
            </w:r>
          </w:p>
        </w:tc>
        <w:tc>
          <w:tcPr>
            <w:tcW w:w="2870" w:type="dxa"/>
            <w:shd w:val="clear" w:color="auto" w:fill="D1D3D4"/>
          </w:tcPr>
          <w:p w:rsidR="00B0774A" w:rsidRPr="00E37041" w:rsidRDefault="00B0774A" w:rsidP="00B0774A">
            <w:pPr>
              <w:pStyle w:val="TableParagraph"/>
              <w:widowControl/>
              <w:spacing w:before="55"/>
              <w:ind w:right="170"/>
              <w:rPr>
                <w:lang w:val="fr-CA"/>
              </w:rPr>
            </w:pPr>
            <w:r>
              <w:rPr>
                <w:color w:val="231F20"/>
                <w:lang w:val="fr-CA"/>
              </w:rPr>
              <w:t>Nécessité d’élaborer des lois pancanadiennes pour s’attaquer à toutes les questions d’accessibilité et d’inclusion dans tous les secteurs; les normes doivent être uniformes et coordonnées au pays</w:t>
            </w:r>
          </w:p>
          <w:p w:rsidR="006B27AB" w:rsidRPr="00E37041" w:rsidRDefault="006B27AB" w:rsidP="00E37041">
            <w:pPr>
              <w:pStyle w:val="TableParagraph"/>
              <w:widowControl/>
              <w:spacing w:before="0"/>
              <w:ind w:right="205"/>
              <w:rPr>
                <w:lang w:val="fr-CA"/>
              </w:rPr>
            </w:pPr>
          </w:p>
        </w:tc>
        <w:tc>
          <w:tcPr>
            <w:tcW w:w="4670" w:type="dxa"/>
            <w:shd w:val="clear" w:color="auto" w:fill="D1D3D4"/>
          </w:tcPr>
          <w:p w:rsidR="006B27AB" w:rsidRPr="00E37041" w:rsidRDefault="00B0774A" w:rsidP="00B0774A">
            <w:pPr>
              <w:pStyle w:val="TableParagraph"/>
              <w:widowControl/>
              <w:spacing w:before="55"/>
              <w:ind w:right="65"/>
              <w:rPr>
                <w:lang w:val="fr-CA"/>
              </w:rPr>
            </w:pPr>
            <w:r>
              <w:rPr>
                <w:color w:val="231F20"/>
                <w:lang w:val="fr-CA"/>
              </w:rPr>
              <w:t>« Des lois inclusives doivent être adoptées par toutes les provinces et par tous les organes de gouvernement pour garantir l’uniformité au pays. »</w:t>
            </w:r>
          </w:p>
        </w:tc>
      </w:tr>
      <w:tr w:rsidR="006B27AB" w:rsidRPr="001072A6" w:rsidTr="00DA609B">
        <w:trPr>
          <w:cantSplit/>
          <w:trHeight w:val="20"/>
        </w:trPr>
        <w:tc>
          <w:tcPr>
            <w:tcW w:w="2520" w:type="dxa"/>
            <w:shd w:val="clear" w:color="auto" w:fill="B1B3B6"/>
          </w:tcPr>
          <w:p w:rsidR="006B27AB" w:rsidRPr="00E37041" w:rsidRDefault="00904434" w:rsidP="00B0774A">
            <w:pPr>
              <w:pStyle w:val="TableParagraph"/>
              <w:widowControl/>
              <w:numPr>
                <w:ilvl w:val="0"/>
                <w:numId w:val="123"/>
              </w:numPr>
              <w:tabs>
                <w:tab w:val="left" w:pos="330"/>
              </w:tabs>
              <w:spacing w:line="240" w:lineRule="auto"/>
              <w:rPr>
                <w:lang w:val="fr-CA"/>
              </w:rPr>
            </w:pPr>
            <w:r w:rsidRPr="00E37041">
              <w:rPr>
                <w:color w:val="231F20"/>
                <w:lang w:val="fr-CA"/>
              </w:rPr>
              <w:t>Re</w:t>
            </w:r>
            <w:r w:rsidR="00B0774A">
              <w:rPr>
                <w:color w:val="231F20"/>
                <w:lang w:val="fr-CA"/>
              </w:rPr>
              <w:t>cherche et planification</w:t>
            </w:r>
          </w:p>
        </w:tc>
        <w:tc>
          <w:tcPr>
            <w:tcW w:w="2870" w:type="dxa"/>
            <w:shd w:val="clear" w:color="auto" w:fill="D1D3D4"/>
          </w:tcPr>
          <w:p w:rsidR="006B27AB" w:rsidRPr="00E37041" w:rsidRDefault="00B0774A" w:rsidP="00B0774A">
            <w:pPr>
              <w:pStyle w:val="TableParagraph"/>
              <w:widowControl/>
              <w:spacing w:before="55"/>
              <w:ind w:right="227"/>
              <w:rPr>
                <w:lang w:val="fr-CA"/>
              </w:rPr>
            </w:pPr>
            <w:r>
              <w:rPr>
                <w:color w:val="231F20"/>
                <w:lang w:val="fr-CA"/>
              </w:rPr>
              <w:t>Prendre le temps d’effectuer des recherches sur tous les obstacles à l’accessibilité et à l’inclusion et élaborer un plan pour les franchir.</w:t>
            </w:r>
          </w:p>
        </w:tc>
        <w:tc>
          <w:tcPr>
            <w:tcW w:w="4670" w:type="dxa"/>
            <w:shd w:val="clear" w:color="auto" w:fill="D1D3D4"/>
          </w:tcPr>
          <w:p w:rsidR="006B27AB" w:rsidRPr="00E37041" w:rsidRDefault="00B0774A" w:rsidP="00EC73D2">
            <w:pPr>
              <w:pStyle w:val="TableParagraph"/>
              <w:widowControl/>
              <w:spacing w:before="55"/>
              <w:ind w:right="587"/>
              <w:rPr>
                <w:lang w:val="fr-CA"/>
              </w:rPr>
            </w:pPr>
            <w:r>
              <w:rPr>
                <w:color w:val="231F20"/>
                <w:lang w:val="fr-CA"/>
              </w:rPr>
              <w:t>« Regardons d’autres nations (p. ex., l</w:t>
            </w:r>
            <w:r w:rsidR="00EC73D2">
              <w:rPr>
                <w:color w:val="231F20"/>
                <w:lang w:val="fr-CA"/>
              </w:rPr>
              <w:t>es pays</w:t>
            </w:r>
            <w:r>
              <w:rPr>
                <w:color w:val="231F20"/>
                <w:lang w:val="fr-CA"/>
              </w:rPr>
              <w:t xml:space="preserve"> </w:t>
            </w:r>
            <w:r w:rsidR="00EC73D2">
              <w:rPr>
                <w:color w:val="231F20"/>
                <w:lang w:val="fr-CA"/>
              </w:rPr>
              <w:t>s</w:t>
            </w:r>
            <w:r>
              <w:rPr>
                <w:color w:val="231F20"/>
                <w:lang w:val="fr-CA"/>
              </w:rPr>
              <w:t>candinav</w:t>
            </w:r>
            <w:r w:rsidR="00EC73D2">
              <w:rPr>
                <w:color w:val="231F20"/>
                <w:lang w:val="fr-CA"/>
              </w:rPr>
              <w:t>es</w:t>
            </w:r>
            <w:r>
              <w:rPr>
                <w:color w:val="231F20"/>
                <w:lang w:val="fr-CA"/>
              </w:rPr>
              <w:t>) pour des normes d’accessibilité physiques. »</w:t>
            </w:r>
          </w:p>
        </w:tc>
      </w:tr>
      <w:tr w:rsidR="006B27AB" w:rsidRPr="001072A6" w:rsidTr="00DA609B">
        <w:trPr>
          <w:cantSplit/>
          <w:trHeight w:val="20"/>
        </w:trPr>
        <w:tc>
          <w:tcPr>
            <w:tcW w:w="2520" w:type="dxa"/>
            <w:shd w:val="clear" w:color="auto" w:fill="B1B3B6"/>
          </w:tcPr>
          <w:p w:rsidR="006B27AB" w:rsidRPr="00E37041" w:rsidRDefault="00B0774A" w:rsidP="00B0774A">
            <w:pPr>
              <w:pStyle w:val="TableParagraph"/>
              <w:widowControl/>
              <w:numPr>
                <w:ilvl w:val="0"/>
                <w:numId w:val="122"/>
              </w:numPr>
              <w:tabs>
                <w:tab w:val="left" w:pos="330"/>
              </w:tabs>
              <w:spacing w:before="55"/>
              <w:ind w:right="270"/>
              <w:rPr>
                <w:lang w:val="fr-CA"/>
              </w:rPr>
            </w:pPr>
            <w:r>
              <w:rPr>
                <w:color w:val="231F20"/>
                <w:lang w:val="fr-CA"/>
              </w:rPr>
              <w:t>Définitions et terminologie normalisées</w:t>
            </w:r>
          </w:p>
        </w:tc>
        <w:tc>
          <w:tcPr>
            <w:tcW w:w="2870" w:type="dxa"/>
            <w:shd w:val="clear" w:color="auto" w:fill="D1D3D4"/>
          </w:tcPr>
          <w:p w:rsidR="006B27AB" w:rsidRPr="00E37041" w:rsidRDefault="00B0774A" w:rsidP="00B0774A">
            <w:pPr>
              <w:pStyle w:val="TableParagraph"/>
              <w:widowControl/>
              <w:spacing w:before="55"/>
              <w:ind w:right="31"/>
              <w:rPr>
                <w:lang w:val="fr-CA"/>
              </w:rPr>
            </w:pPr>
            <w:r>
              <w:rPr>
                <w:color w:val="231F20"/>
                <w:lang w:val="fr-CA"/>
              </w:rPr>
              <w:t>Reconnaissance et protection de tous les handicaps dans la loi</w:t>
            </w:r>
          </w:p>
        </w:tc>
        <w:tc>
          <w:tcPr>
            <w:tcW w:w="4670" w:type="dxa"/>
            <w:shd w:val="clear" w:color="auto" w:fill="D1D3D4"/>
          </w:tcPr>
          <w:p w:rsidR="006B27AB" w:rsidRPr="00E37041" w:rsidRDefault="00B0774A" w:rsidP="00EC73D2">
            <w:pPr>
              <w:pStyle w:val="TableParagraph"/>
              <w:widowControl/>
              <w:spacing w:line="240" w:lineRule="auto"/>
              <w:rPr>
                <w:lang w:val="fr-CA"/>
              </w:rPr>
            </w:pPr>
            <w:r>
              <w:rPr>
                <w:color w:val="231F20"/>
                <w:lang w:val="fr-CA"/>
              </w:rPr>
              <w:t>« Considére</w:t>
            </w:r>
            <w:r w:rsidR="00EC73D2">
              <w:rPr>
                <w:color w:val="231F20"/>
                <w:lang w:val="fr-CA"/>
              </w:rPr>
              <w:t>z</w:t>
            </w:r>
            <w:r>
              <w:rPr>
                <w:color w:val="231F20"/>
                <w:lang w:val="fr-CA"/>
              </w:rPr>
              <w:t xml:space="preserve"> la maladie mentale comme un handicap. »</w:t>
            </w:r>
          </w:p>
        </w:tc>
      </w:tr>
      <w:tr w:rsidR="006B27AB" w:rsidRPr="001072A6" w:rsidTr="00DA609B">
        <w:trPr>
          <w:cantSplit/>
          <w:trHeight w:val="20"/>
        </w:trPr>
        <w:tc>
          <w:tcPr>
            <w:tcW w:w="10060" w:type="dxa"/>
            <w:gridSpan w:val="3"/>
            <w:shd w:val="clear" w:color="auto" w:fill="DA1F2B"/>
          </w:tcPr>
          <w:p w:rsidR="006B27AB" w:rsidRPr="00E37041" w:rsidRDefault="006670EB" w:rsidP="00E37041">
            <w:pPr>
              <w:pStyle w:val="TableParagraph"/>
              <w:widowControl/>
              <w:spacing w:line="240" w:lineRule="auto"/>
              <w:rPr>
                <w:lang w:val="fr-CA"/>
              </w:rPr>
            </w:pPr>
            <w:r>
              <w:rPr>
                <w:color w:val="FFFFFF"/>
                <w:lang w:val="fr-CA"/>
              </w:rPr>
              <w:t>Financement à l’appui des changements à l’accessibilité</w:t>
            </w:r>
          </w:p>
        </w:tc>
      </w:tr>
      <w:tr w:rsidR="006B27AB" w:rsidRPr="001072A6" w:rsidTr="00DA609B">
        <w:trPr>
          <w:cantSplit/>
          <w:trHeight w:val="20"/>
        </w:trPr>
        <w:tc>
          <w:tcPr>
            <w:tcW w:w="2520" w:type="dxa"/>
            <w:shd w:val="clear" w:color="auto" w:fill="B1B3B6"/>
          </w:tcPr>
          <w:p w:rsidR="006B27AB" w:rsidRPr="00E37041" w:rsidRDefault="00B0774A" w:rsidP="00B0774A">
            <w:pPr>
              <w:pStyle w:val="TableParagraph"/>
              <w:widowControl/>
              <w:numPr>
                <w:ilvl w:val="0"/>
                <w:numId w:val="121"/>
              </w:numPr>
              <w:tabs>
                <w:tab w:val="left" w:pos="330"/>
              </w:tabs>
              <w:spacing w:line="240" w:lineRule="auto"/>
              <w:rPr>
                <w:lang w:val="fr-CA"/>
              </w:rPr>
            </w:pPr>
            <w:r>
              <w:rPr>
                <w:color w:val="231F20"/>
                <w:lang w:val="fr-CA"/>
              </w:rPr>
              <w:t>Remplacement du revenu</w:t>
            </w:r>
          </w:p>
        </w:tc>
        <w:tc>
          <w:tcPr>
            <w:tcW w:w="2870" w:type="dxa"/>
            <w:shd w:val="clear" w:color="auto" w:fill="D1D3D4"/>
          </w:tcPr>
          <w:p w:rsidR="006B27AB" w:rsidRPr="00E37041" w:rsidRDefault="00B0774A" w:rsidP="00E37041">
            <w:pPr>
              <w:pStyle w:val="TableParagraph"/>
              <w:widowControl/>
              <w:spacing w:before="55"/>
              <w:ind w:right="113"/>
              <w:rPr>
                <w:lang w:val="fr-CA"/>
              </w:rPr>
            </w:pPr>
            <w:r>
              <w:rPr>
                <w:color w:val="231F20"/>
                <w:lang w:val="fr-CA"/>
              </w:rPr>
              <w:t>La nécessité de financement a été discutée de façon générale, de même que la nécessité particulière de financement pour augmenter le revenu personnel des PH</w:t>
            </w:r>
          </w:p>
          <w:p w:rsidR="006B27AB" w:rsidRPr="00E37041" w:rsidRDefault="00B0774A" w:rsidP="007A1BB3">
            <w:pPr>
              <w:pStyle w:val="TableParagraph"/>
              <w:widowControl/>
              <w:spacing w:before="144"/>
              <w:ind w:right="170"/>
              <w:rPr>
                <w:lang w:val="fr-CA"/>
              </w:rPr>
            </w:pPr>
            <w:r>
              <w:rPr>
                <w:color w:val="231F20"/>
                <w:lang w:val="fr-CA"/>
              </w:rPr>
              <w:t>Comprend : aide financière personnelle et aux personnes handicapées et déductions d’impôt</w:t>
            </w:r>
          </w:p>
        </w:tc>
        <w:tc>
          <w:tcPr>
            <w:tcW w:w="4670" w:type="dxa"/>
            <w:shd w:val="clear" w:color="auto" w:fill="D1D3D4"/>
          </w:tcPr>
          <w:p w:rsidR="006B27AB" w:rsidRPr="00E37041" w:rsidRDefault="00B0774A" w:rsidP="00E37041">
            <w:pPr>
              <w:pStyle w:val="TableParagraph"/>
              <w:widowControl/>
              <w:spacing w:line="240" w:lineRule="auto"/>
              <w:rPr>
                <w:lang w:val="fr-CA"/>
              </w:rPr>
            </w:pPr>
            <w:r>
              <w:rPr>
                <w:color w:val="231F20"/>
                <w:lang w:val="fr-CA"/>
              </w:rPr>
              <w:t>« Atténuation de la pauvreté. »</w:t>
            </w:r>
          </w:p>
          <w:p w:rsidR="006B27AB" w:rsidRPr="00E37041" w:rsidRDefault="00B0774A" w:rsidP="00B0774A">
            <w:pPr>
              <w:pStyle w:val="TableParagraph"/>
              <w:widowControl/>
              <w:spacing w:before="130" w:line="240" w:lineRule="auto"/>
              <w:rPr>
                <w:lang w:val="fr-CA"/>
              </w:rPr>
            </w:pPr>
            <w:r>
              <w:rPr>
                <w:color w:val="231F20"/>
                <w:lang w:val="fr-CA"/>
              </w:rPr>
              <w:t>« Des fonds et du soutien pour les personnes handicapées. »</w:t>
            </w:r>
          </w:p>
        </w:tc>
      </w:tr>
      <w:tr w:rsidR="006B27AB" w:rsidRPr="001072A6" w:rsidTr="00DA609B">
        <w:trPr>
          <w:cantSplit/>
          <w:trHeight w:val="20"/>
        </w:trPr>
        <w:tc>
          <w:tcPr>
            <w:tcW w:w="2520" w:type="dxa"/>
            <w:shd w:val="clear" w:color="auto" w:fill="B1B3B6"/>
          </w:tcPr>
          <w:p w:rsidR="006B27AB" w:rsidRPr="00E37041" w:rsidRDefault="007A1BB3" w:rsidP="007A1BB3">
            <w:pPr>
              <w:pStyle w:val="TableParagraph"/>
              <w:widowControl/>
              <w:numPr>
                <w:ilvl w:val="0"/>
                <w:numId w:val="120"/>
              </w:numPr>
              <w:tabs>
                <w:tab w:val="left" w:pos="330"/>
              </w:tabs>
              <w:spacing w:before="55"/>
              <w:ind w:right="180"/>
              <w:rPr>
                <w:lang w:val="fr-CA"/>
              </w:rPr>
            </w:pPr>
            <w:r>
              <w:rPr>
                <w:color w:val="231F20"/>
                <w:lang w:val="fr-CA"/>
              </w:rPr>
              <w:t>Mettre à jour l’</w:t>
            </w:r>
            <w:r w:rsidR="00904434" w:rsidRPr="00E37041">
              <w:rPr>
                <w:color w:val="231F20"/>
                <w:lang w:val="fr-CA"/>
              </w:rPr>
              <w:t>infrastructure</w:t>
            </w:r>
          </w:p>
        </w:tc>
        <w:tc>
          <w:tcPr>
            <w:tcW w:w="2870" w:type="dxa"/>
            <w:shd w:val="clear" w:color="auto" w:fill="D1D3D4"/>
          </w:tcPr>
          <w:p w:rsidR="006B27AB" w:rsidRPr="00E37041" w:rsidRDefault="007A1BB3" w:rsidP="007A1BB3">
            <w:pPr>
              <w:pStyle w:val="TableParagraph"/>
              <w:widowControl/>
              <w:spacing w:before="55"/>
              <w:ind w:right="170"/>
              <w:rPr>
                <w:lang w:val="fr-CA"/>
              </w:rPr>
            </w:pPr>
            <w:r>
              <w:rPr>
                <w:color w:val="231F20"/>
                <w:lang w:val="fr-CA"/>
              </w:rPr>
              <w:t>Nécessité de financement pour la mise à jour de l’infrastructure</w:t>
            </w:r>
          </w:p>
          <w:p w:rsidR="006B27AB" w:rsidRPr="00E37041" w:rsidRDefault="007A1BB3" w:rsidP="007A1BB3">
            <w:pPr>
              <w:pStyle w:val="TableParagraph"/>
              <w:widowControl/>
              <w:spacing w:before="144"/>
              <w:ind w:right="170"/>
              <w:rPr>
                <w:lang w:val="fr-CA"/>
              </w:rPr>
            </w:pPr>
            <w:r>
              <w:rPr>
                <w:color w:val="231F20"/>
                <w:lang w:val="fr-CA"/>
              </w:rPr>
              <w:t>Comprend : des déductions d’impôt et des incitatifs pour que les entreprises rendent leurs activités accessibles</w:t>
            </w:r>
          </w:p>
        </w:tc>
        <w:tc>
          <w:tcPr>
            <w:tcW w:w="4670" w:type="dxa"/>
            <w:shd w:val="clear" w:color="auto" w:fill="D1D3D4"/>
          </w:tcPr>
          <w:p w:rsidR="006B27AB" w:rsidRPr="00E37041" w:rsidRDefault="007A1BB3" w:rsidP="00E37041">
            <w:pPr>
              <w:pStyle w:val="TableParagraph"/>
              <w:widowControl/>
              <w:spacing w:before="55"/>
              <w:ind w:right="98"/>
              <w:rPr>
                <w:lang w:val="fr-CA"/>
              </w:rPr>
            </w:pPr>
            <w:r>
              <w:rPr>
                <w:color w:val="231F20"/>
                <w:lang w:val="fr-CA"/>
              </w:rPr>
              <w:t>« Il faut fournir du financement au pays pour rendre les entreprises et les services accessibles et inclusifs. »</w:t>
            </w:r>
          </w:p>
          <w:p w:rsidR="006B27AB" w:rsidRPr="00E37041" w:rsidRDefault="007A1BB3" w:rsidP="00EC73D2">
            <w:pPr>
              <w:pStyle w:val="TableParagraph"/>
              <w:widowControl/>
              <w:spacing w:before="129" w:line="240" w:lineRule="auto"/>
              <w:rPr>
                <w:lang w:val="fr-CA"/>
              </w:rPr>
            </w:pPr>
            <w:r>
              <w:rPr>
                <w:color w:val="231F20"/>
                <w:lang w:val="fr-CA"/>
              </w:rPr>
              <w:t>« Augmente</w:t>
            </w:r>
            <w:r w:rsidR="00EC73D2">
              <w:rPr>
                <w:color w:val="231F20"/>
                <w:lang w:val="fr-CA"/>
              </w:rPr>
              <w:t>z</w:t>
            </w:r>
            <w:r>
              <w:rPr>
                <w:color w:val="231F20"/>
                <w:lang w:val="fr-CA"/>
              </w:rPr>
              <w:t xml:space="preserve"> les incitatifs financiers pour une conception universelle. »</w:t>
            </w:r>
          </w:p>
        </w:tc>
      </w:tr>
      <w:tr w:rsidR="006B27AB" w:rsidRPr="001072A6" w:rsidTr="00DA609B">
        <w:trPr>
          <w:cantSplit/>
          <w:trHeight w:val="20"/>
        </w:trPr>
        <w:tc>
          <w:tcPr>
            <w:tcW w:w="2520" w:type="dxa"/>
            <w:shd w:val="clear" w:color="auto" w:fill="B1B3B6"/>
          </w:tcPr>
          <w:p w:rsidR="006B27AB" w:rsidRPr="00E37041" w:rsidRDefault="007A1BB3" w:rsidP="007A1BB3">
            <w:pPr>
              <w:pStyle w:val="TableParagraph"/>
              <w:widowControl/>
              <w:numPr>
                <w:ilvl w:val="0"/>
                <w:numId w:val="119"/>
              </w:numPr>
              <w:tabs>
                <w:tab w:val="left" w:pos="330"/>
              </w:tabs>
              <w:spacing w:line="240" w:lineRule="auto"/>
              <w:rPr>
                <w:lang w:val="fr-CA"/>
              </w:rPr>
            </w:pPr>
            <w:r>
              <w:rPr>
                <w:color w:val="231F20"/>
                <w:lang w:val="fr-CA"/>
              </w:rPr>
              <w:t>Logement</w:t>
            </w:r>
          </w:p>
        </w:tc>
        <w:tc>
          <w:tcPr>
            <w:tcW w:w="2870" w:type="dxa"/>
            <w:shd w:val="clear" w:color="auto" w:fill="D1D3D4"/>
          </w:tcPr>
          <w:p w:rsidR="006B27AB" w:rsidRPr="00E37041" w:rsidRDefault="00DF4895" w:rsidP="00DF4895">
            <w:pPr>
              <w:pStyle w:val="TableParagraph"/>
              <w:widowControl/>
              <w:spacing w:before="55"/>
              <w:ind w:right="80"/>
              <w:rPr>
                <w:lang w:val="fr-CA"/>
              </w:rPr>
            </w:pPr>
            <w:r>
              <w:rPr>
                <w:color w:val="231F20"/>
                <w:lang w:val="fr-CA"/>
              </w:rPr>
              <w:t xml:space="preserve">Procurer des possibilités de logement abordable aux </w:t>
            </w:r>
            <w:r w:rsidR="00904434" w:rsidRPr="00E37041">
              <w:rPr>
                <w:color w:val="231F20"/>
                <w:lang w:val="fr-CA"/>
              </w:rPr>
              <w:t>P</w:t>
            </w:r>
            <w:r>
              <w:rPr>
                <w:color w:val="231F20"/>
                <w:lang w:val="fr-CA"/>
              </w:rPr>
              <w:t>H</w:t>
            </w:r>
          </w:p>
        </w:tc>
        <w:tc>
          <w:tcPr>
            <w:tcW w:w="4670" w:type="dxa"/>
            <w:shd w:val="clear" w:color="auto" w:fill="D1D3D4"/>
          </w:tcPr>
          <w:p w:rsidR="006B27AB" w:rsidRPr="00E37041" w:rsidRDefault="00DF4895" w:rsidP="00DF4895">
            <w:pPr>
              <w:pStyle w:val="TableParagraph"/>
              <w:widowControl/>
              <w:spacing w:before="55"/>
              <w:rPr>
                <w:lang w:val="fr-CA"/>
              </w:rPr>
            </w:pPr>
            <w:r>
              <w:rPr>
                <w:color w:val="231F20"/>
                <w:lang w:val="fr-CA"/>
              </w:rPr>
              <w:t>« Des logements abordables, sûrs et accessibles et des options de logement favorables. »</w:t>
            </w:r>
          </w:p>
        </w:tc>
      </w:tr>
      <w:tr w:rsidR="006B27AB" w:rsidRPr="001072A6" w:rsidTr="00DA609B">
        <w:trPr>
          <w:cantSplit/>
          <w:trHeight w:val="20"/>
        </w:trPr>
        <w:tc>
          <w:tcPr>
            <w:tcW w:w="2520" w:type="dxa"/>
            <w:shd w:val="clear" w:color="auto" w:fill="B1B3B6"/>
          </w:tcPr>
          <w:p w:rsidR="006B27AB" w:rsidRPr="00E37041" w:rsidRDefault="00DF4895" w:rsidP="00DF4895">
            <w:pPr>
              <w:pStyle w:val="TableParagraph"/>
              <w:widowControl/>
              <w:numPr>
                <w:ilvl w:val="0"/>
                <w:numId w:val="118"/>
              </w:numPr>
              <w:tabs>
                <w:tab w:val="left" w:pos="330"/>
              </w:tabs>
              <w:spacing w:line="240" w:lineRule="auto"/>
              <w:rPr>
                <w:lang w:val="fr-CA"/>
              </w:rPr>
            </w:pPr>
            <w:r>
              <w:rPr>
                <w:color w:val="231F20"/>
                <w:lang w:val="fr-CA"/>
              </w:rPr>
              <w:t>Soins de santé</w:t>
            </w:r>
          </w:p>
        </w:tc>
        <w:tc>
          <w:tcPr>
            <w:tcW w:w="2870" w:type="dxa"/>
            <w:shd w:val="clear" w:color="auto" w:fill="D1D3D4"/>
          </w:tcPr>
          <w:p w:rsidR="006B27AB" w:rsidRPr="00E37041" w:rsidRDefault="00DF4895" w:rsidP="00DF4895">
            <w:pPr>
              <w:pStyle w:val="TableParagraph"/>
              <w:widowControl/>
              <w:spacing w:before="55"/>
              <w:rPr>
                <w:lang w:val="fr-CA"/>
              </w:rPr>
            </w:pPr>
            <w:r>
              <w:rPr>
                <w:color w:val="231F20"/>
                <w:lang w:val="fr-CA"/>
              </w:rPr>
              <w:t>Nécessité de financement pour l’amélioration des services de soins de santé, y compris pour l’équipement médical et les problèmes de dotation</w:t>
            </w:r>
          </w:p>
        </w:tc>
        <w:tc>
          <w:tcPr>
            <w:tcW w:w="4670" w:type="dxa"/>
            <w:shd w:val="clear" w:color="auto" w:fill="D1D3D4"/>
          </w:tcPr>
          <w:p w:rsidR="006B27AB" w:rsidRPr="00E37041" w:rsidRDefault="00DF4895" w:rsidP="00DF4895">
            <w:pPr>
              <w:pStyle w:val="TableParagraph"/>
              <w:widowControl/>
              <w:spacing w:before="55"/>
              <w:ind w:right="437"/>
              <w:rPr>
                <w:lang w:val="fr-CA"/>
              </w:rPr>
            </w:pPr>
            <w:r>
              <w:rPr>
                <w:color w:val="231F20"/>
                <w:lang w:val="fr-CA"/>
              </w:rPr>
              <w:t>« Il doit y avoir des fonds disponibles pour les personnes handicapées afin de combler leurs besoins en équipement. »</w:t>
            </w:r>
          </w:p>
        </w:tc>
      </w:tr>
      <w:tr w:rsidR="006B27AB" w:rsidRPr="001072A6" w:rsidTr="00DA609B">
        <w:trPr>
          <w:cantSplit/>
          <w:trHeight w:val="20"/>
        </w:trPr>
        <w:tc>
          <w:tcPr>
            <w:tcW w:w="2520" w:type="dxa"/>
            <w:shd w:val="clear" w:color="auto" w:fill="B1B3B6"/>
          </w:tcPr>
          <w:p w:rsidR="006B27AB" w:rsidRPr="00E37041" w:rsidRDefault="00DF4895" w:rsidP="00DF4895">
            <w:pPr>
              <w:pStyle w:val="TableParagraph"/>
              <w:widowControl/>
              <w:numPr>
                <w:ilvl w:val="0"/>
                <w:numId w:val="117"/>
              </w:numPr>
              <w:tabs>
                <w:tab w:val="left" w:pos="330"/>
              </w:tabs>
              <w:spacing w:line="240" w:lineRule="auto"/>
              <w:rPr>
                <w:lang w:val="fr-CA"/>
              </w:rPr>
            </w:pPr>
            <w:r>
              <w:rPr>
                <w:color w:val="231F20"/>
                <w:lang w:val="fr-CA"/>
              </w:rPr>
              <w:lastRenderedPageBreak/>
              <w:t>Gestion des fonds</w:t>
            </w:r>
          </w:p>
        </w:tc>
        <w:tc>
          <w:tcPr>
            <w:tcW w:w="2870" w:type="dxa"/>
            <w:shd w:val="clear" w:color="auto" w:fill="D1D3D4"/>
          </w:tcPr>
          <w:p w:rsidR="006B27AB" w:rsidRPr="00E37041" w:rsidRDefault="00DF4895" w:rsidP="00DF4895">
            <w:pPr>
              <w:pStyle w:val="TableParagraph"/>
              <w:widowControl/>
              <w:spacing w:before="55"/>
              <w:rPr>
                <w:lang w:val="fr-CA"/>
              </w:rPr>
            </w:pPr>
            <w:r>
              <w:rPr>
                <w:color w:val="231F20"/>
                <w:lang w:val="fr-CA"/>
              </w:rPr>
              <w:t>Concilier la nécessité de surveiller les dépenses gouvernementales tout en permettant de la souplesse dans les dépenses</w:t>
            </w:r>
          </w:p>
        </w:tc>
        <w:tc>
          <w:tcPr>
            <w:tcW w:w="4670" w:type="dxa"/>
            <w:shd w:val="clear" w:color="auto" w:fill="D1D3D4"/>
          </w:tcPr>
          <w:p w:rsidR="006B27AB" w:rsidRPr="00E37041" w:rsidRDefault="00DF4895" w:rsidP="005A0FFD">
            <w:pPr>
              <w:pStyle w:val="TableParagraph"/>
              <w:widowControl/>
              <w:spacing w:before="55"/>
              <w:ind w:right="160"/>
              <w:rPr>
                <w:lang w:val="fr-CA"/>
              </w:rPr>
            </w:pPr>
            <w:r>
              <w:rPr>
                <w:color w:val="231F20"/>
                <w:lang w:val="fr-CA"/>
              </w:rPr>
              <w:t>« </w:t>
            </w:r>
            <w:r w:rsidR="005A0FFD">
              <w:rPr>
                <w:color w:val="231F20"/>
                <w:lang w:val="fr-CA"/>
              </w:rPr>
              <w:t>Exige</w:t>
            </w:r>
            <w:r w:rsidR="00EC73D2">
              <w:rPr>
                <w:color w:val="231F20"/>
                <w:lang w:val="fr-CA"/>
              </w:rPr>
              <w:t>z</w:t>
            </w:r>
            <w:r w:rsidR="005A0FFD">
              <w:rPr>
                <w:color w:val="231F20"/>
                <w:lang w:val="fr-CA"/>
              </w:rPr>
              <w:t xml:space="preserve"> que tous les transferts de fonds aux provinces et aux municipalités soient assorties d’exigences selon lesquelles les gouvernements d’ordre inférieur doivent se conformer à des normes particulières d’accès et d’inclusion. »</w:t>
            </w:r>
          </w:p>
          <w:p w:rsidR="006B27AB" w:rsidRPr="00E37041" w:rsidRDefault="005A0FFD" w:rsidP="005A0FFD">
            <w:pPr>
              <w:pStyle w:val="TableParagraph"/>
              <w:widowControl/>
              <w:spacing w:before="144"/>
              <w:ind w:right="160"/>
              <w:rPr>
                <w:lang w:val="fr-CA"/>
              </w:rPr>
            </w:pPr>
            <w:r>
              <w:rPr>
                <w:color w:val="231F20"/>
                <w:lang w:val="fr-CA"/>
              </w:rPr>
              <w:t>« Une plus grande souplesse/moins de restrictions quant à la façon dont les fonds peuvent être dépensés. »</w:t>
            </w:r>
          </w:p>
        </w:tc>
      </w:tr>
      <w:tr w:rsidR="006B27AB" w:rsidRPr="00E37041" w:rsidTr="00DA609B">
        <w:trPr>
          <w:cantSplit/>
          <w:trHeight w:val="20"/>
        </w:trPr>
        <w:tc>
          <w:tcPr>
            <w:tcW w:w="10060" w:type="dxa"/>
            <w:gridSpan w:val="3"/>
            <w:shd w:val="clear" w:color="auto" w:fill="DA1F2B"/>
          </w:tcPr>
          <w:p w:rsidR="006B27AB" w:rsidRPr="00E37041" w:rsidRDefault="00904434" w:rsidP="00C43721">
            <w:pPr>
              <w:pStyle w:val="TableParagraph"/>
              <w:widowControl/>
              <w:spacing w:line="240" w:lineRule="auto"/>
              <w:rPr>
                <w:lang w:val="fr-CA"/>
              </w:rPr>
            </w:pPr>
            <w:r w:rsidRPr="00E37041">
              <w:rPr>
                <w:color w:val="FFFFFF"/>
                <w:lang w:val="fr-CA"/>
              </w:rPr>
              <w:t>Services, res</w:t>
            </w:r>
            <w:r w:rsidR="00C43721">
              <w:rPr>
                <w:color w:val="FFFFFF"/>
                <w:lang w:val="fr-CA"/>
              </w:rPr>
              <w:t>s</w:t>
            </w:r>
            <w:r w:rsidRPr="00E37041">
              <w:rPr>
                <w:color w:val="FFFFFF"/>
                <w:lang w:val="fr-CA"/>
              </w:rPr>
              <w:t xml:space="preserve">ources </w:t>
            </w:r>
            <w:r w:rsidR="00C43721">
              <w:rPr>
                <w:color w:val="FFFFFF"/>
                <w:lang w:val="fr-CA"/>
              </w:rPr>
              <w:t xml:space="preserve">et </w:t>
            </w:r>
            <w:r w:rsidRPr="00E37041">
              <w:rPr>
                <w:color w:val="FFFFFF"/>
                <w:lang w:val="fr-CA"/>
              </w:rPr>
              <w:t>program</w:t>
            </w:r>
            <w:r w:rsidR="00C43721">
              <w:rPr>
                <w:color w:val="FFFFFF"/>
                <w:lang w:val="fr-CA"/>
              </w:rPr>
              <w:t>me</w:t>
            </w:r>
            <w:r w:rsidRPr="00E37041">
              <w:rPr>
                <w:color w:val="FFFFFF"/>
                <w:lang w:val="fr-CA"/>
              </w:rPr>
              <w:t>s</w:t>
            </w:r>
          </w:p>
        </w:tc>
      </w:tr>
      <w:tr w:rsidR="006B27AB" w:rsidRPr="001072A6" w:rsidTr="00DA609B">
        <w:trPr>
          <w:cantSplit/>
          <w:trHeight w:val="20"/>
        </w:trPr>
        <w:tc>
          <w:tcPr>
            <w:tcW w:w="2520" w:type="dxa"/>
            <w:shd w:val="clear" w:color="auto" w:fill="B1B3B6"/>
          </w:tcPr>
          <w:p w:rsidR="006B27AB" w:rsidRPr="00E37041" w:rsidRDefault="00C43721" w:rsidP="00C43721">
            <w:pPr>
              <w:pStyle w:val="TableParagraph"/>
              <w:widowControl/>
              <w:numPr>
                <w:ilvl w:val="0"/>
                <w:numId w:val="116"/>
              </w:numPr>
              <w:tabs>
                <w:tab w:val="left" w:pos="330"/>
              </w:tabs>
              <w:spacing w:line="240" w:lineRule="auto"/>
              <w:rPr>
                <w:lang w:val="fr-CA"/>
              </w:rPr>
            </w:pPr>
            <w:r>
              <w:rPr>
                <w:color w:val="231F20"/>
                <w:lang w:val="fr-CA"/>
              </w:rPr>
              <w:t>Soins de santé</w:t>
            </w:r>
          </w:p>
        </w:tc>
        <w:tc>
          <w:tcPr>
            <w:tcW w:w="2870" w:type="dxa"/>
            <w:shd w:val="clear" w:color="auto" w:fill="D1D3D4"/>
          </w:tcPr>
          <w:p w:rsidR="006B27AB" w:rsidRPr="00E37041" w:rsidRDefault="00C43721" w:rsidP="00E37041">
            <w:pPr>
              <w:pStyle w:val="TableParagraph"/>
              <w:widowControl/>
              <w:spacing w:before="55"/>
              <w:rPr>
                <w:lang w:val="fr-CA"/>
              </w:rPr>
            </w:pPr>
            <w:r>
              <w:rPr>
                <w:color w:val="231F20"/>
                <w:lang w:val="fr-CA"/>
              </w:rPr>
              <w:t>Les services de soins de santé doivent être fondés sur les besoins, et non pas sur le diagnostic</w:t>
            </w:r>
          </w:p>
          <w:p w:rsidR="006B27AB" w:rsidRPr="00E37041" w:rsidRDefault="00C43721" w:rsidP="00C43721">
            <w:pPr>
              <w:pStyle w:val="TableParagraph"/>
              <w:widowControl/>
              <w:spacing w:before="144"/>
              <w:ind w:right="205"/>
              <w:rPr>
                <w:lang w:val="fr-CA"/>
              </w:rPr>
            </w:pPr>
            <w:r>
              <w:rPr>
                <w:color w:val="231F20"/>
                <w:lang w:val="fr-CA"/>
              </w:rPr>
              <w:t>Comprend : l’accès amélioré à l’équipement, aux services de réadaptation, à la prévention et à la gestion des maladies secondaires et au soutien par un aidant</w:t>
            </w:r>
          </w:p>
        </w:tc>
        <w:tc>
          <w:tcPr>
            <w:tcW w:w="4670" w:type="dxa"/>
            <w:shd w:val="clear" w:color="auto" w:fill="D1D3D4"/>
          </w:tcPr>
          <w:p w:rsidR="006B27AB" w:rsidRPr="00E37041" w:rsidRDefault="00C43721" w:rsidP="00C43721">
            <w:pPr>
              <w:pStyle w:val="TableParagraph"/>
              <w:widowControl/>
              <w:spacing w:line="240" w:lineRule="auto"/>
              <w:rPr>
                <w:lang w:val="fr-CA"/>
              </w:rPr>
            </w:pPr>
            <w:r>
              <w:rPr>
                <w:color w:val="231F20"/>
                <w:lang w:val="fr-CA"/>
              </w:rPr>
              <w:t>« Accès aux soins de santé et aux services appropriés. »</w:t>
            </w:r>
          </w:p>
        </w:tc>
      </w:tr>
      <w:tr w:rsidR="006B27AB" w:rsidRPr="001072A6" w:rsidTr="00DA609B">
        <w:trPr>
          <w:cantSplit/>
          <w:trHeight w:val="20"/>
        </w:trPr>
        <w:tc>
          <w:tcPr>
            <w:tcW w:w="2520" w:type="dxa"/>
            <w:shd w:val="clear" w:color="auto" w:fill="B1B3B6"/>
          </w:tcPr>
          <w:p w:rsidR="006B27AB" w:rsidRPr="00E37041" w:rsidRDefault="00904434" w:rsidP="00C43721">
            <w:pPr>
              <w:pStyle w:val="TableParagraph"/>
              <w:widowControl/>
              <w:numPr>
                <w:ilvl w:val="0"/>
                <w:numId w:val="115"/>
              </w:numPr>
              <w:tabs>
                <w:tab w:val="left" w:pos="330"/>
              </w:tabs>
              <w:spacing w:line="240" w:lineRule="auto"/>
              <w:rPr>
                <w:lang w:val="fr-CA"/>
              </w:rPr>
            </w:pPr>
            <w:r w:rsidRPr="00E37041">
              <w:rPr>
                <w:color w:val="231F20"/>
                <w:lang w:val="fr-CA"/>
              </w:rPr>
              <w:t>Transport</w:t>
            </w:r>
          </w:p>
        </w:tc>
        <w:tc>
          <w:tcPr>
            <w:tcW w:w="2870" w:type="dxa"/>
            <w:shd w:val="clear" w:color="auto" w:fill="D1D3D4"/>
          </w:tcPr>
          <w:p w:rsidR="006B27AB" w:rsidRPr="00E37041" w:rsidRDefault="00C43721" w:rsidP="00EC73D2">
            <w:pPr>
              <w:pStyle w:val="TableParagraph"/>
              <w:widowControl/>
              <w:spacing w:before="55"/>
              <w:ind w:right="80"/>
              <w:rPr>
                <w:lang w:val="fr-CA"/>
              </w:rPr>
            </w:pPr>
            <w:r>
              <w:rPr>
                <w:color w:val="231F20"/>
                <w:lang w:val="fr-CA"/>
              </w:rPr>
              <w:t xml:space="preserve">Nécessité de transport accessible (transport en commun, déplacement aérien, </w:t>
            </w:r>
            <w:r w:rsidR="00EC73D2">
              <w:rPr>
                <w:color w:val="231F20"/>
                <w:lang w:val="fr-CA"/>
              </w:rPr>
              <w:t>fauteuils roulant</w:t>
            </w:r>
            <w:r>
              <w:rPr>
                <w:color w:val="231F20"/>
                <w:lang w:val="fr-CA"/>
              </w:rPr>
              <w:t>s électriques) non coûteux (p. ex., frais annulés ou réduits en fonction du revenu)</w:t>
            </w:r>
          </w:p>
        </w:tc>
        <w:tc>
          <w:tcPr>
            <w:tcW w:w="4670" w:type="dxa"/>
            <w:shd w:val="clear" w:color="auto" w:fill="D1D3D4"/>
          </w:tcPr>
          <w:p w:rsidR="006B27AB" w:rsidRPr="00E37041" w:rsidRDefault="00C43721" w:rsidP="00EC73D2">
            <w:pPr>
              <w:pStyle w:val="TableParagraph"/>
              <w:widowControl/>
              <w:spacing w:before="55"/>
              <w:rPr>
                <w:lang w:val="fr-CA"/>
              </w:rPr>
            </w:pPr>
            <w:r>
              <w:rPr>
                <w:color w:val="231F20"/>
                <w:lang w:val="fr-CA"/>
              </w:rPr>
              <w:t>« Intégration du transport en commun </w:t>
            </w:r>
            <w:r w:rsidR="00904434" w:rsidRPr="00E37041">
              <w:rPr>
                <w:color w:val="231F20"/>
                <w:lang w:val="fr-CA"/>
              </w:rPr>
              <w:t xml:space="preserve">– </w:t>
            </w:r>
            <w:r>
              <w:rPr>
                <w:color w:val="231F20"/>
                <w:lang w:val="fr-CA"/>
              </w:rPr>
              <w:t>améliore</w:t>
            </w:r>
            <w:r w:rsidR="00EC73D2">
              <w:rPr>
                <w:color w:val="231F20"/>
                <w:lang w:val="fr-CA"/>
              </w:rPr>
              <w:t>z</w:t>
            </w:r>
            <w:r>
              <w:rPr>
                <w:color w:val="231F20"/>
                <w:lang w:val="fr-CA"/>
              </w:rPr>
              <w:t xml:space="preserve"> les zones d’attente et l’intégration des systèmes, entre les services de transport accessible (p. ex., TTC et </w:t>
            </w:r>
            <w:r w:rsidR="00904434" w:rsidRPr="00E37041">
              <w:rPr>
                <w:color w:val="231F20"/>
                <w:lang w:val="fr-CA"/>
              </w:rPr>
              <w:t>Viva).</w:t>
            </w:r>
            <w:r>
              <w:rPr>
                <w:color w:val="231F20"/>
                <w:lang w:val="fr-CA"/>
              </w:rPr>
              <w:t> »</w:t>
            </w:r>
          </w:p>
        </w:tc>
      </w:tr>
      <w:tr w:rsidR="006B27AB" w:rsidRPr="001072A6" w:rsidTr="00DA609B">
        <w:trPr>
          <w:cantSplit/>
          <w:trHeight w:val="20"/>
        </w:trPr>
        <w:tc>
          <w:tcPr>
            <w:tcW w:w="2520" w:type="dxa"/>
            <w:shd w:val="clear" w:color="auto" w:fill="B1B3B6"/>
          </w:tcPr>
          <w:p w:rsidR="006B27AB" w:rsidRPr="00E37041" w:rsidRDefault="00C43721" w:rsidP="00C43721">
            <w:pPr>
              <w:pStyle w:val="TableParagraph"/>
              <w:widowControl/>
              <w:numPr>
                <w:ilvl w:val="0"/>
                <w:numId w:val="114"/>
              </w:numPr>
              <w:tabs>
                <w:tab w:val="left" w:pos="330"/>
              </w:tabs>
              <w:spacing w:before="55"/>
              <w:ind w:right="200"/>
              <w:rPr>
                <w:lang w:val="fr-CA"/>
              </w:rPr>
            </w:pPr>
            <w:r>
              <w:rPr>
                <w:color w:val="231F20"/>
                <w:lang w:val="fr-CA"/>
              </w:rPr>
              <w:t>É</w:t>
            </w:r>
            <w:r w:rsidR="00904434" w:rsidRPr="00E37041">
              <w:rPr>
                <w:color w:val="231F20"/>
                <w:lang w:val="fr-CA"/>
              </w:rPr>
              <w:t xml:space="preserve">ducation </w:t>
            </w:r>
            <w:r>
              <w:rPr>
                <w:color w:val="231F20"/>
                <w:lang w:val="fr-CA"/>
              </w:rPr>
              <w:t>et formation pour les PH</w:t>
            </w:r>
          </w:p>
        </w:tc>
        <w:tc>
          <w:tcPr>
            <w:tcW w:w="2870" w:type="dxa"/>
            <w:shd w:val="clear" w:color="auto" w:fill="D1D3D4"/>
          </w:tcPr>
          <w:p w:rsidR="006B27AB" w:rsidRPr="00E37041" w:rsidRDefault="00C43721" w:rsidP="00C43721">
            <w:pPr>
              <w:pStyle w:val="TableParagraph"/>
              <w:widowControl/>
              <w:spacing w:before="55"/>
              <w:ind w:right="170"/>
              <w:rPr>
                <w:lang w:val="fr-CA"/>
              </w:rPr>
            </w:pPr>
            <w:r>
              <w:rPr>
                <w:color w:val="231F20"/>
                <w:lang w:val="fr-CA"/>
              </w:rPr>
              <w:t>Comprend : accès à des programmes de formation pour le logement sans assistance, politique éducative pour l’assistance aux étudiants dans la salle de classe</w:t>
            </w:r>
          </w:p>
        </w:tc>
        <w:tc>
          <w:tcPr>
            <w:tcW w:w="4670" w:type="dxa"/>
            <w:shd w:val="clear" w:color="auto" w:fill="D1D3D4"/>
          </w:tcPr>
          <w:p w:rsidR="006B27AB" w:rsidRPr="00E37041" w:rsidRDefault="00C43721" w:rsidP="00C43721">
            <w:pPr>
              <w:pStyle w:val="TableParagraph"/>
              <w:widowControl/>
              <w:spacing w:line="240" w:lineRule="auto"/>
              <w:rPr>
                <w:lang w:val="fr-CA"/>
              </w:rPr>
            </w:pPr>
            <w:r>
              <w:rPr>
                <w:color w:val="231F20"/>
                <w:lang w:val="fr-CA"/>
              </w:rPr>
              <w:t>« Accès amélioré à l’éducation et à l’emploi. »</w:t>
            </w:r>
          </w:p>
        </w:tc>
      </w:tr>
      <w:tr w:rsidR="006B27AB" w:rsidRPr="001072A6" w:rsidTr="00DA609B">
        <w:trPr>
          <w:cantSplit/>
          <w:trHeight w:val="20"/>
        </w:trPr>
        <w:tc>
          <w:tcPr>
            <w:tcW w:w="2520" w:type="dxa"/>
            <w:shd w:val="clear" w:color="auto" w:fill="B1B3B6"/>
          </w:tcPr>
          <w:p w:rsidR="006B27AB" w:rsidRPr="00E37041" w:rsidRDefault="00541361" w:rsidP="00541361">
            <w:pPr>
              <w:pStyle w:val="TableParagraph"/>
              <w:widowControl/>
              <w:numPr>
                <w:ilvl w:val="0"/>
                <w:numId w:val="113"/>
              </w:numPr>
              <w:tabs>
                <w:tab w:val="left" w:pos="330"/>
              </w:tabs>
              <w:spacing w:before="55"/>
              <w:ind w:right="180"/>
              <w:rPr>
                <w:lang w:val="fr-CA"/>
              </w:rPr>
            </w:pPr>
            <w:r>
              <w:rPr>
                <w:color w:val="231F20"/>
                <w:lang w:val="fr-CA"/>
              </w:rPr>
              <w:t>Coordination centralisée des services</w:t>
            </w:r>
          </w:p>
        </w:tc>
        <w:tc>
          <w:tcPr>
            <w:tcW w:w="2870" w:type="dxa"/>
            <w:shd w:val="clear" w:color="auto" w:fill="D1D3D4"/>
          </w:tcPr>
          <w:p w:rsidR="006B27AB" w:rsidRPr="00E37041" w:rsidRDefault="00904434" w:rsidP="00541361">
            <w:pPr>
              <w:pStyle w:val="TableParagraph"/>
              <w:widowControl/>
              <w:spacing w:before="55"/>
              <w:ind w:right="205"/>
              <w:rPr>
                <w:lang w:val="fr-CA"/>
              </w:rPr>
            </w:pPr>
            <w:r w:rsidRPr="00E37041">
              <w:rPr>
                <w:color w:val="231F20"/>
                <w:lang w:val="fr-CA"/>
              </w:rPr>
              <w:t xml:space="preserve">Coordination </w:t>
            </w:r>
            <w:r w:rsidR="00EC73D2">
              <w:rPr>
                <w:color w:val="231F20"/>
                <w:lang w:val="fr-CA"/>
              </w:rPr>
              <w:t xml:space="preserve">et </w:t>
            </w:r>
            <w:r w:rsidR="00541361">
              <w:rPr>
                <w:color w:val="231F20"/>
                <w:lang w:val="fr-CA"/>
              </w:rPr>
              <w:t>harmonisation des services et des programmes</w:t>
            </w:r>
          </w:p>
        </w:tc>
        <w:tc>
          <w:tcPr>
            <w:tcW w:w="4670" w:type="dxa"/>
            <w:shd w:val="clear" w:color="auto" w:fill="D1D3D4"/>
          </w:tcPr>
          <w:p w:rsidR="006B27AB" w:rsidRPr="00E37041" w:rsidRDefault="00541361" w:rsidP="00541361">
            <w:pPr>
              <w:pStyle w:val="TableParagraph"/>
              <w:widowControl/>
              <w:spacing w:before="55"/>
              <w:ind w:right="160"/>
              <w:rPr>
                <w:lang w:val="fr-CA"/>
              </w:rPr>
            </w:pPr>
            <w:r>
              <w:rPr>
                <w:color w:val="231F20"/>
                <w:lang w:val="fr-CA"/>
              </w:rPr>
              <w:t>« Meilleure synchronis</w:t>
            </w:r>
            <w:r w:rsidR="00904434" w:rsidRPr="00E37041">
              <w:rPr>
                <w:color w:val="231F20"/>
                <w:lang w:val="fr-CA"/>
              </w:rPr>
              <w:t xml:space="preserve">ation </w:t>
            </w:r>
            <w:r>
              <w:rPr>
                <w:color w:val="231F20"/>
                <w:lang w:val="fr-CA"/>
              </w:rPr>
              <w:t>des programmes entre les provinces et le gouvernement fédéral. »</w:t>
            </w:r>
          </w:p>
          <w:p w:rsidR="006B27AB" w:rsidRPr="00E37041" w:rsidRDefault="00541361" w:rsidP="00541361">
            <w:pPr>
              <w:pStyle w:val="TableParagraph"/>
              <w:widowControl/>
              <w:spacing w:before="129" w:line="240" w:lineRule="auto"/>
              <w:rPr>
                <w:lang w:val="fr-CA"/>
              </w:rPr>
            </w:pPr>
            <w:r>
              <w:rPr>
                <w:color w:val="231F20"/>
                <w:lang w:val="fr-CA"/>
              </w:rPr>
              <w:t>« Coordination de service</w:t>
            </w:r>
            <w:r w:rsidR="00EC73D2">
              <w:rPr>
                <w:color w:val="231F20"/>
                <w:lang w:val="fr-CA"/>
              </w:rPr>
              <w:t>s</w:t>
            </w:r>
            <w:r>
              <w:rPr>
                <w:color w:val="231F20"/>
                <w:lang w:val="fr-CA"/>
              </w:rPr>
              <w:t xml:space="preserve"> à guichet unique. »</w:t>
            </w:r>
          </w:p>
        </w:tc>
      </w:tr>
      <w:tr w:rsidR="006B27AB" w:rsidRPr="00E37041" w:rsidTr="00DA609B">
        <w:trPr>
          <w:cantSplit/>
          <w:trHeight w:val="20"/>
        </w:trPr>
        <w:tc>
          <w:tcPr>
            <w:tcW w:w="10060" w:type="dxa"/>
            <w:gridSpan w:val="3"/>
            <w:shd w:val="clear" w:color="auto" w:fill="DA1F2B"/>
          </w:tcPr>
          <w:p w:rsidR="006B27AB" w:rsidRPr="00E37041" w:rsidRDefault="006670EB" w:rsidP="00E37041">
            <w:pPr>
              <w:pStyle w:val="TableParagraph"/>
              <w:widowControl/>
              <w:spacing w:line="240" w:lineRule="auto"/>
              <w:rPr>
                <w:lang w:val="fr-CA"/>
              </w:rPr>
            </w:pPr>
            <w:r>
              <w:rPr>
                <w:color w:val="FFFFFF"/>
                <w:lang w:val="fr-CA"/>
              </w:rPr>
              <w:t>Changements à l’infrastructure</w:t>
            </w:r>
          </w:p>
        </w:tc>
      </w:tr>
      <w:tr w:rsidR="006B27AB" w:rsidRPr="001072A6" w:rsidTr="00DA609B">
        <w:trPr>
          <w:cantSplit/>
          <w:trHeight w:val="20"/>
        </w:trPr>
        <w:tc>
          <w:tcPr>
            <w:tcW w:w="2520" w:type="dxa"/>
            <w:shd w:val="clear" w:color="auto" w:fill="B1B3B6"/>
          </w:tcPr>
          <w:p w:rsidR="006B27AB" w:rsidRPr="00E37041" w:rsidRDefault="00541361" w:rsidP="00541361">
            <w:pPr>
              <w:pStyle w:val="TableParagraph"/>
              <w:widowControl/>
              <w:numPr>
                <w:ilvl w:val="0"/>
                <w:numId w:val="112"/>
              </w:numPr>
              <w:tabs>
                <w:tab w:val="left" w:pos="330"/>
              </w:tabs>
              <w:spacing w:before="55"/>
              <w:ind w:right="180"/>
              <w:rPr>
                <w:lang w:val="fr-CA"/>
              </w:rPr>
            </w:pPr>
            <w:r>
              <w:rPr>
                <w:color w:val="231F20"/>
                <w:lang w:val="fr-CA"/>
              </w:rPr>
              <w:t>Établir des codes du bâtiment</w:t>
            </w:r>
          </w:p>
        </w:tc>
        <w:tc>
          <w:tcPr>
            <w:tcW w:w="2870" w:type="dxa"/>
            <w:shd w:val="clear" w:color="auto" w:fill="D1D3D4"/>
          </w:tcPr>
          <w:p w:rsidR="006B27AB" w:rsidRPr="00E37041" w:rsidRDefault="00541361" w:rsidP="00541361">
            <w:pPr>
              <w:pStyle w:val="TableParagraph"/>
              <w:widowControl/>
              <w:spacing w:before="55"/>
              <w:ind w:right="198"/>
              <w:rPr>
                <w:lang w:val="fr-CA"/>
              </w:rPr>
            </w:pPr>
            <w:r>
              <w:rPr>
                <w:color w:val="231F20"/>
                <w:lang w:val="fr-CA"/>
              </w:rPr>
              <w:t>Il doit y avoir des codes du bâtiment de réglementation fédérale qui s’appliquent à tous les lieux publics accédés pour garantir une conception libre d’obstacles</w:t>
            </w:r>
          </w:p>
        </w:tc>
        <w:tc>
          <w:tcPr>
            <w:tcW w:w="4670" w:type="dxa"/>
            <w:shd w:val="clear" w:color="auto" w:fill="D1D3D4"/>
          </w:tcPr>
          <w:p w:rsidR="006B27AB" w:rsidRPr="00E37041" w:rsidRDefault="00541361" w:rsidP="00541361">
            <w:pPr>
              <w:pStyle w:val="TableParagraph"/>
              <w:widowControl/>
              <w:spacing w:before="55"/>
              <w:ind w:right="454"/>
              <w:rPr>
                <w:lang w:val="fr-CA"/>
              </w:rPr>
            </w:pPr>
            <w:r>
              <w:rPr>
                <w:color w:val="231F20"/>
                <w:lang w:val="fr-CA"/>
              </w:rPr>
              <w:t>« Les trois ordres de gouvernement doivent s’engager à appliquer uniformément les normes d’un code national du bâtiment. »</w:t>
            </w:r>
          </w:p>
        </w:tc>
      </w:tr>
      <w:tr w:rsidR="006B27AB" w:rsidRPr="001072A6" w:rsidTr="00DA609B">
        <w:trPr>
          <w:cantSplit/>
          <w:trHeight w:val="20"/>
        </w:trPr>
        <w:tc>
          <w:tcPr>
            <w:tcW w:w="2520" w:type="dxa"/>
            <w:shd w:val="clear" w:color="auto" w:fill="B1B3B6"/>
          </w:tcPr>
          <w:p w:rsidR="006B27AB" w:rsidRPr="00E37041" w:rsidRDefault="00541361" w:rsidP="00541361">
            <w:pPr>
              <w:pStyle w:val="TableParagraph"/>
              <w:widowControl/>
              <w:numPr>
                <w:ilvl w:val="0"/>
                <w:numId w:val="111"/>
              </w:numPr>
              <w:tabs>
                <w:tab w:val="left" w:pos="330"/>
              </w:tabs>
              <w:spacing w:before="55"/>
              <w:ind w:right="180"/>
              <w:rPr>
                <w:lang w:val="fr-CA"/>
              </w:rPr>
            </w:pPr>
            <w:r>
              <w:rPr>
                <w:color w:val="231F20"/>
                <w:lang w:val="fr-CA"/>
              </w:rPr>
              <w:t>Immeubles et entreprises</w:t>
            </w:r>
          </w:p>
        </w:tc>
        <w:tc>
          <w:tcPr>
            <w:tcW w:w="2870" w:type="dxa"/>
            <w:shd w:val="clear" w:color="auto" w:fill="D1D3D4"/>
          </w:tcPr>
          <w:p w:rsidR="006B27AB" w:rsidRPr="00E37041" w:rsidRDefault="00541361" w:rsidP="00541361">
            <w:pPr>
              <w:pStyle w:val="TableParagraph"/>
              <w:widowControl/>
              <w:spacing w:before="55"/>
              <w:rPr>
                <w:lang w:val="fr-CA"/>
              </w:rPr>
            </w:pPr>
            <w:r>
              <w:rPr>
                <w:color w:val="231F20"/>
                <w:lang w:val="fr-CA"/>
              </w:rPr>
              <w:t>Nécessité de mettre à niveau/rénover tous les immeubles pour les rendre accessibles</w:t>
            </w:r>
          </w:p>
        </w:tc>
        <w:tc>
          <w:tcPr>
            <w:tcW w:w="4670" w:type="dxa"/>
            <w:shd w:val="clear" w:color="auto" w:fill="D1D3D4"/>
          </w:tcPr>
          <w:p w:rsidR="006B27AB" w:rsidRPr="00E37041" w:rsidRDefault="00541361" w:rsidP="00EC73D2">
            <w:pPr>
              <w:pStyle w:val="TableParagraph"/>
              <w:widowControl/>
              <w:spacing w:before="55"/>
              <w:ind w:right="282"/>
              <w:rPr>
                <w:lang w:val="fr-CA"/>
              </w:rPr>
            </w:pPr>
            <w:r>
              <w:rPr>
                <w:color w:val="231F20"/>
                <w:lang w:val="fr-CA"/>
              </w:rPr>
              <w:t>« Intégre</w:t>
            </w:r>
            <w:r w:rsidR="00EC73D2">
              <w:rPr>
                <w:color w:val="231F20"/>
                <w:lang w:val="fr-CA"/>
              </w:rPr>
              <w:t>z</w:t>
            </w:r>
            <w:r>
              <w:rPr>
                <w:color w:val="231F20"/>
                <w:lang w:val="fr-CA"/>
              </w:rPr>
              <w:t xml:space="preserve"> l’accessibilité à toute une organisation, et non pas seulement à un petit espace (p. ex., seulement le premier étage d’un immeuble). »</w:t>
            </w:r>
          </w:p>
        </w:tc>
      </w:tr>
      <w:tr w:rsidR="006B27AB" w:rsidRPr="001072A6" w:rsidTr="00DA609B">
        <w:trPr>
          <w:cantSplit/>
          <w:trHeight w:val="20"/>
        </w:trPr>
        <w:tc>
          <w:tcPr>
            <w:tcW w:w="2520" w:type="dxa"/>
            <w:shd w:val="clear" w:color="auto" w:fill="B1B3B6"/>
          </w:tcPr>
          <w:p w:rsidR="006B27AB" w:rsidRPr="00E37041" w:rsidRDefault="00541361" w:rsidP="00541361">
            <w:pPr>
              <w:pStyle w:val="TableParagraph"/>
              <w:widowControl/>
              <w:numPr>
                <w:ilvl w:val="0"/>
                <w:numId w:val="110"/>
              </w:numPr>
              <w:tabs>
                <w:tab w:val="left" w:pos="330"/>
              </w:tabs>
              <w:spacing w:line="240" w:lineRule="auto"/>
              <w:rPr>
                <w:lang w:val="fr-CA"/>
              </w:rPr>
            </w:pPr>
            <w:r>
              <w:rPr>
                <w:color w:val="231F20"/>
                <w:lang w:val="fr-CA"/>
              </w:rPr>
              <w:lastRenderedPageBreak/>
              <w:t>Stationnement</w:t>
            </w:r>
          </w:p>
        </w:tc>
        <w:tc>
          <w:tcPr>
            <w:tcW w:w="2870" w:type="dxa"/>
            <w:shd w:val="clear" w:color="auto" w:fill="D1D3D4"/>
          </w:tcPr>
          <w:p w:rsidR="006B27AB" w:rsidRPr="00E37041" w:rsidRDefault="00541361" w:rsidP="00541361">
            <w:pPr>
              <w:pStyle w:val="TableParagraph"/>
              <w:widowControl/>
              <w:spacing w:before="55"/>
              <w:ind w:right="170"/>
              <w:rPr>
                <w:lang w:val="fr-CA"/>
              </w:rPr>
            </w:pPr>
            <w:r>
              <w:rPr>
                <w:color w:val="231F20"/>
                <w:lang w:val="fr-CA"/>
              </w:rPr>
              <w:t>Nécessité d’espaces de stationnement plus accessibles</w:t>
            </w:r>
          </w:p>
        </w:tc>
        <w:tc>
          <w:tcPr>
            <w:tcW w:w="4670" w:type="dxa"/>
            <w:shd w:val="clear" w:color="auto" w:fill="D1D3D4"/>
          </w:tcPr>
          <w:p w:rsidR="006B27AB" w:rsidRPr="00E37041" w:rsidRDefault="00541361" w:rsidP="00541361">
            <w:pPr>
              <w:pStyle w:val="TableParagraph"/>
              <w:widowControl/>
              <w:spacing w:before="55"/>
              <w:ind w:right="159"/>
              <w:rPr>
                <w:lang w:val="fr-CA"/>
              </w:rPr>
            </w:pPr>
            <w:r>
              <w:rPr>
                <w:color w:val="231F20"/>
                <w:lang w:val="fr-CA"/>
              </w:rPr>
              <w:t>« Espaces de stationnement : les gens doivent comprendre le véritable but d’espaces de stationnement accessibles. Ils visent à donner de l’espace supplémentaire pour sortir du véhicule avec suffisamment de place, et non pas nécessairement pour une plus courte distance de marche. »</w:t>
            </w:r>
          </w:p>
        </w:tc>
      </w:tr>
      <w:tr w:rsidR="006B27AB" w:rsidRPr="00E37041" w:rsidTr="00DA609B">
        <w:trPr>
          <w:cantSplit/>
          <w:trHeight w:val="20"/>
        </w:trPr>
        <w:tc>
          <w:tcPr>
            <w:tcW w:w="10060" w:type="dxa"/>
            <w:gridSpan w:val="3"/>
            <w:shd w:val="clear" w:color="auto" w:fill="DA1F2B"/>
          </w:tcPr>
          <w:p w:rsidR="006B27AB" w:rsidRPr="00E37041" w:rsidRDefault="006670EB" w:rsidP="00E37041">
            <w:pPr>
              <w:pStyle w:val="TableParagraph"/>
              <w:widowControl/>
              <w:spacing w:line="240" w:lineRule="auto"/>
              <w:rPr>
                <w:lang w:val="fr-CA"/>
              </w:rPr>
            </w:pPr>
            <w:r>
              <w:rPr>
                <w:color w:val="FFFFFF"/>
                <w:lang w:val="fr-CA"/>
              </w:rPr>
              <w:t>Représentation des personnes handicapées</w:t>
            </w:r>
          </w:p>
        </w:tc>
      </w:tr>
      <w:tr w:rsidR="006B27AB" w:rsidRPr="001072A6" w:rsidTr="00DA609B">
        <w:trPr>
          <w:cantSplit/>
          <w:trHeight w:val="20"/>
        </w:trPr>
        <w:tc>
          <w:tcPr>
            <w:tcW w:w="2520" w:type="dxa"/>
            <w:shd w:val="clear" w:color="auto" w:fill="B1B3B6"/>
          </w:tcPr>
          <w:p w:rsidR="006B27AB" w:rsidRPr="00E37041" w:rsidRDefault="006B27AB" w:rsidP="00E37041">
            <w:pPr>
              <w:widowControl/>
              <w:rPr>
                <w:lang w:val="fr-CA"/>
              </w:rPr>
            </w:pPr>
          </w:p>
        </w:tc>
        <w:tc>
          <w:tcPr>
            <w:tcW w:w="2870" w:type="dxa"/>
            <w:shd w:val="clear" w:color="auto" w:fill="D1D3D4"/>
          </w:tcPr>
          <w:p w:rsidR="006B27AB" w:rsidRPr="00E37041" w:rsidRDefault="00541361" w:rsidP="00541361">
            <w:pPr>
              <w:pStyle w:val="TableParagraph"/>
              <w:widowControl/>
              <w:spacing w:before="55"/>
              <w:ind w:right="127"/>
              <w:rPr>
                <w:lang w:val="fr-CA"/>
              </w:rPr>
            </w:pPr>
            <w:r>
              <w:rPr>
                <w:color w:val="231F20"/>
                <w:lang w:val="fr-CA"/>
              </w:rPr>
              <w:t>Il faut consulter les PH dans tous les domaines de prise de décisions, notamment : l’adoption et l’application des lois, l’éducation et l’approbation des infrastructures</w:t>
            </w:r>
          </w:p>
        </w:tc>
        <w:tc>
          <w:tcPr>
            <w:tcW w:w="4670" w:type="dxa"/>
            <w:shd w:val="clear" w:color="auto" w:fill="D1D3D4"/>
          </w:tcPr>
          <w:p w:rsidR="006B27AB" w:rsidRPr="00E37041" w:rsidRDefault="00541361" w:rsidP="00E37041">
            <w:pPr>
              <w:pStyle w:val="TableParagraph"/>
              <w:widowControl/>
              <w:spacing w:before="55"/>
              <w:ind w:right="281"/>
              <w:rPr>
                <w:lang w:val="fr-CA"/>
              </w:rPr>
            </w:pPr>
            <w:r>
              <w:rPr>
                <w:color w:val="231F20"/>
                <w:lang w:val="fr-CA"/>
              </w:rPr>
              <w:t>« Davantage d’occasions pour les personnes handicapées de participer à l’examen de la planification et de la construction d’installations accessibles. »</w:t>
            </w:r>
          </w:p>
          <w:p w:rsidR="006B27AB" w:rsidRPr="00E37041" w:rsidRDefault="00541361" w:rsidP="00541361">
            <w:pPr>
              <w:pStyle w:val="TableParagraph"/>
              <w:widowControl/>
              <w:spacing w:before="144"/>
              <w:ind w:right="250"/>
              <w:rPr>
                <w:lang w:val="fr-CA"/>
              </w:rPr>
            </w:pPr>
            <w:r>
              <w:rPr>
                <w:color w:val="231F20"/>
                <w:lang w:val="fr-CA"/>
              </w:rPr>
              <w:t>« Établir une autorité centrale/un protecteur pour suivre le progrès et forcer l’observation des normes sont essentiels, la vaste participation des personnes handi</w:t>
            </w:r>
            <w:r w:rsidR="00EC73D2">
              <w:rPr>
                <w:color w:val="231F20"/>
                <w:lang w:val="fr-CA"/>
              </w:rPr>
              <w:t>capées dans s</w:t>
            </w:r>
            <w:r>
              <w:rPr>
                <w:color w:val="231F20"/>
                <w:lang w:val="fr-CA"/>
              </w:rPr>
              <w:t>es activités est obligatoire. »</w:t>
            </w:r>
          </w:p>
        </w:tc>
      </w:tr>
      <w:tr w:rsidR="006B27AB" w:rsidRPr="00E37041" w:rsidTr="00DA609B">
        <w:trPr>
          <w:cantSplit/>
          <w:trHeight w:val="20"/>
        </w:trPr>
        <w:tc>
          <w:tcPr>
            <w:tcW w:w="10060" w:type="dxa"/>
            <w:gridSpan w:val="3"/>
            <w:shd w:val="clear" w:color="auto" w:fill="DA1F2B"/>
          </w:tcPr>
          <w:p w:rsidR="006B27AB" w:rsidRPr="00E37041" w:rsidRDefault="00541361" w:rsidP="00541361">
            <w:pPr>
              <w:pStyle w:val="TableParagraph"/>
              <w:widowControl/>
              <w:spacing w:line="240" w:lineRule="auto"/>
              <w:rPr>
                <w:lang w:val="fr-CA"/>
              </w:rPr>
            </w:pPr>
            <w:r>
              <w:rPr>
                <w:color w:val="FFFFFF"/>
                <w:lang w:val="fr-CA"/>
              </w:rPr>
              <w:t>Logement</w:t>
            </w:r>
          </w:p>
        </w:tc>
      </w:tr>
      <w:tr w:rsidR="006B27AB" w:rsidRPr="00E37041" w:rsidTr="00DA609B">
        <w:trPr>
          <w:cantSplit/>
          <w:trHeight w:val="20"/>
        </w:trPr>
        <w:tc>
          <w:tcPr>
            <w:tcW w:w="2520" w:type="dxa"/>
            <w:shd w:val="clear" w:color="auto" w:fill="B1B3B6"/>
          </w:tcPr>
          <w:p w:rsidR="006B27AB" w:rsidRPr="00E37041" w:rsidRDefault="006B27AB" w:rsidP="00E37041">
            <w:pPr>
              <w:widowControl/>
              <w:rPr>
                <w:lang w:val="fr-CA"/>
              </w:rPr>
            </w:pPr>
          </w:p>
        </w:tc>
        <w:tc>
          <w:tcPr>
            <w:tcW w:w="2870" w:type="dxa"/>
            <w:shd w:val="clear" w:color="auto" w:fill="D1D3D4"/>
          </w:tcPr>
          <w:p w:rsidR="006B27AB" w:rsidRPr="00E37041" w:rsidRDefault="00541361" w:rsidP="00541361">
            <w:pPr>
              <w:pStyle w:val="TableParagraph"/>
              <w:widowControl/>
              <w:spacing w:before="55"/>
              <w:ind w:right="185"/>
              <w:rPr>
                <w:lang w:val="fr-CA"/>
              </w:rPr>
            </w:pPr>
            <w:r>
              <w:rPr>
                <w:color w:val="231F20"/>
                <w:lang w:val="fr-CA"/>
              </w:rPr>
              <w:t>Nécessité de logement</w:t>
            </w:r>
            <w:r w:rsidR="00EC73D2">
              <w:rPr>
                <w:color w:val="231F20"/>
                <w:lang w:val="fr-CA"/>
              </w:rPr>
              <w:t>s</w:t>
            </w:r>
            <w:r>
              <w:rPr>
                <w:color w:val="231F20"/>
                <w:lang w:val="fr-CA"/>
              </w:rPr>
              <w:t xml:space="preserve"> abordable</w:t>
            </w:r>
            <w:r w:rsidR="00EC73D2">
              <w:rPr>
                <w:color w:val="231F20"/>
                <w:lang w:val="fr-CA"/>
              </w:rPr>
              <w:t>s</w:t>
            </w:r>
            <w:r>
              <w:rPr>
                <w:color w:val="231F20"/>
                <w:lang w:val="fr-CA"/>
              </w:rPr>
              <w:t xml:space="preserve"> et accessible</w:t>
            </w:r>
            <w:r w:rsidR="005270DB">
              <w:rPr>
                <w:color w:val="231F20"/>
                <w:lang w:val="fr-CA"/>
              </w:rPr>
              <w:t>s</w:t>
            </w:r>
            <w:r>
              <w:rPr>
                <w:color w:val="231F20"/>
                <w:lang w:val="fr-CA"/>
              </w:rPr>
              <w:t>, y compris des possibilités de soins de longue durée</w:t>
            </w:r>
          </w:p>
        </w:tc>
        <w:tc>
          <w:tcPr>
            <w:tcW w:w="4670" w:type="dxa"/>
            <w:shd w:val="clear" w:color="auto" w:fill="D1D3D4"/>
          </w:tcPr>
          <w:p w:rsidR="006B27AB" w:rsidRPr="00E37041" w:rsidRDefault="00541361" w:rsidP="00541361">
            <w:pPr>
              <w:pStyle w:val="TableParagraph"/>
              <w:widowControl/>
              <w:spacing w:line="240" w:lineRule="auto"/>
              <w:rPr>
                <w:lang w:val="fr-CA"/>
              </w:rPr>
            </w:pPr>
            <w:r>
              <w:rPr>
                <w:color w:val="231F20"/>
                <w:lang w:val="fr-CA"/>
              </w:rPr>
              <w:t>« Logement abordable et accessible. »</w:t>
            </w:r>
          </w:p>
        </w:tc>
      </w:tr>
      <w:tr w:rsidR="006B27AB" w:rsidRPr="00E37041" w:rsidTr="00DA609B">
        <w:trPr>
          <w:cantSplit/>
          <w:trHeight w:val="20"/>
        </w:trPr>
        <w:tc>
          <w:tcPr>
            <w:tcW w:w="10060" w:type="dxa"/>
            <w:gridSpan w:val="3"/>
            <w:shd w:val="clear" w:color="auto" w:fill="DA1F2B"/>
          </w:tcPr>
          <w:p w:rsidR="006B27AB" w:rsidRPr="00E37041" w:rsidRDefault="00904434" w:rsidP="00E37041">
            <w:pPr>
              <w:pStyle w:val="TableParagraph"/>
              <w:widowControl/>
              <w:spacing w:line="240" w:lineRule="auto"/>
              <w:rPr>
                <w:lang w:val="fr-CA"/>
              </w:rPr>
            </w:pPr>
            <w:r w:rsidRPr="00E37041">
              <w:rPr>
                <w:color w:val="FFFFFF"/>
                <w:lang w:val="fr-CA"/>
              </w:rPr>
              <w:t>Participation</w:t>
            </w:r>
          </w:p>
        </w:tc>
      </w:tr>
      <w:tr w:rsidR="006B27AB" w:rsidRPr="00E37041" w:rsidTr="00DA609B">
        <w:trPr>
          <w:cantSplit/>
          <w:trHeight w:val="20"/>
        </w:trPr>
        <w:tc>
          <w:tcPr>
            <w:tcW w:w="2520" w:type="dxa"/>
            <w:shd w:val="clear" w:color="auto" w:fill="B1B3B6"/>
          </w:tcPr>
          <w:p w:rsidR="006B27AB" w:rsidRPr="00E37041" w:rsidRDefault="006B27AB" w:rsidP="00E37041">
            <w:pPr>
              <w:widowControl/>
              <w:rPr>
                <w:lang w:val="fr-CA"/>
              </w:rPr>
            </w:pPr>
          </w:p>
        </w:tc>
        <w:tc>
          <w:tcPr>
            <w:tcW w:w="2870" w:type="dxa"/>
            <w:shd w:val="clear" w:color="auto" w:fill="D1D3D4"/>
          </w:tcPr>
          <w:p w:rsidR="006B27AB" w:rsidRPr="00E37041" w:rsidRDefault="00541361" w:rsidP="00541361">
            <w:pPr>
              <w:pStyle w:val="TableParagraph"/>
              <w:widowControl/>
              <w:spacing w:before="55"/>
              <w:ind w:right="170"/>
              <w:rPr>
                <w:lang w:val="fr-CA"/>
              </w:rPr>
            </w:pPr>
            <w:r>
              <w:rPr>
                <w:color w:val="231F20"/>
                <w:lang w:val="fr-CA"/>
              </w:rPr>
              <w:t>Nécessité de possibilités sociales, culturelles et de loisir pour participer à la société et diminuer l’isolement</w:t>
            </w:r>
          </w:p>
        </w:tc>
        <w:tc>
          <w:tcPr>
            <w:tcW w:w="4670" w:type="dxa"/>
            <w:shd w:val="clear" w:color="auto" w:fill="D1D3D4"/>
          </w:tcPr>
          <w:p w:rsidR="006B27AB" w:rsidRPr="00E37041" w:rsidRDefault="00541361" w:rsidP="00541361">
            <w:pPr>
              <w:pStyle w:val="TableParagraph"/>
              <w:widowControl/>
              <w:spacing w:line="240" w:lineRule="auto"/>
              <w:rPr>
                <w:lang w:val="fr-CA"/>
              </w:rPr>
            </w:pPr>
            <w:r>
              <w:rPr>
                <w:color w:val="231F20"/>
                <w:lang w:val="fr-CA"/>
              </w:rPr>
              <w:t>« Occasions de loisir accrues. »</w:t>
            </w:r>
          </w:p>
        </w:tc>
      </w:tr>
      <w:tr w:rsidR="006B27AB" w:rsidRPr="00E37041" w:rsidTr="00DA609B">
        <w:trPr>
          <w:cantSplit/>
          <w:trHeight w:val="20"/>
        </w:trPr>
        <w:tc>
          <w:tcPr>
            <w:tcW w:w="10060" w:type="dxa"/>
            <w:gridSpan w:val="3"/>
            <w:shd w:val="clear" w:color="auto" w:fill="DA1F2B"/>
          </w:tcPr>
          <w:p w:rsidR="006B27AB" w:rsidRPr="00E37041" w:rsidRDefault="00904434" w:rsidP="00541361">
            <w:pPr>
              <w:pStyle w:val="TableParagraph"/>
              <w:widowControl/>
              <w:spacing w:line="240" w:lineRule="auto"/>
              <w:rPr>
                <w:lang w:val="fr-CA"/>
              </w:rPr>
            </w:pPr>
            <w:r w:rsidRPr="00E37041">
              <w:rPr>
                <w:color w:val="FFFFFF"/>
                <w:lang w:val="fr-CA"/>
              </w:rPr>
              <w:t>Process</w:t>
            </w:r>
            <w:r w:rsidR="00541361">
              <w:rPr>
                <w:color w:val="FFFFFF"/>
                <w:lang w:val="fr-CA"/>
              </w:rPr>
              <w:t>u</w:t>
            </w:r>
            <w:r w:rsidRPr="00E37041">
              <w:rPr>
                <w:color w:val="FFFFFF"/>
                <w:lang w:val="fr-CA"/>
              </w:rPr>
              <w:t>s</w:t>
            </w:r>
          </w:p>
        </w:tc>
      </w:tr>
      <w:tr w:rsidR="006B27AB" w:rsidRPr="001072A6" w:rsidTr="00DA609B">
        <w:trPr>
          <w:cantSplit/>
          <w:trHeight w:val="20"/>
        </w:trPr>
        <w:tc>
          <w:tcPr>
            <w:tcW w:w="2520" w:type="dxa"/>
            <w:shd w:val="clear" w:color="auto" w:fill="B1B3B6"/>
          </w:tcPr>
          <w:p w:rsidR="006B27AB" w:rsidRPr="00E37041" w:rsidRDefault="006B27AB" w:rsidP="00E37041">
            <w:pPr>
              <w:widowControl/>
              <w:rPr>
                <w:lang w:val="fr-CA"/>
              </w:rPr>
            </w:pPr>
          </w:p>
        </w:tc>
        <w:tc>
          <w:tcPr>
            <w:tcW w:w="2870" w:type="dxa"/>
            <w:shd w:val="clear" w:color="auto" w:fill="D1D3D4"/>
          </w:tcPr>
          <w:p w:rsidR="006B27AB" w:rsidRPr="00E37041" w:rsidRDefault="00541361" w:rsidP="00EC73D2">
            <w:pPr>
              <w:pStyle w:val="TableParagraph"/>
              <w:widowControl/>
              <w:spacing w:before="55"/>
              <w:ind w:right="20"/>
              <w:rPr>
                <w:lang w:val="fr-CA"/>
              </w:rPr>
            </w:pPr>
            <w:r>
              <w:rPr>
                <w:color w:val="231F20"/>
                <w:lang w:val="fr-CA"/>
              </w:rPr>
              <w:t xml:space="preserve">Il faut simplifier les processus pour les PH de sorte qu’ils </w:t>
            </w:r>
            <w:r w:rsidR="00EC73D2">
              <w:rPr>
                <w:color w:val="231F20"/>
                <w:lang w:val="fr-CA"/>
              </w:rPr>
              <w:t>aie</w:t>
            </w:r>
            <w:r>
              <w:rPr>
                <w:color w:val="231F20"/>
                <w:lang w:val="fr-CA"/>
              </w:rPr>
              <w:t>nt accès à des services, des programmes et des ressources, y compris la justice</w:t>
            </w:r>
          </w:p>
        </w:tc>
        <w:tc>
          <w:tcPr>
            <w:tcW w:w="4670" w:type="dxa"/>
            <w:shd w:val="clear" w:color="auto" w:fill="D1D3D4"/>
          </w:tcPr>
          <w:p w:rsidR="006B27AB" w:rsidRPr="00E37041" w:rsidRDefault="00541361" w:rsidP="00541361">
            <w:pPr>
              <w:pStyle w:val="TableParagraph"/>
              <w:widowControl/>
              <w:spacing w:before="55"/>
              <w:rPr>
                <w:lang w:val="fr-CA"/>
              </w:rPr>
            </w:pPr>
            <w:r>
              <w:rPr>
                <w:color w:val="231F20"/>
                <w:lang w:val="fr-CA"/>
              </w:rPr>
              <w:t xml:space="preserve">« L’accès à la justice au moyen de la défense des droits et de l’information sur les droits, les soutiens et les services pour les personnes handicapées, la possibilité de se prévaloir de droits, d’une protection et de ressources pour les adultes intellectuellement vulnérables, et </w:t>
            </w:r>
            <w:r w:rsidR="00EC73D2">
              <w:rPr>
                <w:color w:val="231F20"/>
                <w:lang w:val="fr-CA"/>
              </w:rPr>
              <w:t xml:space="preserve">le </w:t>
            </w:r>
            <w:r>
              <w:rPr>
                <w:color w:val="231F20"/>
                <w:lang w:val="fr-CA"/>
              </w:rPr>
              <w:t>refus de soutien et de services. »</w:t>
            </w:r>
          </w:p>
        </w:tc>
      </w:tr>
    </w:tbl>
    <w:p w:rsidR="006B27AB" w:rsidRPr="00E37041" w:rsidRDefault="00904434" w:rsidP="00E37041">
      <w:pPr>
        <w:pStyle w:val="BodyText"/>
        <w:widowControl/>
        <w:spacing w:before="137" w:line="266" w:lineRule="auto"/>
        <w:ind w:left="100" w:right="163"/>
        <w:rPr>
          <w:lang w:val="fr-CA"/>
        </w:rPr>
      </w:pPr>
      <w:r w:rsidRPr="00E37041">
        <w:rPr>
          <w:color w:val="231F20"/>
          <w:lang w:val="fr-CA"/>
        </w:rPr>
        <w:t>Note</w:t>
      </w:r>
      <w:r w:rsidR="00541361">
        <w:rPr>
          <w:color w:val="231F20"/>
          <w:lang w:val="fr-CA"/>
        </w:rPr>
        <w:t> </w:t>
      </w:r>
      <w:r w:rsidRPr="00E37041">
        <w:rPr>
          <w:color w:val="231F20"/>
          <w:lang w:val="fr-CA"/>
        </w:rPr>
        <w:t xml:space="preserve">: </w:t>
      </w:r>
      <w:r w:rsidR="00541361">
        <w:rPr>
          <w:color w:val="231F20"/>
          <w:lang w:val="fr-CA"/>
        </w:rPr>
        <w:t>Les changements propres aux Premières Nations et aux régions rurales ont été indiqués sous les thèmes « </w:t>
      </w:r>
      <w:r w:rsidR="006670EB">
        <w:rPr>
          <w:color w:val="231F20"/>
          <w:lang w:val="fr-CA"/>
        </w:rPr>
        <w:t>Changements à l’infrastructure</w:t>
      </w:r>
      <w:r w:rsidR="00541361">
        <w:rPr>
          <w:color w:val="231F20"/>
          <w:lang w:val="fr-CA"/>
        </w:rPr>
        <w:t> »</w:t>
      </w:r>
      <w:r w:rsidRPr="00E37041">
        <w:rPr>
          <w:color w:val="231F20"/>
          <w:lang w:val="fr-CA"/>
        </w:rPr>
        <w:t xml:space="preserve">, </w:t>
      </w:r>
      <w:r w:rsidR="00541361">
        <w:rPr>
          <w:color w:val="231F20"/>
          <w:lang w:val="fr-CA"/>
        </w:rPr>
        <w:t>« Soins de santé », « Représentation des PH », « </w:t>
      </w:r>
      <w:r w:rsidR="006670EB">
        <w:rPr>
          <w:color w:val="231F20"/>
          <w:lang w:val="fr-CA"/>
        </w:rPr>
        <w:t>Financement à l’appui des changements à l’accessibilité</w:t>
      </w:r>
      <w:r w:rsidRPr="00E37041">
        <w:rPr>
          <w:color w:val="231F20"/>
          <w:lang w:val="fr-CA"/>
        </w:rPr>
        <w:t xml:space="preserve"> (infrastructure)</w:t>
      </w:r>
      <w:r w:rsidR="00541361">
        <w:rPr>
          <w:color w:val="231F20"/>
          <w:lang w:val="fr-CA"/>
        </w:rPr>
        <w:t> »</w:t>
      </w:r>
      <w:r w:rsidRPr="00E37041">
        <w:rPr>
          <w:color w:val="231F20"/>
          <w:lang w:val="fr-CA"/>
        </w:rPr>
        <w:t xml:space="preserve">, </w:t>
      </w:r>
      <w:r w:rsidR="00541361">
        <w:rPr>
          <w:color w:val="231F20"/>
          <w:lang w:val="fr-CA"/>
        </w:rPr>
        <w:t>« </w:t>
      </w:r>
      <w:r w:rsidR="006670EB">
        <w:rPr>
          <w:color w:val="231F20"/>
          <w:lang w:val="fr-CA"/>
        </w:rPr>
        <w:t>Lois</w:t>
      </w:r>
      <w:r w:rsidRPr="00E37041">
        <w:rPr>
          <w:color w:val="231F20"/>
          <w:lang w:val="fr-CA"/>
        </w:rPr>
        <w:t xml:space="preserve"> (</w:t>
      </w:r>
      <w:r w:rsidR="006825D9">
        <w:rPr>
          <w:color w:val="231F20"/>
          <w:lang w:val="fr-CA"/>
        </w:rPr>
        <w:t>normes, application et réglementation) ».</w:t>
      </w:r>
    </w:p>
    <w:p w:rsidR="006825D9" w:rsidRDefault="006825D9" w:rsidP="00724500">
      <w:pPr>
        <w:pStyle w:val="Heading3"/>
        <w:widowControl/>
        <w:spacing w:line="266" w:lineRule="auto"/>
        <w:ind w:left="101" w:right="346"/>
        <w:rPr>
          <w:b/>
          <w:color w:val="231F20"/>
          <w:lang w:val="fr-CA"/>
        </w:rPr>
      </w:pPr>
    </w:p>
    <w:p w:rsidR="006B27AB" w:rsidRPr="00724500" w:rsidRDefault="00904434" w:rsidP="006825D9">
      <w:pPr>
        <w:pStyle w:val="Heading3"/>
        <w:keepNext/>
        <w:widowControl/>
        <w:spacing w:line="266" w:lineRule="auto"/>
        <w:ind w:left="101" w:right="346"/>
        <w:rPr>
          <w:b/>
          <w:lang w:val="fr-CA"/>
        </w:rPr>
      </w:pPr>
      <w:r w:rsidRPr="00724500">
        <w:rPr>
          <w:b/>
          <w:color w:val="231F20"/>
          <w:lang w:val="fr-CA"/>
        </w:rPr>
        <w:lastRenderedPageBreak/>
        <w:t>Question</w:t>
      </w:r>
      <w:r w:rsidR="006825D9">
        <w:rPr>
          <w:b/>
          <w:color w:val="231F20"/>
          <w:lang w:val="fr-CA"/>
        </w:rPr>
        <w:t> </w:t>
      </w:r>
      <w:r w:rsidRPr="00724500">
        <w:rPr>
          <w:b/>
          <w:color w:val="231F20"/>
          <w:lang w:val="fr-CA"/>
        </w:rPr>
        <w:t>3</w:t>
      </w:r>
      <w:r w:rsidR="006825D9">
        <w:rPr>
          <w:b/>
          <w:color w:val="231F20"/>
          <w:lang w:val="fr-CA"/>
        </w:rPr>
        <w:t> </w:t>
      </w:r>
      <w:r w:rsidRPr="00724500">
        <w:rPr>
          <w:b/>
          <w:color w:val="231F20"/>
          <w:lang w:val="fr-CA"/>
        </w:rPr>
        <w:t xml:space="preserve">: </w:t>
      </w:r>
      <w:r w:rsidR="006825D9">
        <w:rPr>
          <w:b/>
          <w:color w:val="231F20"/>
          <w:lang w:val="fr-CA"/>
        </w:rPr>
        <w:t>Si vous pouviez demander à l’honorable Carla </w:t>
      </w:r>
      <w:r w:rsidRPr="00724500">
        <w:rPr>
          <w:b/>
          <w:color w:val="231F20"/>
          <w:lang w:val="fr-CA"/>
        </w:rPr>
        <w:t xml:space="preserve">Qualtrough, </w:t>
      </w:r>
      <w:r w:rsidR="006670EB" w:rsidRPr="00724500">
        <w:rPr>
          <w:b/>
          <w:color w:val="231F20"/>
          <w:lang w:val="fr-CA"/>
        </w:rPr>
        <w:t>Ministre des Sports et des Personnes handicapées</w:t>
      </w:r>
      <w:r w:rsidRPr="00724500">
        <w:rPr>
          <w:b/>
          <w:color w:val="231F20"/>
          <w:lang w:val="fr-CA"/>
        </w:rPr>
        <w:t xml:space="preserve">, </w:t>
      </w:r>
      <w:r w:rsidR="006825D9">
        <w:rPr>
          <w:b/>
          <w:color w:val="231F20"/>
          <w:lang w:val="fr-CA"/>
        </w:rPr>
        <w:t>d’intégrer une chose dans la nouvelle loi</w:t>
      </w:r>
      <w:r w:rsidR="00EC73D2">
        <w:rPr>
          <w:b/>
          <w:color w:val="231F20"/>
          <w:lang w:val="fr-CA"/>
        </w:rPr>
        <w:t xml:space="preserve"> et les politiques</w:t>
      </w:r>
      <w:r w:rsidR="006825D9">
        <w:rPr>
          <w:b/>
          <w:color w:val="231F20"/>
          <w:lang w:val="fr-CA"/>
        </w:rPr>
        <w:t xml:space="preserve"> pour améliorer l’accessibilité et l’inclusion, de quoi s’agirait</w:t>
      </w:r>
      <w:r w:rsidR="006825D9">
        <w:rPr>
          <w:b/>
          <w:color w:val="231F20"/>
          <w:lang w:val="fr-CA"/>
        </w:rPr>
        <w:noBreakHyphen/>
        <w:t>il?</w:t>
      </w:r>
    </w:p>
    <w:p w:rsidR="006B27AB" w:rsidRPr="00E37041" w:rsidRDefault="006B27AB" w:rsidP="006825D9">
      <w:pPr>
        <w:pStyle w:val="BodyText"/>
        <w:keepNext/>
        <w:widowControl/>
        <w:rPr>
          <w:b/>
          <w:sz w:val="13"/>
          <w:lang w:val="fr-CA"/>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20"/>
        <w:gridCol w:w="2870"/>
        <w:gridCol w:w="4670"/>
      </w:tblGrid>
      <w:tr w:rsidR="006B27AB" w:rsidRPr="00E37041" w:rsidTr="006825D9">
        <w:trPr>
          <w:cantSplit/>
          <w:trHeight w:val="20"/>
        </w:trPr>
        <w:tc>
          <w:tcPr>
            <w:tcW w:w="2520" w:type="dxa"/>
            <w:shd w:val="clear" w:color="auto" w:fill="231F20"/>
          </w:tcPr>
          <w:p w:rsidR="006B27AB" w:rsidRPr="00E37041" w:rsidRDefault="00DA609B" w:rsidP="006825D9">
            <w:pPr>
              <w:pStyle w:val="TableParagraph"/>
              <w:keepNext/>
              <w:widowControl/>
              <w:spacing w:line="246" w:lineRule="exact"/>
              <w:ind w:left="170"/>
              <w:rPr>
                <w:lang w:val="fr-CA"/>
              </w:rPr>
            </w:pPr>
            <w:r>
              <w:rPr>
                <w:color w:val="FFFFFF"/>
                <w:lang w:val="fr-CA"/>
              </w:rPr>
              <w:t>Thème</w:t>
            </w:r>
          </w:p>
          <w:p w:rsidR="006B27AB" w:rsidRPr="00E37041" w:rsidRDefault="00DA609B" w:rsidP="006825D9">
            <w:pPr>
              <w:pStyle w:val="TableParagraph"/>
              <w:keepNext/>
              <w:widowControl/>
              <w:numPr>
                <w:ilvl w:val="0"/>
                <w:numId w:val="109"/>
              </w:numPr>
              <w:tabs>
                <w:tab w:val="left" w:pos="330"/>
              </w:tabs>
              <w:spacing w:before="0" w:line="246" w:lineRule="exact"/>
              <w:rPr>
                <w:lang w:val="fr-CA"/>
              </w:rPr>
            </w:pPr>
            <w:r>
              <w:rPr>
                <w:color w:val="FFFFFF"/>
                <w:lang w:val="fr-CA"/>
              </w:rPr>
              <w:t>sous-thème</w:t>
            </w:r>
          </w:p>
        </w:tc>
        <w:tc>
          <w:tcPr>
            <w:tcW w:w="2870" w:type="dxa"/>
            <w:shd w:val="clear" w:color="auto" w:fill="231F20"/>
          </w:tcPr>
          <w:p w:rsidR="006B27AB" w:rsidRPr="00E37041" w:rsidRDefault="00904434" w:rsidP="006825D9">
            <w:pPr>
              <w:pStyle w:val="TableParagraph"/>
              <w:keepNext/>
              <w:widowControl/>
              <w:spacing w:line="240" w:lineRule="auto"/>
              <w:ind w:left="170"/>
              <w:rPr>
                <w:lang w:val="fr-CA"/>
              </w:rPr>
            </w:pPr>
            <w:r w:rsidRPr="00E37041">
              <w:rPr>
                <w:color w:val="FFFFFF"/>
                <w:lang w:val="fr-CA"/>
              </w:rPr>
              <w:t>Description</w:t>
            </w:r>
          </w:p>
        </w:tc>
        <w:tc>
          <w:tcPr>
            <w:tcW w:w="4670" w:type="dxa"/>
            <w:shd w:val="clear" w:color="auto" w:fill="231F20"/>
          </w:tcPr>
          <w:p w:rsidR="006B27AB" w:rsidRPr="00E37041" w:rsidRDefault="00DA609B" w:rsidP="006825D9">
            <w:pPr>
              <w:pStyle w:val="TableParagraph"/>
              <w:keepNext/>
              <w:widowControl/>
              <w:spacing w:line="240" w:lineRule="auto"/>
              <w:ind w:left="170"/>
              <w:rPr>
                <w:lang w:val="fr-CA"/>
              </w:rPr>
            </w:pPr>
            <w:r>
              <w:rPr>
                <w:color w:val="FFFFFF"/>
                <w:lang w:val="fr-CA"/>
              </w:rPr>
              <w:t>Exemples de citations</w:t>
            </w:r>
          </w:p>
        </w:tc>
      </w:tr>
      <w:tr w:rsidR="006B27AB" w:rsidRPr="00E37041" w:rsidTr="006825D9">
        <w:trPr>
          <w:cantSplit/>
          <w:trHeight w:val="20"/>
        </w:trPr>
        <w:tc>
          <w:tcPr>
            <w:tcW w:w="10060" w:type="dxa"/>
            <w:gridSpan w:val="3"/>
            <w:shd w:val="clear" w:color="auto" w:fill="DA1F2B"/>
          </w:tcPr>
          <w:p w:rsidR="006B27AB" w:rsidRPr="00E37041" w:rsidRDefault="006670EB" w:rsidP="006825D9">
            <w:pPr>
              <w:pStyle w:val="TableParagraph"/>
              <w:keepNext/>
              <w:widowControl/>
              <w:spacing w:line="240" w:lineRule="auto"/>
              <w:rPr>
                <w:lang w:val="fr-CA"/>
              </w:rPr>
            </w:pPr>
            <w:r>
              <w:rPr>
                <w:color w:val="FFFFFF"/>
                <w:lang w:val="fr-CA"/>
              </w:rPr>
              <w:t>Facteurs législatifs</w:t>
            </w:r>
          </w:p>
        </w:tc>
      </w:tr>
      <w:tr w:rsidR="006B27AB" w:rsidRPr="001072A6" w:rsidTr="006825D9">
        <w:trPr>
          <w:cantSplit/>
          <w:trHeight w:val="20"/>
        </w:trPr>
        <w:tc>
          <w:tcPr>
            <w:tcW w:w="2520" w:type="dxa"/>
            <w:shd w:val="clear" w:color="auto" w:fill="B1B3B6"/>
          </w:tcPr>
          <w:p w:rsidR="006B27AB" w:rsidRPr="00E37041" w:rsidRDefault="00904434" w:rsidP="00EC73D2">
            <w:pPr>
              <w:pStyle w:val="TableParagraph"/>
              <w:keepNext/>
              <w:widowControl/>
              <w:numPr>
                <w:ilvl w:val="0"/>
                <w:numId w:val="108"/>
              </w:numPr>
              <w:tabs>
                <w:tab w:val="left" w:pos="330"/>
                <w:tab w:val="left" w:pos="2070"/>
              </w:tabs>
              <w:spacing w:before="55"/>
              <w:ind w:right="360"/>
              <w:rPr>
                <w:lang w:val="fr-CA"/>
              </w:rPr>
            </w:pPr>
            <w:r w:rsidRPr="00E37041">
              <w:rPr>
                <w:color w:val="231F20"/>
                <w:lang w:val="fr-CA"/>
              </w:rPr>
              <w:t>R</w:t>
            </w:r>
            <w:r w:rsidR="006825D9">
              <w:rPr>
                <w:color w:val="231F20"/>
                <w:lang w:val="fr-CA"/>
              </w:rPr>
              <w:t>èglement</w:t>
            </w:r>
            <w:r w:rsidR="00EC73D2">
              <w:rPr>
                <w:color w:val="231F20"/>
                <w:lang w:val="fr-CA"/>
              </w:rPr>
              <w:t>ation</w:t>
            </w:r>
            <w:r w:rsidR="006825D9">
              <w:rPr>
                <w:color w:val="231F20"/>
                <w:lang w:val="fr-CA"/>
              </w:rPr>
              <w:t xml:space="preserve"> et application</w:t>
            </w:r>
          </w:p>
        </w:tc>
        <w:tc>
          <w:tcPr>
            <w:tcW w:w="2870" w:type="dxa"/>
            <w:shd w:val="clear" w:color="auto" w:fill="D1D3D4"/>
          </w:tcPr>
          <w:p w:rsidR="006825D9" w:rsidRPr="00E37041" w:rsidRDefault="006825D9" w:rsidP="006825D9">
            <w:pPr>
              <w:pStyle w:val="TableParagraph"/>
              <w:keepNext/>
              <w:widowControl/>
              <w:spacing w:before="55"/>
              <w:ind w:right="170"/>
              <w:rPr>
                <w:lang w:val="fr-CA"/>
              </w:rPr>
            </w:pPr>
            <w:r>
              <w:rPr>
                <w:color w:val="231F20"/>
                <w:lang w:val="fr-CA"/>
              </w:rPr>
              <w:t>Inclure un mécanisme d’imputabilité et d’application pour garantir le respect des lois anciennes et nouvelles</w:t>
            </w:r>
          </w:p>
          <w:p w:rsidR="006B27AB" w:rsidRPr="00E37041" w:rsidRDefault="006B27AB" w:rsidP="006825D9">
            <w:pPr>
              <w:pStyle w:val="TableParagraph"/>
              <w:keepNext/>
              <w:widowControl/>
              <w:spacing w:before="0"/>
              <w:ind w:right="432"/>
              <w:rPr>
                <w:lang w:val="fr-CA"/>
              </w:rPr>
            </w:pPr>
          </w:p>
          <w:p w:rsidR="006B27AB" w:rsidRPr="00E37041" w:rsidRDefault="006825D9" w:rsidP="006825D9">
            <w:pPr>
              <w:pStyle w:val="TableParagraph"/>
              <w:keepNext/>
              <w:widowControl/>
              <w:spacing w:before="144"/>
              <w:ind w:right="63"/>
              <w:rPr>
                <w:lang w:val="fr-CA"/>
              </w:rPr>
            </w:pPr>
            <w:r>
              <w:rPr>
                <w:color w:val="231F20"/>
                <w:lang w:val="fr-CA"/>
              </w:rPr>
              <w:t xml:space="preserve">Comprend : organismes indépendants ou avocats qui suivent et appliquent </w:t>
            </w:r>
            <w:r w:rsidR="00EC73D2">
              <w:rPr>
                <w:color w:val="231F20"/>
                <w:lang w:val="fr-CA"/>
              </w:rPr>
              <w:t>l</w:t>
            </w:r>
            <w:r>
              <w:rPr>
                <w:color w:val="231F20"/>
                <w:lang w:val="fr-CA"/>
              </w:rPr>
              <w:t>es lois, pénalités efficaces pour inobservation</w:t>
            </w:r>
          </w:p>
        </w:tc>
        <w:tc>
          <w:tcPr>
            <w:tcW w:w="4670" w:type="dxa"/>
            <w:shd w:val="clear" w:color="auto" w:fill="D1D3D4"/>
          </w:tcPr>
          <w:p w:rsidR="006B27AB" w:rsidRPr="00E37041" w:rsidRDefault="006825D9" w:rsidP="006825D9">
            <w:pPr>
              <w:pStyle w:val="TableParagraph"/>
              <w:keepNext/>
              <w:widowControl/>
              <w:spacing w:before="55"/>
              <w:ind w:right="251"/>
              <w:rPr>
                <w:lang w:val="fr-CA"/>
              </w:rPr>
            </w:pPr>
            <w:r>
              <w:rPr>
                <w:color w:val="231F20"/>
                <w:lang w:val="fr-CA"/>
              </w:rPr>
              <w:t>« Comment les nouvelles lois seront-elles protégées contre des changements de gouvernement? Comment la police fera</w:t>
            </w:r>
            <w:r>
              <w:rPr>
                <w:color w:val="231F20"/>
                <w:lang w:val="fr-CA"/>
              </w:rPr>
              <w:noBreakHyphen/>
              <w:t>t-elle en sorte que les exigences des lois sont respectées? Quelles seront les peines pour l’inobservation des lois? »</w:t>
            </w:r>
          </w:p>
          <w:p w:rsidR="006B27AB" w:rsidRPr="00E37041" w:rsidRDefault="006825D9" w:rsidP="006825D9">
            <w:pPr>
              <w:pStyle w:val="TableParagraph"/>
              <w:keepNext/>
              <w:widowControl/>
              <w:spacing w:before="144"/>
              <w:ind w:right="160"/>
              <w:rPr>
                <w:lang w:val="fr-CA"/>
              </w:rPr>
            </w:pPr>
            <w:r>
              <w:rPr>
                <w:color w:val="231F20"/>
                <w:lang w:val="fr-CA"/>
              </w:rPr>
              <w:t>« Tenir les personnes responsables du non-respect des lois en place </w:t>
            </w:r>
            <w:r w:rsidR="00904434" w:rsidRPr="00E37041">
              <w:rPr>
                <w:color w:val="231F20"/>
                <w:lang w:val="fr-CA"/>
              </w:rPr>
              <w:t xml:space="preserve">– </w:t>
            </w:r>
            <w:r>
              <w:rPr>
                <w:color w:val="231F20"/>
                <w:lang w:val="fr-CA"/>
              </w:rPr>
              <w:t>exemple : une amende ou une peine criminelle. »</w:t>
            </w:r>
          </w:p>
        </w:tc>
      </w:tr>
      <w:tr w:rsidR="006B27AB" w:rsidRPr="001072A6" w:rsidTr="006825D9">
        <w:trPr>
          <w:cantSplit/>
          <w:trHeight w:val="20"/>
        </w:trPr>
        <w:tc>
          <w:tcPr>
            <w:tcW w:w="2520" w:type="dxa"/>
            <w:shd w:val="clear" w:color="auto" w:fill="B1B3B6"/>
          </w:tcPr>
          <w:p w:rsidR="006B27AB" w:rsidRPr="00E37041" w:rsidRDefault="00904434" w:rsidP="006825D9">
            <w:pPr>
              <w:pStyle w:val="TableParagraph"/>
              <w:keepNext/>
              <w:widowControl/>
              <w:numPr>
                <w:ilvl w:val="0"/>
                <w:numId w:val="107"/>
              </w:numPr>
              <w:tabs>
                <w:tab w:val="left" w:pos="330"/>
              </w:tabs>
              <w:spacing w:before="55"/>
              <w:ind w:right="192"/>
              <w:rPr>
                <w:lang w:val="fr-CA"/>
              </w:rPr>
            </w:pPr>
            <w:r w:rsidRPr="00E37041">
              <w:rPr>
                <w:color w:val="231F20"/>
                <w:lang w:val="fr-CA"/>
              </w:rPr>
              <w:t>C</w:t>
            </w:r>
            <w:r w:rsidR="006825D9">
              <w:rPr>
                <w:color w:val="231F20"/>
                <w:lang w:val="fr-CA"/>
              </w:rPr>
              <w:t>réer une approche nationale et intersectorielle de l’inclusion</w:t>
            </w:r>
          </w:p>
        </w:tc>
        <w:tc>
          <w:tcPr>
            <w:tcW w:w="2870" w:type="dxa"/>
            <w:shd w:val="clear" w:color="auto" w:fill="D1D3D4"/>
          </w:tcPr>
          <w:p w:rsidR="006B27AB" w:rsidRPr="00E37041" w:rsidRDefault="006825D9" w:rsidP="006825D9">
            <w:pPr>
              <w:pStyle w:val="TableParagraph"/>
              <w:keepNext/>
              <w:widowControl/>
              <w:spacing w:before="55"/>
              <w:ind w:right="67"/>
              <w:rPr>
                <w:lang w:val="fr-CA"/>
              </w:rPr>
            </w:pPr>
            <w:r>
              <w:rPr>
                <w:color w:val="231F20"/>
                <w:lang w:val="fr-CA"/>
              </w:rPr>
              <w:t>Le gouvernement fédéral doit établir des lignes directrices pour les normes dans tout le pays; les lois doivent être similaires et uniformes dans toutes les provinces et tous les secteurs (c.</w:t>
            </w:r>
            <w:r>
              <w:rPr>
                <w:color w:val="231F20"/>
                <w:lang w:val="fr-CA"/>
              </w:rPr>
              <w:noBreakHyphen/>
              <w:t>à</w:t>
            </w:r>
            <w:r>
              <w:rPr>
                <w:color w:val="231F20"/>
                <w:lang w:val="fr-CA"/>
              </w:rPr>
              <w:noBreakHyphen/>
              <w:t>d. éducation, santé, etc.)</w:t>
            </w:r>
          </w:p>
        </w:tc>
        <w:tc>
          <w:tcPr>
            <w:tcW w:w="4670" w:type="dxa"/>
            <w:shd w:val="clear" w:color="auto" w:fill="D1D3D4"/>
          </w:tcPr>
          <w:p w:rsidR="006B27AB" w:rsidRPr="00E37041" w:rsidRDefault="006825D9" w:rsidP="00EC73D2">
            <w:pPr>
              <w:pStyle w:val="TableParagraph"/>
              <w:keepNext/>
              <w:widowControl/>
              <w:spacing w:before="55"/>
              <w:ind w:right="160"/>
              <w:rPr>
                <w:lang w:val="fr-CA"/>
              </w:rPr>
            </w:pPr>
            <w:r>
              <w:rPr>
                <w:color w:val="231F20"/>
                <w:lang w:val="fr-CA"/>
              </w:rPr>
              <w:t xml:space="preserve">« Établissez les </w:t>
            </w:r>
            <w:r w:rsidR="00EC73D2">
              <w:rPr>
                <w:color w:val="231F20"/>
                <w:lang w:val="fr-CA"/>
              </w:rPr>
              <w:t>ligne</w:t>
            </w:r>
            <w:r>
              <w:rPr>
                <w:color w:val="231F20"/>
                <w:lang w:val="fr-CA"/>
              </w:rPr>
              <w:t>s directrices applicables aux normes dans tout le pays. »</w:t>
            </w:r>
          </w:p>
        </w:tc>
      </w:tr>
      <w:tr w:rsidR="006B27AB" w:rsidRPr="001072A6" w:rsidTr="006825D9">
        <w:trPr>
          <w:cantSplit/>
          <w:trHeight w:val="20"/>
        </w:trPr>
        <w:tc>
          <w:tcPr>
            <w:tcW w:w="2520" w:type="dxa"/>
            <w:shd w:val="clear" w:color="auto" w:fill="B1B3B6"/>
          </w:tcPr>
          <w:p w:rsidR="006B27AB" w:rsidRPr="00E37041" w:rsidRDefault="00EC73D2" w:rsidP="006825D9">
            <w:pPr>
              <w:pStyle w:val="TableParagraph"/>
              <w:keepNext/>
              <w:widowControl/>
              <w:numPr>
                <w:ilvl w:val="0"/>
                <w:numId w:val="106"/>
              </w:numPr>
              <w:tabs>
                <w:tab w:val="left" w:pos="330"/>
              </w:tabs>
              <w:spacing w:before="55"/>
              <w:ind w:right="215"/>
              <w:rPr>
                <w:lang w:val="fr-CA"/>
              </w:rPr>
            </w:pPr>
            <w:r>
              <w:rPr>
                <w:color w:val="231F20"/>
                <w:lang w:val="fr-CA"/>
              </w:rPr>
              <w:t>Élaborer et mettre en œuvre d</w:t>
            </w:r>
            <w:r w:rsidR="006825D9">
              <w:rPr>
                <w:color w:val="231F20"/>
                <w:lang w:val="fr-CA"/>
              </w:rPr>
              <w:t>es pratiques exemplaires et évaluer les progrès</w:t>
            </w:r>
          </w:p>
        </w:tc>
        <w:tc>
          <w:tcPr>
            <w:tcW w:w="2870" w:type="dxa"/>
            <w:shd w:val="clear" w:color="auto" w:fill="D1D3D4"/>
          </w:tcPr>
          <w:p w:rsidR="006B27AB" w:rsidRPr="00E37041" w:rsidRDefault="006825D9" w:rsidP="006825D9">
            <w:pPr>
              <w:pStyle w:val="TableParagraph"/>
              <w:keepNext/>
              <w:widowControl/>
              <w:spacing w:before="55"/>
              <w:ind w:right="84"/>
              <w:rPr>
                <w:lang w:val="fr-CA"/>
              </w:rPr>
            </w:pPr>
            <w:r>
              <w:rPr>
                <w:color w:val="231F20"/>
                <w:lang w:val="fr-CA"/>
              </w:rPr>
              <w:t>Recherche des pratiques exemplaires en matière d’accessibilité et d’inclusion auprès d’autres nations; élaboration d’objectifs particuliers et échéancier d’évaluation des progrès</w:t>
            </w:r>
          </w:p>
        </w:tc>
        <w:tc>
          <w:tcPr>
            <w:tcW w:w="4670" w:type="dxa"/>
            <w:shd w:val="clear" w:color="auto" w:fill="D1D3D4"/>
          </w:tcPr>
          <w:p w:rsidR="006B27AB" w:rsidRPr="00E37041" w:rsidRDefault="006825D9" w:rsidP="006825D9">
            <w:pPr>
              <w:pStyle w:val="TableParagraph"/>
              <w:keepNext/>
              <w:widowControl/>
              <w:spacing w:before="55"/>
              <w:ind w:right="241"/>
              <w:rPr>
                <w:lang w:val="fr-CA"/>
              </w:rPr>
            </w:pPr>
            <w:r>
              <w:rPr>
                <w:color w:val="231F20"/>
                <w:lang w:val="fr-CA"/>
              </w:rPr>
              <w:t>« Examinez-vous d’autres provinces (p. ex., la C.</w:t>
            </w:r>
            <w:r>
              <w:rPr>
                <w:color w:val="231F20"/>
                <w:lang w:val="fr-CA"/>
              </w:rPr>
              <w:noBreakHyphen/>
              <w:t>B.) et d’autres pays (p. ex., le Royaume-Uni, les États-Unis, l</w:t>
            </w:r>
            <w:r w:rsidR="00EC73D2">
              <w:rPr>
                <w:color w:val="231F20"/>
                <w:lang w:val="fr-CA"/>
              </w:rPr>
              <w:t>es pays</w:t>
            </w:r>
            <w:r>
              <w:rPr>
                <w:color w:val="231F20"/>
                <w:lang w:val="fr-CA"/>
              </w:rPr>
              <w:t xml:space="preserve"> </w:t>
            </w:r>
            <w:r w:rsidR="00EC73D2">
              <w:rPr>
                <w:color w:val="231F20"/>
                <w:lang w:val="fr-CA"/>
              </w:rPr>
              <w:t>s</w:t>
            </w:r>
            <w:r>
              <w:rPr>
                <w:color w:val="231F20"/>
                <w:lang w:val="fr-CA"/>
              </w:rPr>
              <w:t>candinav</w:t>
            </w:r>
            <w:r w:rsidR="00EC73D2">
              <w:rPr>
                <w:color w:val="231F20"/>
                <w:lang w:val="fr-CA"/>
              </w:rPr>
              <w:t>es</w:t>
            </w:r>
            <w:r>
              <w:rPr>
                <w:color w:val="231F20"/>
                <w:lang w:val="fr-CA"/>
              </w:rPr>
              <w:t>) pour déterminer les pratiques exemplaires concernant l’accessibilité pour ne pas réinventer la roue? »</w:t>
            </w:r>
          </w:p>
          <w:p w:rsidR="006B27AB" w:rsidRPr="00E37041" w:rsidRDefault="006825D9" w:rsidP="00EC73D2">
            <w:pPr>
              <w:pStyle w:val="TableParagraph"/>
              <w:keepNext/>
              <w:widowControl/>
              <w:spacing w:before="144"/>
              <w:ind w:right="421"/>
              <w:rPr>
                <w:lang w:val="fr-CA"/>
              </w:rPr>
            </w:pPr>
            <w:r>
              <w:rPr>
                <w:color w:val="231F20"/>
                <w:lang w:val="fr-CA"/>
              </w:rPr>
              <w:t>« </w:t>
            </w:r>
            <w:r w:rsidR="00B21B38">
              <w:rPr>
                <w:color w:val="231F20"/>
                <w:lang w:val="fr-CA"/>
              </w:rPr>
              <w:t>Faites d’un échéancier « raisonnable et prudent » un élément obligatoire de toute nouvelle loi. »</w:t>
            </w:r>
          </w:p>
        </w:tc>
      </w:tr>
      <w:tr w:rsidR="006B27AB" w:rsidRPr="001072A6" w:rsidTr="006825D9">
        <w:trPr>
          <w:cantSplit/>
          <w:trHeight w:val="20"/>
        </w:trPr>
        <w:tc>
          <w:tcPr>
            <w:tcW w:w="2520" w:type="dxa"/>
            <w:shd w:val="clear" w:color="auto" w:fill="B1B3B6"/>
          </w:tcPr>
          <w:p w:rsidR="006B27AB" w:rsidRPr="00E37041" w:rsidRDefault="00B21B38" w:rsidP="00B21B38">
            <w:pPr>
              <w:pStyle w:val="TableParagraph"/>
              <w:keepNext/>
              <w:widowControl/>
              <w:numPr>
                <w:ilvl w:val="0"/>
                <w:numId w:val="105"/>
              </w:numPr>
              <w:tabs>
                <w:tab w:val="left" w:pos="330"/>
              </w:tabs>
              <w:spacing w:before="55"/>
              <w:ind w:right="180"/>
              <w:rPr>
                <w:lang w:val="fr-CA"/>
              </w:rPr>
            </w:pPr>
            <w:r>
              <w:rPr>
                <w:color w:val="231F20"/>
                <w:lang w:val="fr-CA"/>
              </w:rPr>
              <w:t>Représentation des PH dans la prise d</w:t>
            </w:r>
            <w:r w:rsidR="00EC73D2">
              <w:rPr>
                <w:color w:val="231F20"/>
                <w:lang w:val="fr-CA"/>
              </w:rPr>
              <w:t>e</w:t>
            </w:r>
            <w:r>
              <w:rPr>
                <w:color w:val="231F20"/>
                <w:lang w:val="fr-CA"/>
              </w:rPr>
              <w:t xml:space="preserve"> décisions</w:t>
            </w:r>
          </w:p>
        </w:tc>
        <w:tc>
          <w:tcPr>
            <w:tcW w:w="2870" w:type="dxa"/>
            <w:shd w:val="clear" w:color="auto" w:fill="D1D3D4"/>
          </w:tcPr>
          <w:p w:rsidR="006B27AB" w:rsidRPr="00E37041" w:rsidRDefault="00B21B38" w:rsidP="006825D9">
            <w:pPr>
              <w:pStyle w:val="TableParagraph"/>
              <w:keepNext/>
              <w:widowControl/>
              <w:spacing w:before="55"/>
              <w:ind w:right="260"/>
              <w:rPr>
                <w:lang w:val="fr-CA"/>
              </w:rPr>
            </w:pPr>
            <w:r>
              <w:rPr>
                <w:color w:val="231F20"/>
                <w:lang w:val="fr-CA"/>
              </w:rPr>
              <w:t>Accroître la participation des PH dans la prise de décisions</w:t>
            </w:r>
          </w:p>
          <w:p w:rsidR="006B27AB" w:rsidRPr="00E37041" w:rsidRDefault="00B21B38" w:rsidP="00B21B38">
            <w:pPr>
              <w:pStyle w:val="TableParagraph"/>
              <w:keepNext/>
              <w:widowControl/>
              <w:spacing w:before="144"/>
              <w:ind w:right="80"/>
              <w:rPr>
                <w:lang w:val="fr-CA"/>
              </w:rPr>
            </w:pPr>
            <w:r>
              <w:rPr>
                <w:color w:val="231F20"/>
                <w:lang w:val="fr-CA"/>
              </w:rPr>
              <w:t>Comprend : représentants du protecteur, comités consultatifs/avocats et un commissaire à l’accessibilité pour le Canada</w:t>
            </w:r>
          </w:p>
        </w:tc>
        <w:tc>
          <w:tcPr>
            <w:tcW w:w="4670" w:type="dxa"/>
            <w:shd w:val="clear" w:color="auto" w:fill="D1D3D4"/>
          </w:tcPr>
          <w:p w:rsidR="006B27AB" w:rsidRPr="00E37041" w:rsidRDefault="00B21B38" w:rsidP="00EC73D2">
            <w:pPr>
              <w:pStyle w:val="TableParagraph"/>
              <w:keepNext/>
              <w:widowControl/>
              <w:spacing w:before="55"/>
              <w:ind w:right="160"/>
              <w:rPr>
                <w:lang w:val="fr-CA"/>
              </w:rPr>
            </w:pPr>
            <w:r>
              <w:rPr>
                <w:color w:val="231F20"/>
                <w:lang w:val="fr-CA"/>
              </w:rPr>
              <w:t xml:space="preserve">« Veillez à faire participer activement les personnes handicapées à l’établissement de normes pour la réalisation d’une société inclusive sans obstacle grâce à des politiques, des lois et des règlements. Assurez la participation active des personnes handicapées </w:t>
            </w:r>
            <w:r w:rsidR="00EC73D2">
              <w:rPr>
                <w:color w:val="231F20"/>
                <w:lang w:val="fr-CA"/>
              </w:rPr>
              <w:t>à</w:t>
            </w:r>
            <w:r>
              <w:rPr>
                <w:color w:val="231F20"/>
                <w:lang w:val="fr-CA"/>
              </w:rPr>
              <w:t xml:space="preserve"> l’élaboration de plans de mise en œuvre, de stratégies de mise en œuvre à l’appui et d’importants rôles de leadership. »</w:t>
            </w:r>
          </w:p>
        </w:tc>
      </w:tr>
      <w:tr w:rsidR="006B27AB" w:rsidRPr="001072A6" w:rsidTr="006825D9">
        <w:trPr>
          <w:cantSplit/>
          <w:trHeight w:val="20"/>
        </w:trPr>
        <w:tc>
          <w:tcPr>
            <w:tcW w:w="2520" w:type="dxa"/>
            <w:shd w:val="clear" w:color="auto" w:fill="B1B3B6"/>
          </w:tcPr>
          <w:p w:rsidR="006B27AB" w:rsidRPr="00E37041" w:rsidRDefault="004212F8" w:rsidP="004212F8">
            <w:pPr>
              <w:pStyle w:val="TableParagraph"/>
              <w:keepNext/>
              <w:widowControl/>
              <w:numPr>
                <w:ilvl w:val="0"/>
                <w:numId w:val="104"/>
              </w:numPr>
              <w:tabs>
                <w:tab w:val="left" w:pos="330"/>
              </w:tabs>
              <w:spacing w:before="55"/>
              <w:ind w:right="169"/>
              <w:rPr>
                <w:lang w:val="fr-CA"/>
              </w:rPr>
            </w:pPr>
            <w:r>
              <w:rPr>
                <w:color w:val="231F20"/>
                <w:lang w:val="fr-CA"/>
              </w:rPr>
              <w:t>Normaliser les définitions et la terminologie</w:t>
            </w:r>
          </w:p>
        </w:tc>
        <w:tc>
          <w:tcPr>
            <w:tcW w:w="2870" w:type="dxa"/>
            <w:shd w:val="clear" w:color="auto" w:fill="D1D3D4"/>
          </w:tcPr>
          <w:p w:rsidR="006B27AB" w:rsidRDefault="004212F8" w:rsidP="004212F8">
            <w:pPr>
              <w:pStyle w:val="TableParagraph"/>
              <w:keepNext/>
              <w:widowControl/>
              <w:spacing w:before="55"/>
              <w:ind w:right="160"/>
              <w:rPr>
                <w:color w:val="231F20"/>
                <w:lang w:val="fr-CA"/>
              </w:rPr>
            </w:pPr>
            <w:r>
              <w:rPr>
                <w:color w:val="231F20"/>
                <w:lang w:val="fr-CA"/>
              </w:rPr>
              <w:t xml:space="preserve">Comprend : l’ajout de définitions pour tous les handicaps dans la loi </w:t>
            </w:r>
            <w:r w:rsidR="00904434" w:rsidRPr="00E37041">
              <w:rPr>
                <w:color w:val="231F20"/>
                <w:lang w:val="fr-CA"/>
              </w:rPr>
              <w:t>(</w:t>
            </w:r>
            <w:r>
              <w:rPr>
                <w:color w:val="231F20"/>
                <w:lang w:val="fr-CA"/>
              </w:rPr>
              <w:t>p. ex., des lésions cérébrales acquises, le syndrome de l’alcoolisation fœtale)</w:t>
            </w:r>
          </w:p>
          <w:p w:rsidR="004212F8" w:rsidRPr="00E37041" w:rsidRDefault="004212F8" w:rsidP="004212F8">
            <w:pPr>
              <w:pStyle w:val="TableParagraph"/>
              <w:keepNext/>
              <w:widowControl/>
              <w:spacing w:before="55"/>
              <w:ind w:right="160"/>
              <w:rPr>
                <w:lang w:val="fr-CA"/>
              </w:rPr>
            </w:pPr>
          </w:p>
        </w:tc>
        <w:tc>
          <w:tcPr>
            <w:tcW w:w="4670" w:type="dxa"/>
            <w:shd w:val="clear" w:color="auto" w:fill="D1D3D4"/>
          </w:tcPr>
          <w:p w:rsidR="006B27AB" w:rsidRPr="00E37041" w:rsidRDefault="004212F8" w:rsidP="00EC73D2">
            <w:pPr>
              <w:pStyle w:val="TableParagraph"/>
              <w:keepNext/>
              <w:widowControl/>
              <w:spacing w:before="55"/>
              <w:ind w:right="201"/>
              <w:rPr>
                <w:lang w:val="fr-CA"/>
              </w:rPr>
            </w:pPr>
            <w:r>
              <w:rPr>
                <w:color w:val="231F20"/>
                <w:lang w:val="fr-CA"/>
              </w:rPr>
              <w:t>« Crée</w:t>
            </w:r>
            <w:r w:rsidR="00EC73D2">
              <w:rPr>
                <w:color w:val="231F20"/>
                <w:lang w:val="fr-CA"/>
              </w:rPr>
              <w:t>z</w:t>
            </w:r>
            <w:r>
              <w:rPr>
                <w:color w:val="231F20"/>
                <w:lang w:val="fr-CA"/>
              </w:rPr>
              <w:t xml:space="preserve"> des définitions uniformes et concises et des normes d’accessibilité qui suscitent la fierté aux niveaux local, provincial et national. »</w:t>
            </w:r>
          </w:p>
        </w:tc>
      </w:tr>
      <w:tr w:rsidR="006B27AB" w:rsidRPr="00E37041" w:rsidTr="006825D9">
        <w:trPr>
          <w:cantSplit/>
          <w:trHeight w:val="20"/>
        </w:trPr>
        <w:tc>
          <w:tcPr>
            <w:tcW w:w="10060" w:type="dxa"/>
            <w:gridSpan w:val="3"/>
            <w:shd w:val="clear" w:color="auto" w:fill="DA1F2B"/>
          </w:tcPr>
          <w:p w:rsidR="006B27AB" w:rsidRPr="00E37041" w:rsidRDefault="006670EB" w:rsidP="006825D9">
            <w:pPr>
              <w:pStyle w:val="TableParagraph"/>
              <w:keepNext/>
              <w:widowControl/>
              <w:spacing w:line="240" w:lineRule="auto"/>
              <w:rPr>
                <w:lang w:val="fr-CA"/>
              </w:rPr>
            </w:pPr>
            <w:r>
              <w:rPr>
                <w:color w:val="FFFFFF"/>
                <w:lang w:val="fr-CA"/>
              </w:rPr>
              <w:lastRenderedPageBreak/>
              <w:t>Accroître le financement</w:t>
            </w:r>
          </w:p>
        </w:tc>
      </w:tr>
      <w:tr w:rsidR="006B27AB" w:rsidRPr="001072A6" w:rsidTr="006825D9">
        <w:trPr>
          <w:cantSplit/>
          <w:trHeight w:val="20"/>
        </w:trPr>
        <w:tc>
          <w:tcPr>
            <w:tcW w:w="2520" w:type="dxa"/>
            <w:shd w:val="clear" w:color="auto" w:fill="B1B3B6"/>
          </w:tcPr>
          <w:p w:rsidR="006B27AB" w:rsidRPr="00E37041" w:rsidRDefault="004212F8" w:rsidP="004212F8">
            <w:pPr>
              <w:pStyle w:val="TableParagraph"/>
              <w:keepNext/>
              <w:widowControl/>
              <w:numPr>
                <w:ilvl w:val="0"/>
                <w:numId w:val="103"/>
              </w:numPr>
              <w:tabs>
                <w:tab w:val="left" w:pos="330"/>
              </w:tabs>
              <w:spacing w:line="240" w:lineRule="auto"/>
              <w:rPr>
                <w:lang w:val="fr-CA"/>
              </w:rPr>
            </w:pPr>
            <w:r>
              <w:rPr>
                <w:color w:val="231F20"/>
                <w:lang w:val="fr-CA"/>
              </w:rPr>
              <w:t>Remplacement du revenu</w:t>
            </w:r>
          </w:p>
        </w:tc>
        <w:tc>
          <w:tcPr>
            <w:tcW w:w="2870" w:type="dxa"/>
            <w:shd w:val="clear" w:color="auto" w:fill="D1D3D4"/>
          </w:tcPr>
          <w:p w:rsidR="006B27AB" w:rsidRPr="00E37041" w:rsidRDefault="004212F8" w:rsidP="006825D9">
            <w:pPr>
              <w:pStyle w:val="TableParagraph"/>
              <w:keepNext/>
              <w:widowControl/>
              <w:spacing w:before="55"/>
              <w:ind w:right="91"/>
              <w:rPr>
                <w:lang w:val="fr-CA"/>
              </w:rPr>
            </w:pPr>
            <w:r>
              <w:rPr>
                <w:color w:val="231F20"/>
                <w:lang w:val="fr-CA"/>
              </w:rPr>
              <w:t xml:space="preserve">Tenir compte de tous les </w:t>
            </w:r>
            <w:r w:rsidR="004B664B">
              <w:rPr>
                <w:color w:val="231F20"/>
                <w:lang w:val="fr-CA"/>
              </w:rPr>
              <w:t>coûts</w:t>
            </w:r>
            <w:r>
              <w:rPr>
                <w:color w:val="231F20"/>
                <w:lang w:val="fr-CA"/>
              </w:rPr>
              <w:t xml:space="preserve"> (physiques et émotionnels) de la vie avec un handicap</w:t>
            </w:r>
          </w:p>
          <w:p w:rsidR="006B27AB" w:rsidRPr="00E37041" w:rsidRDefault="004212F8" w:rsidP="004212F8">
            <w:pPr>
              <w:pStyle w:val="TableParagraph"/>
              <w:keepNext/>
              <w:widowControl/>
              <w:spacing w:before="144"/>
              <w:ind w:right="236"/>
              <w:rPr>
                <w:lang w:val="fr-CA"/>
              </w:rPr>
            </w:pPr>
            <w:r>
              <w:rPr>
                <w:color w:val="231F20"/>
                <w:lang w:val="fr-CA"/>
              </w:rPr>
              <w:t>Comprend : assistance personnelle et incitatifs fiscaux pour les PH</w:t>
            </w:r>
          </w:p>
        </w:tc>
        <w:tc>
          <w:tcPr>
            <w:tcW w:w="4670" w:type="dxa"/>
            <w:shd w:val="clear" w:color="auto" w:fill="D1D3D4"/>
          </w:tcPr>
          <w:p w:rsidR="006B27AB" w:rsidRPr="00E37041" w:rsidRDefault="004212F8" w:rsidP="006825D9">
            <w:pPr>
              <w:pStyle w:val="TableParagraph"/>
              <w:keepNext/>
              <w:widowControl/>
              <w:spacing w:before="55"/>
              <w:ind w:right="277"/>
              <w:rPr>
                <w:lang w:val="fr-CA"/>
              </w:rPr>
            </w:pPr>
            <w:r>
              <w:rPr>
                <w:color w:val="231F20"/>
                <w:lang w:val="fr-CA"/>
              </w:rPr>
              <w:t xml:space="preserve">« Augmentez </w:t>
            </w:r>
            <w:r w:rsidR="006670EB">
              <w:rPr>
                <w:color w:val="231F20"/>
                <w:lang w:val="fr-CA"/>
              </w:rPr>
              <w:t>le financement</w:t>
            </w:r>
            <w:r w:rsidR="00904434" w:rsidRPr="00E37041">
              <w:rPr>
                <w:color w:val="231F20"/>
                <w:lang w:val="fr-CA"/>
              </w:rPr>
              <w:t>/</w:t>
            </w:r>
            <w:r>
              <w:rPr>
                <w:color w:val="231F20"/>
                <w:lang w:val="fr-CA"/>
              </w:rPr>
              <w:t>attribuez des fonds pour aider les PH à s’épanouir, et non pas seulement à survivre. »</w:t>
            </w:r>
          </w:p>
          <w:p w:rsidR="006B27AB" w:rsidRPr="00E37041" w:rsidRDefault="004212F8" w:rsidP="004212F8">
            <w:pPr>
              <w:pStyle w:val="TableParagraph"/>
              <w:keepNext/>
              <w:widowControl/>
              <w:spacing w:before="129" w:line="240" w:lineRule="auto"/>
              <w:rPr>
                <w:lang w:val="fr-CA"/>
              </w:rPr>
            </w:pPr>
            <w:r>
              <w:rPr>
                <w:color w:val="231F20"/>
                <w:lang w:val="fr-CA"/>
              </w:rPr>
              <w:t>« Faites sortir de la pauvreté les personnes handicapées. »</w:t>
            </w:r>
          </w:p>
        </w:tc>
      </w:tr>
      <w:tr w:rsidR="006B27AB" w:rsidRPr="001072A6" w:rsidTr="006825D9">
        <w:trPr>
          <w:cantSplit/>
          <w:trHeight w:val="20"/>
        </w:trPr>
        <w:tc>
          <w:tcPr>
            <w:tcW w:w="2520" w:type="dxa"/>
            <w:shd w:val="clear" w:color="auto" w:fill="B1B3B6"/>
          </w:tcPr>
          <w:p w:rsidR="006B27AB" w:rsidRPr="00E37041" w:rsidRDefault="004212F8" w:rsidP="004212F8">
            <w:pPr>
              <w:pStyle w:val="TableParagraph"/>
              <w:keepNext/>
              <w:widowControl/>
              <w:numPr>
                <w:ilvl w:val="0"/>
                <w:numId w:val="102"/>
              </w:numPr>
              <w:tabs>
                <w:tab w:val="left" w:pos="330"/>
              </w:tabs>
              <w:spacing w:line="240" w:lineRule="auto"/>
              <w:rPr>
                <w:lang w:val="fr-CA"/>
              </w:rPr>
            </w:pPr>
            <w:r>
              <w:rPr>
                <w:color w:val="231F20"/>
                <w:lang w:val="fr-CA"/>
              </w:rPr>
              <w:t>Logement</w:t>
            </w:r>
          </w:p>
        </w:tc>
        <w:tc>
          <w:tcPr>
            <w:tcW w:w="2870" w:type="dxa"/>
            <w:shd w:val="clear" w:color="auto" w:fill="D1D3D4"/>
          </w:tcPr>
          <w:p w:rsidR="006B27AB" w:rsidRPr="00E37041" w:rsidRDefault="004212F8" w:rsidP="006825D9">
            <w:pPr>
              <w:pStyle w:val="TableParagraph"/>
              <w:keepNext/>
              <w:widowControl/>
              <w:spacing w:before="55"/>
              <w:rPr>
                <w:lang w:val="fr-CA"/>
              </w:rPr>
            </w:pPr>
            <w:r>
              <w:rPr>
                <w:color w:val="231F20"/>
                <w:lang w:val="fr-CA"/>
              </w:rPr>
              <w:t>Accroître les possibilités de logement abordable pour les PH</w:t>
            </w:r>
          </w:p>
          <w:p w:rsidR="006B27AB" w:rsidRPr="00E37041" w:rsidRDefault="004212F8" w:rsidP="004212F8">
            <w:pPr>
              <w:pStyle w:val="TableParagraph"/>
              <w:keepNext/>
              <w:widowControl/>
              <w:spacing w:before="144"/>
              <w:rPr>
                <w:lang w:val="fr-CA"/>
              </w:rPr>
            </w:pPr>
            <w:r>
              <w:rPr>
                <w:color w:val="231F20"/>
                <w:lang w:val="fr-CA"/>
              </w:rPr>
              <w:t>Comprend : subventions et incitatifs fiscaux</w:t>
            </w:r>
          </w:p>
        </w:tc>
        <w:tc>
          <w:tcPr>
            <w:tcW w:w="4670" w:type="dxa"/>
            <w:shd w:val="clear" w:color="auto" w:fill="D1D3D4"/>
          </w:tcPr>
          <w:p w:rsidR="006B27AB" w:rsidRPr="00E37041" w:rsidRDefault="004212F8" w:rsidP="004212F8">
            <w:pPr>
              <w:pStyle w:val="TableParagraph"/>
              <w:keepNext/>
              <w:widowControl/>
              <w:spacing w:before="55"/>
              <w:ind w:right="250"/>
              <w:rPr>
                <w:lang w:val="fr-CA"/>
              </w:rPr>
            </w:pPr>
            <w:r>
              <w:rPr>
                <w:color w:val="231F20"/>
                <w:lang w:val="fr-CA"/>
              </w:rPr>
              <w:t>« Mettez à niveau les subventions afférentes au logement pour des besoins particuliers </w:t>
            </w:r>
            <w:r w:rsidR="00904434" w:rsidRPr="00E37041">
              <w:rPr>
                <w:color w:val="231F20"/>
                <w:lang w:val="fr-CA"/>
              </w:rPr>
              <w:t xml:space="preserve">– </w:t>
            </w:r>
            <w:r>
              <w:rPr>
                <w:color w:val="231F20"/>
                <w:lang w:val="fr-CA"/>
              </w:rPr>
              <w:t>salles de toilettes, cuisines, couloirs et rampes. »</w:t>
            </w:r>
          </w:p>
        </w:tc>
      </w:tr>
      <w:tr w:rsidR="006B27AB" w:rsidRPr="001072A6" w:rsidTr="006825D9">
        <w:trPr>
          <w:cantSplit/>
          <w:trHeight w:val="20"/>
        </w:trPr>
        <w:tc>
          <w:tcPr>
            <w:tcW w:w="2520" w:type="dxa"/>
            <w:shd w:val="clear" w:color="auto" w:fill="B1B3B6"/>
          </w:tcPr>
          <w:p w:rsidR="006B27AB" w:rsidRPr="00E37041" w:rsidRDefault="00904434" w:rsidP="004212F8">
            <w:pPr>
              <w:pStyle w:val="TableParagraph"/>
              <w:keepNext/>
              <w:widowControl/>
              <w:numPr>
                <w:ilvl w:val="0"/>
                <w:numId w:val="101"/>
              </w:numPr>
              <w:tabs>
                <w:tab w:val="left" w:pos="330"/>
              </w:tabs>
              <w:spacing w:line="240" w:lineRule="auto"/>
              <w:rPr>
                <w:lang w:val="fr-CA"/>
              </w:rPr>
            </w:pPr>
            <w:r w:rsidRPr="00E37041">
              <w:rPr>
                <w:color w:val="231F20"/>
                <w:lang w:val="fr-CA"/>
              </w:rPr>
              <w:t>Re</w:t>
            </w:r>
            <w:r w:rsidR="004212F8">
              <w:rPr>
                <w:color w:val="231F20"/>
                <w:lang w:val="fr-CA"/>
              </w:rPr>
              <w:t>cherche</w:t>
            </w:r>
          </w:p>
        </w:tc>
        <w:tc>
          <w:tcPr>
            <w:tcW w:w="2870" w:type="dxa"/>
            <w:shd w:val="clear" w:color="auto" w:fill="D1D3D4"/>
          </w:tcPr>
          <w:p w:rsidR="006B27AB" w:rsidRPr="00E37041" w:rsidRDefault="004212F8" w:rsidP="004212F8">
            <w:pPr>
              <w:pStyle w:val="TableParagraph"/>
              <w:keepNext/>
              <w:widowControl/>
              <w:spacing w:before="55"/>
              <w:ind w:right="80"/>
              <w:rPr>
                <w:lang w:val="fr-CA"/>
              </w:rPr>
            </w:pPr>
            <w:r>
              <w:rPr>
                <w:color w:val="231F20"/>
                <w:lang w:val="fr-CA"/>
              </w:rPr>
              <w:t>Financement pour la recherche sur tous les types de handicap et la recherche sur les obstacles à l’inclusion</w:t>
            </w:r>
          </w:p>
        </w:tc>
        <w:tc>
          <w:tcPr>
            <w:tcW w:w="4670" w:type="dxa"/>
            <w:shd w:val="clear" w:color="auto" w:fill="D1D3D4"/>
          </w:tcPr>
          <w:p w:rsidR="006B27AB" w:rsidRPr="00E37041" w:rsidRDefault="004212F8" w:rsidP="004212F8">
            <w:pPr>
              <w:pStyle w:val="TableParagraph"/>
              <w:keepNext/>
              <w:widowControl/>
              <w:spacing w:before="55"/>
              <w:ind w:right="163"/>
              <w:rPr>
                <w:lang w:val="fr-CA"/>
              </w:rPr>
            </w:pPr>
            <w:r>
              <w:rPr>
                <w:color w:val="231F20"/>
                <w:lang w:val="fr-CA"/>
              </w:rPr>
              <w:t>« Du financement pour la recherche sur les femmes handicapées, les femmes ayant des lésions cérébrales acquises. »</w:t>
            </w:r>
          </w:p>
        </w:tc>
      </w:tr>
      <w:tr w:rsidR="006B27AB" w:rsidRPr="00E37041" w:rsidTr="006825D9">
        <w:trPr>
          <w:cantSplit/>
          <w:trHeight w:val="20"/>
        </w:trPr>
        <w:tc>
          <w:tcPr>
            <w:tcW w:w="2520" w:type="dxa"/>
            <w:shd w:val="clear" w:color="auto" w:fill="B1B3B6"/>
          </w:tcPr>
          <w:p w:rsidR="006B27AB" w:rsidRPr="00E37041" w:rsidRDefault="004212F8" w:rsidP="004212F8">
            <w:pPr>
              <w:pStyle w:val="TableParagraph"/>
              <w:keepNext/>
              <w:widowControl/>
              <w:numPr>
                <w:ilvl w:val="0"/>
                <w:numId w:val="100"/>
              </w:numPr>
              <w:tabs>
                <w:tab w:val="left" w:pos="330"/>
              </w:tabs>
              <w:spacing w:line="240" w:lineRule="auto"/>
              <w:rPr>
                <w:lang w:val="fr-CA"/>
              </w:rPr>
            </w:pPr>
            <w:r>
              <w:rPr>
                <w:color w:val="231F20"/>
                <w:lang w:val="fr-CA"/>
              </w:rPr>
              <w:t>Soins de santé</w:t>
            </w:r>
          </w:p>
        </w:tc>
        <w:tc>
          <w:tcPr>
            <w:tcW w:w="2870" w:type="dxa"/>
            <w:shd w:val="clear" w:color="auto" w:fill="D1D3D4"/>
          </w:tcPr>
          <w:p w:rsidR="006B27AB" w:rsidRPr="00E37041" w:rsidRDefault="004212F8" w:rsidP="004212F8">
            <w:pPr>
              <w:pStyle w:val="TableParagraph"/>
              <w:keepNext/>
              <w:widowControl/>
              <w:spacing w:before="55"/>
              <w:ind w:right="80"/>
              <w:rPr>
                <w:lang w:val="fr-CA"/>
              </w:rPr>
            </w:pPr>
            <w:r>
              <w:rPr>
                <w:color w:val="231F20"/>
                <w:lang w:val="fr-CA"/>
              </w:rPr>
              <w:t>Comprend le financement des médicaments et des dispositifs d’assistance</w:t>
            </w:r>
          </w:p>
        </w:tc>
        <w:tc>
          <w:tcPr>
            <w:tcW w:w="4670" w:type="dxa"/>
            <w:shd w:val="clear" w:color="auto" w:fill="D1D3D4"/>
          </w:tcPr>
          <w:p w:rsidR="006B27AB" w:rsidRPr="00E37041" w:rsidRDefault="004212F8" w:rsidP="004212F8">
            <w:pPr>
              <w:pStyle w:val="TableParagraph"/>
              <w:keepNext/>
              <w:widowControl/>
              <w:spacing w:before="55"/>
              <w:rPr>
                <w:lang w:val="fr-CA"/>
              </w:rPr>
            </w:pPr>
            <w:r>
              <w:rPr>
                <w:color w:val="231F20"/>
                <w:lang w:val="fr-CA"/>
              </w:rPr>
              <w:t>« Les besoins médicaux de tous devraient être comblés au niveau fédéral ou provincial selon une norme que toutes les provinces doivent respecter. La couverture des médicaments d’ordonnance doit être offerte. »</w:t>
            </w:r>
          </w:p>
        </w:tc>
      </w:tr>
      <w:tr w:rsidR="006B27AB" w:rsidRPr="001072A6" w:rsidTr="006825D9">
        <w:trPr>
          <w:cantSplit/>
          <w:trHeight w:val="20"/>
        </w:trPr>
        <w:tc>
          <w:tcPr>
            <w:tcW w:w="2520" w:type="dxa"/>
            <w:shd w:val="clear" w:color="auto" w:fill="B1B3B6"/>
          </w:tcPr>
          <w:p w:rsidR="006B27AB" w:rsidRPr="00E37041" w:rsidRDefault="004212F8" w:rsidP="004212F8">
            <w:pPr>
              <w:pStyle w:val="TableParagraph"/>
              <w:keepNext/>
              <w:widowControl/>
              <w:numPr>
                <w:ilvl w:val="0"/>
                <w:numId w:val="99"/>
              </w:numPr>
              <w:tabs>
                <w:tab w:val="left" w:pos="330"/>
              </w:tabs>
              <w:spacing w:before="55"/>
              <w:ind w:right="247"/>
              <w:rPr>
                <w:lang w:val="fr-CA"/>
              </w:rPr>
            </w:pPr>
            <w:r>
              <w:rPr>
                <w:color w:val="231F20"/>
                <w:lang w:val="fr-CA"/>
              </w:rPr>
              <w:t>Aidants et fournisseurs de service</w:t>
            </w:r>
            <w:r w:rsidR="00EC73D2">
              <w:rPr>
                <w:color w:val="231F20"/>
                <w:lang w:val="fr-CA"/>
              </w:rPr>
              <w:t>s</w:t>
            </w:r>
          </w:p>
        </w:tc>
        <w:tc>
          <w:tcPr>
            <w:tcW w:w="2870" w:type="dxa"/>
            <w:shd w:val="clear" w:color="auto" w:fill="D1D3D4"/>
          </w:tcPr>
          <w:p w:rsidR="006B27AB" w:rsidRPr="00E37041" w:rsidRDefault="004212F8" w:rsidP="004212F8">
            <w:pPr>
              <w:pStyle w:val="TableParagraph"/>
              <w:keepNext/>
              <w:widowControl/>
              <w:spacing w:before="55"/>
              <w:ind w:right="162"/>
              <w:rPr>
                <w:lang w:val="fr-CA"/>
              </w:rPr>
            </w:pPr>
            <w:r>
              <w:rPr>
                <w:color w:val="231F20"/>
                <w:lang w:val="fr-CA"/>
              </w:rPr>
              <w:t>Financement adéquat pour les parents et les fournisseurs de service</w:t>
            </w:r>
            <w:r w:rsidR="00EC73D2">
              <w:rPr>
                <w:color w:val="231F20"/>
                <w:lang w:val="fr-CA"/>
              </w:rPr>
              <w:t>s</w:t>
            </w:r>
            <w:r>
              <w:rPr>
                <w:color w:val="231F20"/>
                <w:lang w:val="fr-CA"/>
              </w:rPr>
              <w:t xml:space="preserve"> des PH</w:t>
            </w:r>
          </w:p>
        </w:tc>
        <w:tc>
          <w:tcPr>
            <w:tcW w:w="4670" w:type="dxa"/>
            <w:shd w:val="clear" w:color="auto" w:fill="D1D3D4"/>
          </w:tcPr>
          <w:p w:rsidR="006B27AB" w:rsidRPr="00E37041" w:rsidRDefault="004212F8" w:rsidP="00EC73D2">
            <w:pPr>
              <w:pStyle w:val="TableParagraph"/>
              <w:keepNext/>
              <w:widowControl/>
              <w:spacing w:before="55"/>
              <w:ind w:right="268"/>
              <w:rPr>
                <w:lang w:val="fr-CA"/>
              </w:rPr>
            </w:pPr>
            <w:r>
              <w:rPr>
                <w:color w:val="231F20"/>
                <w:lang w:val="fr-CA"/>
              </w:rPr>
              <w:t>« </w:t>
            </w:r>
            <w:r w:rsidR="00EC73D2">
              <w:rPr>
                <w:color w:val="231F20"/>
                <w:lang w:val="fr-CA"/>
              </w:rPr>
              <w:t>Des c</w:t>
            </w:r>
            <w:r>
              <w:rPr>
                <w:color w:val="231F20"/>
                <w:lang w:val="fr-CA"/>
              </w:rPr>
              <w:t>rédits d’impôt pour les aidants/parents/ tuteurs. Les crédits d’impôt pour des programmes subsidiaires pour les aidants aux adultes/parents comme les traitements, l’éducation, les groupes de soutien (pas seulement les sports; mais la formation professionnelle et l’éducation). »</w:t>
            </w:r>
          </w:p>
        </w:tc>
      </w:tr>
      <w:tr w:rsidR="006B27AB" w:rsidRPr="001072A6" w:rsidTr="006825D9">
        <w:trPr>
          <w:cantSplit/>
          <w:trHeight w:val="20"/>
        </w:trPr>
        <w:tc>
          <w:tcPr>
            <w:tcW w:w="2520" w:type="dxa"/>
            <w:shd w:val="clear" w:color="auto" w:fill="B1B3B6"/>
          </w:tcPr>
          <w:p w:rsidR="006B27AB" w:rsidRPr="00E37041" w:rsidRDefault="004212F8" w:rsidP="004212F8">
            <w:pPr>
              <w:pStyle w:val="TableParagraph"/>
              <w:keepNext/>
              <w:widowControl/>
              <w:numPr>
                <w:ilvl w:val="0"/>
                <w:numId w:val="98"/>
              </w:numPr>
              <w:tabs>
                <w:tab w:val="left" w:pos="330"/>
              </w:tabs>
              <w:spacing w:before="55"/>
              <w:ind w:right="240"/>
              <w:rPr>
                <w:lang w:val="fr-CA"/>
              </w:rPr>
            </w:pPr>
            <w:r>
              <w:rPr>
                <w:color w:val="231F20"/>
                <w:lang w:val="fr-CA"/>
              </w:rPr>
              <w:t>Entreprises et services de première ligne</w:t>
            </w:r>
          </w:p>
        </w:tc>
        <w:tc>
          <w:tcPr>
            <w:tcW w:w="2870" w:type="dxa"/>
            <w:shd w:val="clear" w:color="auto" w:fill="D1D3D4"/>
          </w:tcPr>
          <w:p w:rsidR="006B27AB" w:rsidRPr="00E37041" w:rsidRDefault="004212F8" w:rsidP="004212F8">
            <w:pPr>
              <w:pStyle w:val="TableParagraph"/>
              <w:keepNext/>
              <w:widowControl/>
              <w:spacing w:before="55"/>
              <w:rPr>
                <w:lang w:val="fr-CA"/>
              </w:rPr>
            </w:pPr>
            <w:r>
              <w:rPr>
                <w:color w:val="231F20"/>
                <w:lang w:val="fr-CA"/>
              </w:rPr>
              <w:t>Un appui accru pour les entreprises</w:t>
            </w:r>
            <w:r w:rsidR="00EC73D2">
              <w:rPr>
                <w:color w:val="231F20"/>
                <w:lang w:val="fr-CA"/>
              </w:rPr>
              <w:t>,</w:t>
            </w:r>
            <w:r>
              <w:rPr>
                <w:color w:val="231F20"/>
                <w:lang w:val="fr-CA"/>
              </w:rPr>
              <w:t xml:space="preserve"> et les services de première ligne doit être plus accessible</w:t>
            </w:r>
            <w:r w:rsidR="00EC73D2">
              <w:rPr>
                <w:color w:val="231F20"/>
                <w:lang w:val="fr-CA"/>
              </w:rPr>
              <w:t>s</w:t>
            </w:r>
            <w:r>
              <w:rPr>
                <w:color w:val="231F20"/>
                <w:lang w:val="fr-CA"/>
              </w:rPr>
              <w:t xml:space="preserve"> et inclusif</w:t>
            </w:r>
            <w:r w:rsidR="00EC73D2">
              <w:rPr>
                <w:color w:val="231F20"/>
                <w:lang w:val="fr-CA"/>
              </w:rPr>
              <w:t>s</w:t>
            </w:r>
          </w:p>
        </w:tc>
        <w:tc>
          <w:tcPr>
            <w:tcW w:w="4670" w:type="dxa"/>
            <w:shd w:val="clear" w:color="auto" w:fill="D1D3D4"/>
          </w:tcPr>
          <w:p w:rsidR="006B27AB" w:rsidRPr="00E37041" w:rsidRDefault="004212F8" w:rsidP="004212F8">
            <w:pPr>
              <w:pStyle w:val="TableParagraph"/>
              <w:keepNext/>
              <w:widowControl/>
              <w:spacing w:before="55"/>
              <w:ind w:right="297"/>
              <w:rPr>
                <w:lang w:val="fr-CA"/>
              </w:rPr>
            </w:pPr>
            <w:r>
              <w:rPr>
                <w:color w:val="231F20"/>
                <w:lang w:val="fr-CA"/>
              </w:rPr>
              <w:t>« Des réductions d’impôt pour les sociétés qui aident les handicapés. »</w:t>
            </w:r>
          </w:p>
        </w:tc>
      </w:tr>
      <w:tr w:rsidR="006B27AB" w:rsidRPr="00E37041" w:rsidTr="006825D9">
        <w:trPr>
          <w:cantSplit/>
          <w:trHeight w:val="20"/>
        </w:trPr>
        <w:tc>
          <w:tcPr>
            <w:tcW w:w="10060" w:type="dxa"/>
            <w:gridSpan w:val="3"/>
            <w:shd w:val="clear" w:color="auto" w:fill="DA1F2B"/>
          </w:tcPr>
          <w:p w:rsidR="006B27AB" w:rsidRPr="00E37041" w:rsidRDefault="00904434" w:rsidP="004212F8">
            <w:pPr>
              <w:pStyle w:val="TableParagraph"/>
              <w:keepNext/>
              <w:widowControl/>
              <w:spacing w:line="240" w:lineRule="auto"/>
              <w:rPr>
                <w:lang w:val="fr-CA"/>
              </w:rPr>
            </w:pPr>
            <w:r w:rsidRPr="00E37041">
              <w:rPr>
                <w:color w:val="FFFFFF"/>
                <w:lang w:val="fr-CA"/>
              </w:rPr>
              <w:t>Repr</w:t>
            </w:r>
            <w:r w:rsidR="004212F8">
              <w:rPr>
                <w:color w:val="FFFFFF"/>
                <w:lang w:val="fr-CA"/>
              </w:rPr>
              <w:t>é</w:t>
            </w:r>
            <w:r w:rsidRPr="00E37041">
              <w:rPr>
                <w:color w:val="FFFFFF"/>
                <w:lang w:val="fr-CA"/>
              </w:rPr>
              <w:t xml:space="preserve">sentation </w:t>
            </w:r>
            <w:r w:rsidR="004212F8">
              <w:rPr>
                <w:color w:val="FFFFFF"/>
                <w:lang w:val="fr-CA"/>
              </w:rPr>
              <w:t>des PH</w:t>
            </w:r>
          </w:p>
        </w:tc>
      </w:tr>
      <w:tr w:rsidR="006B27AB" w:rsidRPr="001072A6" w:rsidTr="006825D9">
        <w:trPr>
          <w:cantSplit/>
          <w:trHeight w:val="20"/>
        </w:trPr>
        <w:tc>
          <w:tcPr>
            <w:tcW w:w="2520" w:type="dxa"/>
            <w:shd w:val="clear" w:color="auto" w:fill="B1B3B6"/>
          </w:tcPr>
          <w:p w:rsidR="006B27AB" w:rsidRPr="00E37041" w:rsidRDefault="004212F8" w:rsidP="004212F8">
            <w:pPr>
              <w:pStyle w:val="TableParagraph"/>
              <w:keepNext/>
              <w:widowControl/>
              <w:numPr>
                <w:ilvl w:val="0"/>
                <w:numId w:val="97"/>
              </w:numPr>
              <w:tabs>
                <w:tab w:val="left" w:pos="330"/>
              </w:tabs>
              <w:spacing w:line="240" w:lineRule="auto"/>
              <w:rPr>
                <w:lang w:val="fr-CA"/>
              </w:rPr>
            </w:pPr>
            <w:r>
              <w:rPr>
                <w:color w:val="231F20"/>
                <w:lang w:val="fr-CA"/>
              </w:rPr>
              <w:t>En politique/défense des droits</w:t>
            </w:r>
          </w:p>
        </w:tc>
        <w:tc>
          <w:tcPr>
            <w:tcW w:w="2870" w:type="dxa"/>
            <w:shd w:val="clear" w:color="auto" w:fill="D1D3D4"/>
          </w:tcPr>
          <w:p w:rsidR="006B27AB" w:rsidRPr="00E37041" w:rsidRDefault="004212F8" w:rsidP="006825D9">
            <w:pPr>
              <w:pStyle w:val="TableParagraph"/>
              <w:keepNext/>
              <w:widowControl/>
              <w:spacing w:before="55"/>
              <w:rPr>
                <w:lang w:val="fr-CA"/>
              </w:rPr>
            </w:pPr>
            <w:r>
              <w:rPr>
                <w:color w:val="231F20"/>
                <w:lang w:val="fr-CA"/>
              </w:rPr>
              <w:t>Accroître la participation des PH à la prise de décisions</w:t>
            </w:r>
          </w:p>
          <w:p w:rsidR="006B27AB" w:rsidRPr="00E37041" w:rsidRDefault="004212F8" w:rsidP="004212F8">
            <w:pPr>
              <w:pStyle w:val="TableParagraph"/>
              <w:keepNext/>
              <w:widowControl/>
              <w:spacing w:before="129" w:line="240" w:lineRule="auto"/>
              <w:rPr>
                <w:lang w:val="fr-CA"/>
              </w:rPr>
            </w:pPr>
            <w:r>
              <w:rPr>
                <w:color w:val="231F20"/>
                <w:lang w:val="fr-CA"/>
              </w:rPr>
              <w:t>Comprend : les promoteurs personnels</w:t>
            </w:r>
          </w:p>
        </w:tc>
        <w:tc>
          <w:tcPr>
            <w:tcW w:w="4670" w:type="dxa"/>
            <w:shd w:val="clear" w:color="auto" w:fill="D1D3D4"/>
          </w:tcPr>
          <w:p w:rsidR="006B27AB" w:rsidRPr="00E37041" w:rsidRDefault="004212F8" w:rsidP="004212F8">
            <w:pPr>
              <w:pStyle w:val="TableParagraph"/>
              <w:keepNext/>
              <w:widowControl/>
              <w:spacing w:before="55"/>
              <w:ind w:right="597"/>
              <w:rPr>
                <w:lang w:val="fr-CA"/>
              </w:rPr>
            </w:pPr>
            <w:r>
              <w:rPr>
                <w:color w:val="231F20"/>
                <w:lang w:val="fr-CA"/>
              </w:rPr>
              <w:t>« Augmentez la représentation des personnes handicapées au niveau politique. »</w:t>
            </w:r>
          </w:p>
        </w:tc>
      </w:tr>
      <w:tr w:rsidR="006B27AB" w:rsidRPr="001072A6" w:rsidTr="006825D9">
        <w:trPr>
          <w:cantSplit/>
          <w:trHeight w:val="20"/>
        </w:trPr>
        <w:tc>
          <w:tcPr>
            <w:tcW w:w="2520" w:type="dxa"/>
            <w:shd w:val="clear" w:color="auto" w:fill="B1B3B6"/>
          </w:tcPr>
          <w:p w:rsidR="006B27AB" w:rsidRPr="00E37041" w:rsidRDefault="004212F8" w:rsidP="004212F8">
            <w:pPr>
              <w:pStyle w:val="TableParagraph"/>
              <w:keepNext/>
              <w:widowControl/>
              <w:numPr>
                <w:ilvl w:val="0"/>
                <w:numId w:val="96"/>
              </w:numPr>
              <w:tabs>
                <w:tab w:val="left" w:pos="330"/>
              </w:tabs>
              <w:spacing w:line="240" w:lineRule="auto"/>
              <w:rPr>
                <w:lang w:val="fr-CA"/>
              </w:rPr>
            </w:pPr>
            <w:r>
              <w:rPr>
                <w:color w:val="231F20"/>
                <w:lang w:val="fr-CA"/>
              </w:rPr>
              <w:t xml:space="preserve">En </w:t>
            </w:r>
            <w:r w:rsidR="00904434" w:rsidRPr="00E37041">
              <w:rPr>
                <w:color w:val="231F20"/>
                <w:lang w:val="fr-CA"/>
              </w:rPr>
              <w:t>infrastructure</w:t>
            </w:r>
          </w:p>
        </w:tc>
        <w:tc>
          <w:tcPr>
            <w:tcW w:w="2870" w:type="dxa"/>
            <w:shd w:val="clear" w:color="auto" w:fill="D1D3D4"/>
          </w:tcPr>
          <w:p w:rsidR="006B27AB" w:rsidRPr="00E37041" w:rsidRDefault="004212F8" w:rsidP="004212F8">
            <w:pPr>
              <w:pStyle w:val="TableParagraph"/>
              <w:keepNext/>
              <w:widowControl/>
              <w:spacing w:before="55"/>
              <w:rPr>
                <w:lang w:val="fr-CA"/>
              </w:rPr>
            </w:pPr>
            <w:r>
              <w:rPr>
                <w:color w:val="231F20"/>
                <w:lang w:val="fr-CA"/>
              </w:rPr>
              <w:t xml:space="preserve">Comprend : mises à niveau </w:t>
            </w:r>
            <w:r w:rsidR="004B664B">
              <w:rPr>
                <w:color w:val="231F20"/>
                <w:lang w:val="fr-CA"/>
              </w:rPr>
              <w:t>des</w:t>
            </w:r>
            <w:r w:rsidR="004B664B" w:rsidRPr="00E37041">
              <w:rPr>
                <w:color w:val="231F20"/>
                <w:lang w:val="fr-CA"/>
              </w:rPr>
              <w:t xml:space="preserve"> infrastructur</w:t>
            </w:r>
            <w:r w:rsidR="004B664B">
              <w:rPr>
                <w:color w:val="231F20"/>
                <w:lang w:val="fr-CA"/>
              </w:rPr>
              <w:t>es</w:t>
            </w:r>
            <w:r w:rsidR="00904434" w:rsidRPr="00E37041">
              <w:rPr>
                <w:color w:val="231F20"/>
                <w:lang w:val="fr-CA"/>
              </w:rPr>
              <w:t xml:space="preserve"> </w:t>
            </w:r>
            <w:r>
              <w:rPr>
                <w:color w:val="231F20"/>
                <w:lang w:val="fr-CA"/>
              </w:rPr>
              <w:t>et établissement d’un code du bâtiment</w:t>
            </w:r>
          </w:p>
        </w:tc>
        <w:tc>
          <w:tcPr>
            <w:tcW w:w="4670" w:type="dxa"/>
            <w:shd w:val="clear" w:color="auto" w:fill="D1D3D4"/>
          </w:tcPr>
          <w:p w:rsidR="006B27AB" w:rsidRPr="00E37041" w:rsidRDefault="004212F8" w:rsidP="004212F8">
            <w:pPr>
              <w:pStyle w:val="TableParagraph"/>
              <w:keepNext/>
              <w:widowControl/>
              <w:spacing w:before="55"/>
              <w:ind w:right="182"/>
              <w:rPr>
                <w:lang w:val="fr-CA"/>
              </w:rPr>
            </w:pPr>
            <w:r>
              <w:rPr>
                <w:color w:val="231F20"/>
                <w:lang w:val="fr-CA"/>
              </w:rPr>
              <w:t>« Créez et appliquez uniformément de nouvelles normes d’un code du bâtiment national, guidées par des personnes handicapées travaillant en collaboration avec des ingénieurs, des architectes et des spécialistes en conception. »</w:t>
            </w:r>
          </w:p>
        </w:tc>
      </w:tr>
      <w:tr w:rsidR="006B27AB" w:rsidRPr="001072A6" w:rsidTr="006825D9">
        <w:trPr>
          <w:cantSplit/>
          <w:trHeight w:val="20"/>
        </w:trPr>
        <w:tc>
          <w:tcPr>
            <w:tcW w:w="2520" w:type="dxa"/>
            <w:shd w:val="clear" w:color="auto" w:fill="B1B3B6"/>
          </w:tcPr>
          <w:p w:rsidR="006B27AB" w:rsidRPr="00E37041" w:rsidRDefault="00912464" w:rsidP="00912464">
            <w:pPr>
              <w:pStyle w:val="TableParagraph"/>
              <w:keepNext/>
              <w:widowControl/>
              <w:numPr>
                <w:ilvl w:val="0"/>
                <w:numId w:val="95"/>
              </w:numPr>
              <w:tabs>
                <w:tab w:val="left" w:pos="330"/>
              </w:tabs>
              <w:spacing w:line="240" w:lineRule="auto"/>
              <w:rPr>
                <w:lang w:val="fr-CA"/>
              </w:rPr>
            </w:pPr>
            <w:r>
              <w:rPr>
                <w:color w:val="231F20"/>
                <w:lang w:val="fr-CA"/>
              </w:rPr>
              <w:t>Dans les médias</w:t>
            </w:r>
          </w:p>
        </w:tc>
        <w:tc>
          <w:tcPr>
            <w:tcW w:w="2870" w:type="dxa"/>
            <w:shd w:val="clear" w:color="auto" w:fill="D1D3D4"/>
          </w:tcPr>
          <w:p w:rsidR="006B27AB" w:rsidRPr="00E37041" w:rsidRDefault="00912464" w:rsidP="00912464">
            <w:pPr>
              <w:pStyle w:val="TableParagraph"/>
              <w:keepNext/>
              <w:widowControl/>
              <w:spacing w:before="55"/>
              <w:rPr>
                <w:lang w:val="fr-CA"/>
              </w:rPr>
            </w:pPr>
            <w:r>
              <w:rPr>
                <w:color w:val="231F20"/>
                <w:lang w:val="fr-CA"/>
              </w:rPr>
              <w:t>Représentation équitable des PH dans les médias</w:t>
            </w:r>
          </w:p>
        </w:tc>
        <w:tc>
          <w:tcPr>
            <w:tcW w:w="4670" w:type="dxa"/>
            <w:shd w:val="clear" w:color="auto" w:fill="D1D3D4"/>
          </w:tcPr>
          <w:p w:rsidR="006B27AB" w:rsidRPr="00E37041" w:rsidRDefault="00912464" w:rsidP="00912464">
            <w:pPr>
              <w:pStyle w:val="TableParagraph"/>
              <w:keepNext/>
              <w:widowControl/>
              <w:spacing w:before="55"/>
              <w:ind w:right="160"/>
              <w:rPr>
                <w:lang w:val="fr-CA"/>
              </w:rPr>
            </w:pPr>
            <w:r>
              <w:rPr>
                <w:color w:val="231F20"/>
                <w:lang w:val="fr-CA"/>
              </w:rPr>
              <w:t>« La SRC mettra en relief la couverture des personnes handicapées, y compris dans les sports. »</w:t>
            </w:r>
          </w:p>
        </w:tc>
      </w:tr>
      <w:tr w:rsidR="006B27AB" w:rsidRPr="001072A6" w:rsidTr="006825D9">
        <w:trPr>
          <w:cantSplit/>
          <w:trHeight w:val="20"/>
        </w:trPr>
        <w:tc>
          <w:tcPr>
            <w:tcW w:w="10060" w:type="dxa"/>
            <w:gridSpan w:val="3"/>
            <w:shd w:val="clear" w:color="auto" w:fill="DA1F2B"/>
          </w:tcPr>
          <w:p w:rsidR="006B27AB" w:rsidRPr="00E37041" w:rsidRDefault="006670EB" w:rsidP="00912464">
            <w:pPr>
              <w:pStyle w:val="TableParagraph"/>
              <w:keepNext/>
              <w:widowControl/>
              <w:spacing w:line="240" w:lineRule="auto"/>
              <w:ind w:left="86"/>
              <w:rPr>
                <w:lang w:val="fr-CA"/>
              </w:rPr>
            </w:pPr>
            <w:r>
              <w:rPr>
                <w:color w:val="FFFFFF"/>
                <w:lang w:val="fr-CA"/>
              </w:rPr>
              <w:t>Amélior</w:t>
            </w:r>
            <w:r w:rsidR="00912464">
              <w:rPr>
                <w:color w:val="FFFFFF"/>
                <w:lang w:val="fr-CA"/>
              </w:rPr>
              <w:t xml:space="preserve">er </w:t>
            </w:r>
            <w:r>
              <w:rPr>
                <w:color w:val="FFFFFF"/>
                <w:lang w:val="fr-CA"/>
              </w:rPr>
              <w:t>l’éducation et la sensibilisation du public</w:t>
            </w:r>
          </w:p>
        </w:tc>
      </w:tr>
      <w:tr w:rsidR="006B27AB" w:rsidRPr="001072A6" w:rsidTr="006825D9">
        <w:trPr>
          <w:cantSplit/>
          <w:trHeight w:val="20"/>
        </w:trPr>
        <w:tc>
          <w:tcPr>
            <w:tcW w:w="2520" w:type="dxa"/>
            <w:shd w:val="clear" w:color="auto" w:fill="B1B3B6"/>
          </w:tcPr>
          <w:p w:rsidR="006B27AB" w:rsidRPr="00E37041" w:rsidRDefault="006B27AB" w:rsidP="006825D9">
            <w:pPr>
              <w:keepNext/>
              <w:widowControl/>
              <w:rPr>
                <w:lang w:val="fr-CA"/>
              </w:rPr>
            </w:pPr>
          </w:p>
        </w:tc>
        <w:tc>
          <w:tcPr>
            <w:tcW w:w="2870" w:type="dxa"/>
            <w:shd w:val="clear" w:color="auto" w:fill="D1D3D4"/>
          </w:tcPr>
          <w:p w:rsidR="006B27AB" w:rsidRPr="00E37041" w:rsidRDefault="00912464" w:rsidP="006825D9">
            <w:pPr>
              <w:pStyle w:val="TableParagraph"/>
              <w:keepNext/>
              <w:widowControl/>
              <w:spacing w:before="55"/>
              <w:rPr>
                <w:lang w:val="fr-CA"/>
              </w:rPr>
            </w:pPr>
            <w:r>
              <w:rPr>
                <w:color w:val="231F20"/>
                <w:lang w:val="fr-CA"/>
              </w:rPr>
              <w:t xml:space="preserve">Changer la culture d’accessibilité </w:t>
            </w:r>
            <w:r w:rsidR="00E33ED9">
              <w:rPr>
                <w:color w:val="231F20"/>
                <w:lang w:val="fr-CA"/>
              </w:rPr>
              <w:t>(sous l’angle des personnes handicapées) au moyen d</w:t>
            </w:r>
            <w:r w:rsidR="00EC73D2">
              <w:rPr>
                <w:color w:val="231F20"/>
                <w:lang w:val="fr-CA"/>
              </w:rPr>
              <w:t>e l</w:t>
            </w:r>
            <w:r w:rsidR="00E33ED9">
              <w:rPr>
                <w:color w:val="231F20"/>
                <w:lang w:val="fr-CA"/>
              </w:rPr>
              <w:t>’éducation sur les handicaps et la formation en sensibilité, y compris l’éducation à un jeune âge dans les écoles</w:t>
            </w:r>
          </w:p>
          <w:p w:rsidR="006B27AB" w:rsidRPr="00E37041" w:rsidRDefault="00E33ED9" w:rsidP="00E33ED9">
            <w:pPr>
              <w:pStyle w:val="TableParagraph"/>
              <w:keepNext/>
              <w:widowControl/>
              <w:spacing w:before="144"/>
              <w:ind w:right="170"/>
              <w:rPr>
                <w:lang w:val="fr-CA"/>
              </w:rPr>
            </w:pPr>
            <w:r>
              <w:rPr>
                <w:color w:val="231F20"/>
                <w:lang w:val="fr-CA"/>
              </w:rPr>
              <w:t>Comprend : grand public, gouvernement et fournisseurs de services</w:t>
            </w:r>
          </w:p>
        </w:tc>
        <w:tc>
          <w:tcPr>
            <w:tcW w:w="4670" w:type="dxa"/>
            <w:shd w:val="clear" w:color="auto" w:fill="D1D3D4"/>
          </w:tcPr>
          <w:p w:rsidR="006B27AB" w:rsidRPr="00E37041" w:rsidRDefault="00E33ED9" w:rsidP="006825D9">
            <w:pPr>
              <w:pStyle w:val="TableParagraph"/>
              <w:keepNext/>
              <w:widowControl/>
              <w:spacing w:before="55"/>
              <w:ind w:right="68"/>
              <w:rPr>
                <w:lang w:val="fr-CA"/>
              </w:rPr>
            </w:pPr>
            <w:r>
              <w:rPr>
                <w:color w:val="231F20"/>
                <w:lang w:val="fr-CA"/>
              </w:rPr>
              <w:t>« Ce qui doit changer, c’est l’idéologie du handicap. Évaluer le handicap par ce que vous voyez et exclure ceux qui sont visiblement « incapables ». C’est la même chose qu’exclure les gens en raison de leur race ou de leur sexe. »</w:t>
            </w:r>
          </w:p>
          <w:p w:rsidR="006B27AB" w:rsidRPr="00E37041" w:rsidRDefault="00E33ED9" w:rsidP="00E33ED9">
            <w:pPr>
              <w:pStyle w:val="TableParagraph"/>
              <w:keepNext/>
              <w:widowControl/>
              <w:spacing w:before="144"/>
              <w:ind w:right="244"/>
              <w:rPr>
                <w:lang w:val="fr-CA"/>
              </w:rPr>
            </w:pPr>
            <w:r>
              <w:rPr>
                <w:color w:val="231F20"/>
                <w:lang w:val="fr-CA"/>
              </w:rPr>
              <w:t>« Il faut mettre l’accent sur l’éducation et la sensibilisation : si les gens croient vraiment que les personnes handicapées doivent avoir les mêmes droits que les autres citoyens canadiens, les obstacles commenceront à tomber. »</w:t>
            </w:r>
          </w:p>
        </w:tc>
      </w:tr>
      <w:tr w:rsidR="006B27AB" w:rsidRPr="00E37041" w:rsidTr="006825D9">
        <w:trPr>
          <w:cantSplit/>
          <w:trHeight w:val="20"/>
        </w:trPr>
        <w:tc>
          <w:tcPr>
            <w:tcW w:w="10060" w:type="dxa"/>
            <w:gridSpan w:val="3"/>
            <w:shd w:val="clear" w:color="auto" w:fill="DA1F2B"/>
          </w:tcPr>
          <w:p w:rsidR="006B27AB" w:rsidRPr="00E37041" w:rsidRDefault="006670EB" w:rsidP="006825D9">
            <w:pPr>
              <w:pStyle w:val="TableParagraph"/>
              <w:keepNext/>
              <w:widowControl/>
              <w:spacing w:line="240" w:lineRule="auto"/>
              <w:rPr>
                <w:lang w:val="fr-CA"/>
              </w:rPr>
            </w:pPr>
            <w:r>
              <w:rPr>
                <w:color w:val="FFFFFF"/>
                <w:lang w:val="fr-CA"/>
              </w:rPr>
              <w:t>Améliorer l’infrastructure</w:t>
            </w:r>
          </w:p>
        </w:tc>
      </w:tr>
      <w:tr w:rsidR="006B27AB" w:rsidRPr="001072A6" w:rsidTr="006825D9">
        <w:trPr>
          <w:cantSplit/>
          <w:trHeight w:val="20"/>
        </w:trPr>
        <w:tc>
          <w:tcPr>
            <w:tcW w:w="2520" w:type="dxa"/>
            <w:shd w:val="clear" w:color="auto" w:fill="B1B3B6"/>
          </w:tcPr>
          <w:p w:rsidR="006B27AB" w:rsidRPr="00E37041" w:rsidRDefault="006B27AB" w:rsidP="006825D9">
            <w:pPr>
              <w:keepNext/>
              <w:widowControl/>
              <w:rPr>
                <w:lang w:val="fr-CA"/>
              </w:rPr>
            </w:pPr>
          </w:p>
        </w:tc>
        <w:tc>
          <w:tcPr>
            <w:tcW w:w="2870" w:type="dxa"/>
            <w:shd w:val="clear" w:color="auto" w:fill="D1D3D4"/>
          </w:tcPr>
          <w:p w:rsidR="006B27AB" w:rsidRPr="00E37041" w:rsidRDefault="00E33ED9" w:rsidP="006825D9">
            <w:pPr>
              <w:pStyle w:val="TableParagraph"/>
              <w:keepNext/>
              <w:widowControl/>
              <w:spacing w:before="55"/>
              <w:ind w:right="89"/>
              <w:rPr>
                <w:lang w:val="fr-CA"/>
              </w:rPr>
            </w:pPr>
            <w:r>
              <w:rPr>
                <w:color w:val="231F20"/>
                <w:lang w:val="fr-CA"/>
              </w:rPr>
              <w:t xml:space="preserve">Mise à niveau </w:t>
            </w:r>
            <w:r w:rsidR="00EC73D2">
              <w:rPr>
                <w:color w:val="231F20"/>
                <w:lang w:val="fr-CA"/>
              </w:rPr>
              <w:t>de</w:t>
            </w:r>
            <w:r>
              <w:rPr>
                <w:color w:val="231F20"/>
                <w:lang w:val="fr-CA"/>
              </w:rPr>
              <w:t xml:space="preserve"> toutes les vieilles infrastructures et création de codes du bâtiment universels pour une nouvelle infrastructure</w:t>
            </w:r>
          </w:p>
          <w:p w:rsidR="006B27AB" w:rsidRPr="00E37041" w:rsidRDefault="00E33ED9" w:rsidP="00EC73D2">
            <w:pPr>
              <w:pStyle w:val="TableParagraph"/>
              <w:keepNext/>
              <w:widowControl/>
              <w:spacing w:before="144"/>
              <w:ind w:right="31"/>
              <w:rPr>
                <w:lang w:val="fr-CA"/>
              </w:rPr>
            </w:pPr>
            <w:r>
              <w:rPr>
                <w:color w:val="231F20"/>
                <w:lang w:val="fr-CA"/>
              </w:rPr>
              <w:t>Comprend : les espaces publics (les routes, les trottoirs et le stationnement), les immeubles et les entreprises publi</w:t>
            </w:r>
            <w:r w:rsidR="00EC73D2">
              <w:rPr>
                <w:color w:val="231F20"/>
                <w:lang w:val="fr-CA"/>
              </w:rPr>
              <w:t>c</w:t>
            </w:r>
            <w:r>
              <w:rPr>
                <w:color w:val="231F20"/>
                <w:lang w:val="fr-CA"/>
              </w:rPr>
              <w:t>s et privés, et les services d’hébergement</w:t>
            </w:r>
          </w:p>
        </w:tc>
        <w:tc>
          <w:tcPr>
            <w:tcW w:w="4670" w:type="dxa"/>
            <w:shd w:val="clear" w:color="auto" w:fill="D1D3D4"/>
          </w:tcPr>
          <w:p w:rsidR="006B27AB" w:rsidRPr="00E37041" w:rsidRDefault="00E33ED9" w:rsidP="006825D9">
            <w:pPr>
              <w:pStyle w:val="TableParagraph"/>
              <w:keepNext/>
              <w:widowControl/>
              <w:spacing w:before="55"/>
              <w:ind w:right="88"/>
              <w:rPr>
                <w:lang w:val="fr-CA"/>
              </w:rPr>
            </w:pPr>
            <w:r>
              <w:rPr>
                <w:color w:val="231F20"/>
                <w:lang w:val="fr-CA"/>
              </w:rPr>
              <w:t>« Un mandat appliqué de respecter les règles/lignes directrices/normes d’accessibilité lors de la construction de maisons et d’immeubles publics accessibles. »</w:t>
            </w:r>
          </w:p>
          <w:p w:rsidR="006B27AB" w:rsidRPr="00E37041" w:rsidRDefault="00EC73D2" w:rsidP="00E33ED9">
            <w:pPr>
              <w:pStyle w:val="TableParagraph"/>
              <w:keepNext/>
              <w:widowControl/>
              <w:spacing w:before="144"/>
              <w:ind w:right="250"/>
              <w:rPr>
                <w:lang w:val="fr-CA"/>
              </w:rPr>
            </w:pPr>
            <w:r>
              <w:rPr>
                <w:color w:val="231F20"/>
                <w:lang w:val="fr-CA"/>
              </w:rPr>
              <w:t>« D</w:t>
            </w:r>
            <w:r w:rsidR="00E33ED9">
              <w:rPr>
                <w:color w:val="231F20"/>
                <w:lang w:val="fr-CA"/>
              </w:rPr>
              <w:t>es normes minimales prévues par un code du bâtiment national se rapprochant davantage des pratiques exemplaires (entrées, salles de toilette). »</w:t>
            </w:r>
          </w:p>
        </w:tc>
      </w:tr>
      <w:tr w:rsidR="006B27AB" w:rsidRPr="00E37041" w:rsidTr="006825D9">
        <w:trPr>
          <w:cantSplit/>
          <w:trHeight w:val="20"/>
        </w:trPr>
        <w:tc>
          <w:tcPr>
            <w:tcW w:w="10060" w:type="dxa"/>
            <w:gridSpan w:val="3"/>
            <w:shd w:val="clear" w:color="auto" w:fill="DA1F2B"/>
          </w:tcPr>
          <w:p w:rsidR="006B27AB" w:rsidRPr="00E37041" w:rsidRDefault="006670EB" w:rsidP="006825D9">
            <w:pPr>
              <w:pStyle w:val="TableParagraph"/>
              <w:keepNext/>
              <w:widowControl/>
              <w:spacing w:line="240" w:lineRule="auto"/>
              <w:rPr>
                <w:lang w:val="fr-CA"/>
              </w:rPr>
            </w:pPr>
            <w:r>
              <w:rPr>
                <w:color w:val="FFFFFF"/>
                <w:lang w:val="fr-CA"/>
              </w:rPr>
              <w:t>Améliorer les services</w:t>
            </w:r>
          </w:p>
        </w:tc>
      </w:tr>
      <w:tr w:rsidR="006B27AB" w:rsidRPr="001072A6" w:rsidTr="006825D9">
        <w:trPr>
          <w:cantSplit/>
          <w:trHeight w:val="20"/>
        </w:trPr>
        <w:tc>
          <w:tcPr>
            <w:tcW w:w="2520" w:type="dxa"/>
            <w:shd w:val="clear" w:color="auto" w:fill="B1B3B6"/>
          </w:tcPr>
          <w:p w:rsidR="006B27AB" w:rsidRPr="00E37041" w:rsidRDefault="00904434" w:rsidP="00E33ED9">
            <w:pPr>
              <w:pStyle w:val="TableParagraph"/>
              <w:keepNext/>
              <w:widowControl/>
              <w:numPr>
                <w:ilvl w:val="0"/>
                <w:numId w:val="94"/>
              </w:numPr>
              <w:tabs>
                <w:tab w:val="left" w:pos="330"/>
              </w:tabs>
              <w:spacing w:line="240" w:lineRule="auto"/>
              <w:rPr>
                <w:lang w:val="fr-CA"/>
              </w:rPr>
            </w:pPr>
            <w:r w:rsidRPr="00E37041">
              <w:rPr>
                <w:color w:val="231F20"/>
                <w:lang w:val="fr-CA"/>
              </w:rPr>
              <w:t>Transport</w:t>
            </w:r>
          </w:p>
        </w:tc>
        <w:tc>
          <w:tcPr>
            <w:tcW w:w="2870" w:type="dxa"/>
            <w:shd w:val="clear" w:color="auto" w:fill="D1D3D4"/>
          </w:tcPr>
          <w:p w:rsidR="006B27AB" w:rsidRPr="00E37041" w:rsidRDefault="00E33ED9" w:rsidP="00E33ED9">
            <w:pPr>
              <w:pStyle w:val="TableParagraph"/>
              <w:keepNext/>
              <w:widowControl/>
              <w:spacing w:line="240" w:lineRule="auto"/>
              <w:rPr>
                <w:lang w:val="fr-CA"/>
              </w:rPr>
            </w:pPr>
            <w:r>
              <w:rPr>
                <w:color w:val="231F20"/>
                <w:lang w:val="fr-CA"/>
              </w:rPr>
              <w:t>Comprend </w:t>
            </w:r>
            <w:r w:rsidR="00904434" w:rsidRPr="00E37041">
              <w:rPr>
                <w:color w:val="231F20"/>
                <w:lang w:val="fr-CA"/>
              </w:rPr>
              <w:t xml:space="preserve">: taxi, </w:t>
            </w:r>
            <w:r>
              <w:rPr>
                <w:color w:val="231F20"/>
                <w:lang w:val="fr-CA"/>
              </w:rPr>
              <w:t>autobus</w:t>
            </w:r>
            <w:r w:rsidR="00904434" w:rsidRPr="00E37041">
              <w:rPr>
                <w:color w:val="231F20"/>
                <w:lang w:val="fr-CA"/>
              </w:rPr>
              <w:t xml:space="preserve">, </w:t>
            </w:r>
            <w:r>
              <w:rPr>
                <w:color w:val="231F20"/>
                <w:lang w:val="fr-CA"/>
              </w:rPr>
              <w:t>avion, train</w:t>
            </w:r>
          </w:p>
        </w:tc>
        <w:tc>
          <w:tcPr>
            <w:tcW w:w="4670" w:type="dxa"/>
            <w:shd w:val="clear" w:color="auto" w:fill="D1D3D4"/>
          </w:tcPr>
          <w:p w:rsidR="006B27AB" w:rsidRPr="00E37041" w:rsidRDefault="00E33ED9" w:rsidP="00EC73D2">
            <w:pPr>
              <w:pStyle w:val="TableParagraph"/>
              <w:keepNext/>
              <w:widowControl/>
              <w:spacing w:before="55"/>
              <w:ind w:right="210"/>
              <w:rPr>
                <w:lang w:val="fr-CA"/>
              </w:rPr>
            </w:pPr>
            <w:r>
              <w:rPr>
                <w:color w:val="231F20"/>
                <w:lang w:val="fr-CA"/>
              </w:rPr>
              <w:t>« </w:t>
            </w:r>
            <w:r w:rsidR="00EC73D2">
              <w:rPr>
                <w:color w:val="231F20"/>
                <w:lang w:val="fr-CA"/>
              </w:rPr>
              <w:t>L’a</w:t>
            </w:r>
            <w:r>
              <w:rPr>
                <w:color w:val="231F20"/>
                <w:lang w:val="fr-CA"/>
              </w:rPr>
              <w:t xml:space="preserve">mélioration </w:t>
            </w:r>
            <w:r w:rsidR="00EC73D2">
              <w:rPr>
                <w:color w:val="231F20"/>
                <w:lang w:val="fr-CA"/>
              </w:rPr>
              <w:t>d</w:t>
            </w:r>
            <w:r>
              <w:rPr>
                <w:color w:val="231F20"/>
                <w:lang w:val="fr-CA"/>
              </w:rPr>
              <w:t>u transport dans les communautés rurales ou des Premières Nations. »</w:t>
            </w:r>
          </w:p>
        </w:tc>
      </w:tr>
      <w:tr w:rsidR="006B27AB" w:rsidRPr="001072A6" w:rsidTr="006825D9">
        <w:trPr>
          <w:cantSplit/>
          <w:trHeight w:val="20"/>
        </w:trPr>
        <w:tc>
          <w:tcPr>
            <w:tcW w:w="2520" w:type="dxa"/>
            <w:shd w:val="clear" w:color="auto" w:fill="B1B3B6"/>
          </w:tcPr>
          <w:p w:rsidR="006B27AB" w:rsidRPr="00E37041" w:rsidRDefault="00E33ED9" w:rsidP="00E33ED9">
            <w:pPr>
              <w:pStyle w:val="TableParagraph"/>
              <w:keepNext/>
              <w:widowControl/>
              <w:numPr>
                <w:ilvl w:val="0"/>
                <w:numId w:val="93"/>
              </w:numPr>
              <w:tabs>
                <w:tab w:val="left" w:pos="330"/>
              </w:tabs>
              <w:spacing w:line="240" w:lineRule="auto"/>
              <w:rPr>
                <w:lang w:val="fr-CA"/>
              </w:rPr>
            </w:pPr>
            <w:r>
              <w:rPr>
                <w:color w:val="231F20"/>
                <w:lang w:val="fr-CA"/>
              </w:rPr>
              <w:t>Soins de santé</w:t>
            </w:r>
          </w:p>
        </w:tc>
        <w:tc>
          <w:tcPr>
            <w:tcW w:w="2870" w:type="dxa"/>
            <w:shd w:val="clear" w:color="auto" w:fill="D1D3D4"/>
          </w:tcPr>
          <w:p w:rsidR="006B27AB" w:rsidRPr="00E37041" w:rsidRDefault="00E33ED9" w:rsidP="006825D9">
            <w:pPr>
              <w:pStyle w:val="TableParagraph"/>
              <w:keepNext/>
              <w:widowControl/>
              <w:spacing w:before="55"/>
              <w:ind w:right="113"/>
              <w:rPr>
                <w:lang w:val="fr-CA"/>
              </w:rPr>
            </w:pPr>
            <w:r>
              <w:rPr>
                <w:color w:val="231F20"/>
                <w:lang w:val="fr-CA"/>
              </w:rPr>
              <w:t>Améliorer l’accès aux services de soins de santé et améliorer la qualité de ces services</w:t>
            </w:r>
          </w:p>
          <w:p w:rsidR="006B27AB" w:rsidRPr="00E37041" w:rsidRDefault="00E33ED9" w:rsidP="00E33ED9">
            <w:pPr>
              <w:pStyle w:val="TableParagraph"/>
              <w:keepNext/>
              <w:widowControl/>
              <w:spacing w:before="144"/>
              <w:ind w:right="80"/>
              <w:rPr>
                <w:lang w:val="fr-CA"/>
              </w:rPr>
            </w:pPr>
            <w:r>
              <w:rPr>
                <w:color w:val="231F20"/>
                <w:lang w:val="fr-CA"/>
              </w:rPr>
              <w:t>Comprend : évaluation</w:t>
            </w:r>
            <w:r w:rsidR="00EC73D2">
              <w:rPr>
                <w:color w:val="231F20"/>
                <w:lang w:val="fr-CA"/>
              </w:rPr>
              <w:t>s</w:t>
            </w:r>
            <w:r>
              <w:rPr>
                <w:color w:val="231F20"/>
                <w:lang w:val="fr-CA"/>
              </w:rPr>
              <w:t>, services de diagnostic mixte, fourniture d’équipement</w:t>
            </w:r>
          </w:p>
        </w:tc>
        <w:tc>
          <w:tcPr>
            <w:tcW w:w="4670" w:type="dxa"/>
            <w:shd w:val="clear" w:color="auto" w:fill="D1D3D4"/>
          </w:tcPr>
          <w:p w:rsidR="006B27AB" w:rsidRPr="00E37041" w:rsidRDefault="00E33ED9" w:rsidP="00E33ED9">
            <w:pPr>
              <w:pStyle w:val="TableParagraph"/>
              <w:keepNext/>
              <w:widowControl/>
              <w:spacing w:before="55"/>
              <w:ind w:right="245"/>
              <w:rPr>
                <w:lang w:val="fr-CA"/>
              </w:rPr>
            </w:pPr>
            <w:r>
              <w:rPr>
                <w:color w:val="231F20"/>
                <w:lang w:val="fr-CA"/>
              </w:rPr>
              <w:t>« N’utilisez pas le modèle médical </w:t>
            </w:r>
            <w:r w:rsidR="00904434" w:rsidRPr="00E37041">
              <w:rPr>
                <w:color w:val="231F20"/>
                <w:lang w:val="fr-CA"/>
              </w:rPr>
              <w:t xml:space="preserve">– </w:t>
            </w:r>
            <w:r>
              <w:rPr>
                <w:color w:val="231F20"/>
                <w:lang w:val="fr-CA"/>
              </w:rPr>
              <w:t>inclusion sociale </w:t>
            </w:r>
            <w:r w:rsidR="00904434" w:rsidRPr="00E37041">
              <w:rPr>
                <w:color w:val="231F20"/>
                <w:lang w:val="fr-CA"/>
              </w:rPr>
              <w:t xml:space="preserve">– </w:t>
            </w:r>
            <w:r>
              <w:rPr>
                <w:color w:val="231F20"/>
                <w:lang w:val="fr-CA"/>
              </w:rPr>
              <w:t>axé sur la personne. »</w:t>
            </w:r>
          </w:p>
        </w:tc>
      </w:tr>
      <w:tr w:rsidR="006B27AB" w:rsidRPr="001072A6" w:rsidTr="006825D9">
        <w:trPr>
          <w:cantSplit/>
          <w:trHeight w:val="20"/>
        </w:trPr>
        <w:tc>
          <w:tcPr>
            <w:tcW w:w="2520" w:type="dxa"/>
            <w:shd w:val="clear" w:color="auto" w:fill="B1B3B6"/>
          </w:tcPr>
          <w:p w:rsidR="006B27AB" w:rsidRPr="00E37041" w:rsidRDefault="00E33ED9" w:rsidP="00E33ED9">
            <w:pPr>
              <w:pStyle w:val="TableParagraph"/>
              <w:keepNext/>
              <w:widowControl/>
              <w:numPr>
                <w:ilvl w:val="0"/>
                <w:numId w:val="92"/>
              </w:numPr>
              <w:tabs>
                <w:tab w:val="left" w:pos="330"/>
              </w:tabs>
              <w:spacing w:line="240" w:lineRule="auto"/>
              <w:rPr>
                <w:lang w:val="fr-CA"/>
              </w:rPr>
            </w:pPr>
            <w:r>
              <w:rPr>
                <w:color w:val="231F20"/>
                <w:lang w:val="fr-CA"/>
              </w:rPr>
              <w:t>Services publics</w:t>
            </w:r>
          </w:p>
        </w:tc>
        <w:tc>
          <w:tcPr>
            <w:tcW w:w="2870" w:type="dxa"/>
            <w:shd w:val="clear" w:color="auto" w:fill="D1D3D4"/>
          </w:tcPr>
          <w:p w:rsidR="006B27AB" w:rsidRPr="00E37041" w:rsidRDefault="00E33ED9" w:rsidP="006825D9">
            <w:pPr>
              <w:pStyle w:val="TableParagraph"/>
              <w:keepNext/>
              <w:widowControl/>
              <w:spacing w:before="55"/>
              <w:ind w:right="43"/>
              <w:rPr>
                <w:lang w:val="fr-CA"/>
              </w:rPr>
            </w:pPr>
            <w:r>
              <w:rPr>
                <w:color w:val="231F20"/>
                <w:lang w:val="fr-CA"/>
              </w:rPr>
              <w:t>Limiter la privatisation et la réduction des services</w:t>
            </w:r>
          </w:p>
          <w:p w:rsidR="006B27AB" w:rsidRPr="00E37041" w:rsidRDefault="00E33ED9" w:rsidP="00E33ED9">
            <w:pPr>
              <w:pStyle w:val="TableParagraph"/>
              <w:keepNext/>
              <w:widowControl/>
              <w:spacing w:before="144"/>
              <w:ind w:right="89"/>
              <w:rPr>
                <w:lang w:val="fr-CA"/>
              </w:rPr>
            </w:pPr>
            <w:r>
              <w:rPr>
                <w:color w:val="231F20"/>
                <w:lang w:val="fr-CA"/>
              </w:rPr>
              <w:t>Comprend : service postal à domicile</w:t>
            </w:r>
          </w:p>
        </w:tc>
        <w:tc>
          <w:tcPr>
            <w:tcW w:w="4670" w:type="dxa"/>
            <w:shd w:val="clear" w:color="auto" w:fill="D1D3D4"/>
          </w:tcPr>
          <w:p w:rsidR="006B27AB" w:rsidRPr="00E37041" w:rsidRDefault="00E33ED9" w:rsidP="00E33ED9">
            <w:pPr>
              <w:pStyle w:val="TableParagraph"/>
              <w:keepNext/>
              <w:widowControl/>
              <w:spacing w:before="55"/>
              <w:ind w:right="344"/>
              <w:rPr>
                <w:lang w:val="fr-CA"/>
              </w:rPr>
            </w:pPr>
            <w:r>
              <w:rPr>
                <w:color w:val="231F20"/>
                <w:lang w:val="fr-CA"/>
              </w:rPr>
              <w:t>« Cessez la réduction des services, qui rend les personnes vulnérables encore plus vulnérables. »</w:t>
            </w:r>
          </w:p>
        </w:tc>
      </w:tr>
      <w:tr w:rsidR="006B27AB" w:rsidRPr="001072A6" w:rsidTr="006825D9">
        <w:trPr>
          <w:cantSplit/>
          <w:trHeight w:val="20"/>
        </w:trPr>
        <w:tc>
          <w:tcPr>
            <w:tcW w:w="2520" w:type="dxa"/>
            <w:shd w:val="clear" w:color="auto" w:fill="B1B3B6"/>
          </w:tcPr>
          <w:p w:rsidR="006B27AB" w:rsidRPr="00E37041" w:rsidRDefault="00E33ED9" w:rsidP="00E33ED9">
            <w:pPr>
              <w:pStyle w:val="TableParagraph"/>
              <w:keepNext/>
              <w:widowControl/>
              <w:numPr>
                <w:ilvl w:val="0"/>
                <w:numId w:val="91"/>
              </w:numPr>
              <w:tabs>
                <w:tab w:val="left" w:pos="330"/>
              </w:tabs>
              <w:spacing w:before="55"/>
              <w:ind w:right="200"/>
              <w:rPr>
                <w:lang w:val="fr-CA"/>
              </w:rPr>
            </w:pPr>
            <w:r>
              <w:rPr>
                <w:color w:val="231F20"/>
                <w:lang w:val="fr-CA"/>
              </w:rPr>
              <w:t>É</w:t>
            </w:r>
            <w:r w:rsidR="00904434" w:rsidRPr="00E37041">
              <w:rPr>
                <w:color w:val="231F20"/>
                <w:lang w:val="fr-CA"/>
              </w:rPr>
              <w:t xml:space="preserve">ducation </w:t>
            </w:r>
            <w:r>
              <w:rPr>
                <w:color w:val="231F20"/>
                <w:lang w:val="fr-CA"/>
              </w:rPr>
              <w:t>et formation pour les PH</w:t>
            </w:r>
          </w:p>
        </w:tc>
        <w:tc>
          <w:tcPr>
            <w:tcW w:w="2870" w:type="dxa"/>
            <w:shd w:val="clear" w:color="auto" w:fill="D1D3D4"/>
          </w:tcPr>
          <w:p w:rsidR="006B27AB" w:rsidRPr="00E37041" w:rsidRDefault="00E33ED9" w:rsidP="00E33ED9">
            <w:pPr>
              <w:pStyle w:val="TableParagraph"/>
              <w:keepNext/>
              <w:widowControl/>
              <w:spacing w:before="55"/>
              <w:rPr>
                <w:lang w:val="fr-CA"/>
              </w:rPr>
            </w:pPr>
            <w:r>
              <w:rPr>
                <w:color w:val="231F20"/>
                <w:lang w:val="fr-CA"/>
              </w:rPr>
              <w:t>Fournir des occasions de formation professionnelle</w:t>
            </w:r>
          </w:p>
        </w:tc>
        <w:tc>
          <w:tcPr>
            <w:tcW w:w="4670" w:type="dxa"/>
            <w:shd w:val="clear" w:color="auto" w:fill="D1D3D4"/>
          </w:tcPr>
          <w:p w:rsidR="006B27AB" w:rsidRPr="00E37041" w:rsidRDefault="00E33ED9" w:rsidP="00E33ED9">
            <w:pPr>
              <w:pStyle w:val="TableParagraph"/>
              <w:keepNext/>
              <w:widowControl/>
              <w:spacing w:before="55"/>
              <w:ind w:right="63"/>
              <w:rPr>
                <w:lang w:val="fr-CA"/>
              </w:rPr>
            </w:pPr>
            <w:r>
              <w:rPr>
                <w:color w:val="231F20"/>
                <w:lang w:val="fr-CA"/>
              </w:rPr>
              <w:t>« Programmes de formation professionnelle : gratuits pour les personnes handicapées (c.</w:t>
            </w:r>
            <w:r>
              <w:rPr>
                <w:color w:val="231F20"/>
                <w:lang w:val="fr-CA"/>
              </w:rPr>
              <w:noBreakHyphen/>
              <w:t>à</w:t>
            </w:r>
            <w:r>
              <w:rPr>
                <w:color w:val="231F20"/>
                <w:lang w:val="fr-CA"/>
              </w:rPr>
              <w:noBreakHyphen/>
              <w:t>d. Australie). »</w:t>
            </w:r>
          </w:p>
        </w:tc>
      </w:tr>
      <w:tr w:rsidR="006B27AB" w:rsidRPr="001072A6" w:rsidTr="006825D9">
        <w:trPr>
          <w:cantSplit/>
          <w:trHeight w:val="20"/>
        </w:trPr>
        <w:tc>
          <w:tcPr>
            <w:tcW w:w="2520" w:type="dxa"/>
            <w:shd w:val="clear" w:color="auto" w:fill="B1B3B6"/>
          </w:tcPr>
          <w:p w:rsidR="006B27AB" w:rsidRPr="00E37041" w:rsidRDefault="00904434" w:rsidP="00E33ED9">
            <w:pPr>
              <w:pStyle w:val="TableParagraph"/>
              <w:keepNext/>
              <w:widowControl/>
              <w:numPr>
                <w:ilvl w:val="0"/>
                <w:numId w:val="90"/>
              </w:numPr>
              <w:tabs>
                <w:tab w:val="left" w:pos="330"/>
              </w:tabs>
              <w:spacing w:line="240" w:lineRule="auto"/>
              <w:rPr>
                <w:lang w:val="fr-CA"/>
              </w:rPr>
            </w:pPr>
            <w:r w:rsidRPr="00E37041">
              <w:rPr>
                <w:color w:val="231F20"/>
                <w:lang w:val="fr-CA"/>
              </w:rPr>
              <w:t>Emplo</w:t>
            </w:r>
            <w:r w:rsidR="00E33ED9">
              <w:rPr>
                <w:color w:val="231F20"/>
                <w:lang w:val="fr-CA"/>
              </w:rPr>
              <w:t>i</w:t>
            </w:r>
          </w:p>
        </w:tc>
        <w:tc>
          <w:tcPr>
            <w:tcW w:w="2870" w:type="dxa"/>
            <w:shd w:val="clear" w:color="auto" w:fill="D1D3D4"/>
          </w:tcPr>
          <w:p w:rsidR="006B27AB" w:rsidRPr="00E37041" w:rsidRDefault="00E33ED9" w:rsidP="00E33ED9">
            <w:pPr>
              <w:pStyle w:val="TableParagraph"/>
              <w:keepNext/>
              <w:widowControl/>
              <w:spacing w:before="55"/>
              <w:rPr>
                <w:lang w:val="fr-CA"/>
              </w:rPr>
            </w:pPr>
            <w:r>
              <w:rPr>
                <w:color w:val="231F20"/>
                <w:lang w:val="fr-CA"/>
              </w:rPr>
              <w:t>Comprend : occasions et incitatifs pour les PH (programmes de nouvel emploi et de retour au travail</w:t>
            </w:r>
            <w:r w:rsidR="00904434" w:rsidRPr="00E37041">
              <w:rPr>
                <w:color w:val="231F20"/>
                <w:lang w:val="fr-CA"/>
              </w:rPr>
              <w:t xml:space="preserve">) </w:t>
            </w:r>
            <w:r>
              <w:rPr>
                <w:color w:val="231F20"/>
                <w:lang w:val="fr-CA"/>
              </w:rPr>
              <w:t>et normes applicables aux employeurs pour garantir des pratiques d’embauche équitables</w:t>
            </w:r>
          </w:p>
        </w:tc>
        <w:tc>
          <w:tcPr>
            <w:tcW w:w="4670" w:type="dxa"/>
            <w:shd w:val="clear" w:color="auto" w:fill="D1D3D4"/>
          </w:tcPr>
          <w:p w:rsidR="006B27AB" w:rsidRPr="00E37041" w:rsidRDefault="00E33ED9" w:rsidP="00E33ED9">
            <w:pPr>
              <w:pStyle w:val="TableParagraph"/>
              <w:keepNext/>
              <w:widowControl/>
              <w:spacing w:before="55"/>
              <w:ind w:right="160"/>
              <w:rPr>
                <w:lang w:val="fr-CA"/>
              </w:rPr>
            </w:pPr>
            <w:r>
              <w:rPr>
                <w:color w:val="231F20"/>
                <w:lang w:val="fr-CA"/>
              </w:rPr>
              <w:t xml:space="preserve">« Davantage d’incitatifs pour les personnes handicapées </w:t>
            </w:r>
            <w:r w:rsidR="00A54F9F">
              <w:rPr>
                <w:color w:val="231F20"/>
                <w:lang w:val="fr-CA"/>
              </w:rPr>
              <w:t>de trouver du travail ou de retourner au travail. »</w:t>
            </w:r>
          </w:p>
          <w:p w:rsidR="006B27AB" w:rsidRPr="00E37041" w:rsidRDefault="00A54F9F" w:rsidP="00A54F9F">
            <w:pPr>
              <w:pStyle w:val="TableParagraph"/>
              <w:keepNext/>
              <w:widowControl/>
              <w:spacing w:before="144"/>
              <w:ind w:right="259"/>
              <w:rPr>
                <w:lang w:val="fr-CA"/>
              </w:rPr>
            </w:pPr>
            <w:r>
              <w:rPr>
                <w:color w:val="231F20"/>
                <w:lang w:val="fr-CA"/>
              </w:rPr>
              <w:t>« Établissez des objectifs et des cibles clairs en matière de taux d’emploi des personnes handicapées. »</w:t>
            </w:r>
          </w:p>
        </w:tc>
      </w:tr>
      <w:tr w:rsidR="006B27AB" w:rsidRPr="00E37041" w:rsidTr="006825D9">
        <w:trPr>
          <w:cantSplit/>
          <w:trHeight w:val="20"/>
        </w:trPr>
        <w:tc>
          <w:tcPr>
            <w:tcW w:w="10060" w:type="dxa"/>
            <w:gridSpan w:val="3"/>
            <w:shd w:val="clear" w:color="auto" w:fill="DA1F2B"/>
          </w:tcPr>
          <w:p w:rsidR="006B27AB" w:rsidRPr="00E37041" w:rsidRDefault="00904434" w:rsidP="00A54F9F">
            <w:pPr>
              <w:pStyle w:val="TableParagraph"/>
              <w:keepNext/>
              <w:widowControl/>
              <w:spacing w:line="240" w:lineRule="auto"/>
              <w:rPr>
                <w:lang w:val="fr-CA"/>
              </w:rPr>
            </w:pPr>
            <w:r w:rsidRPr="00E37041">
              <w:rPr>
                <w:color w:val="FFFFFF"/>
                <w:lang w:val="fr-CA"/>
              </w:rPr>
              <w:lastRenderedPageBreak/>
              <w:t>Process</w:t>
            </w:r>
            <w:r w:rsidR="00A54F9F">
              <w:rPr>
                <w:color w:val="FFFFFF"/>
                <w:lang w:val="fr-CA"/>
              </w:rPr>
              <w:t>u</w:t>
            </w:r>
            <w:r w:rsidRPr="00E37041">
              <w:rPr>
                <w:color w:val="FFFFFF"/>
                <w:lang w:val="fr-CA"/>
              </w:rPr>
              <w:t>s</w:t>
            </w:r>
          </w:p>
        </w:tc>
      </w:tr>
      <w:tr w:rsidR="006B27AB" w:rsidRPr="001072A6" w:rsidTr="006825D9">
        <w:trPr>
          <w:cantSplit/>
          <w:trHeight w:val="20"/>
        </w:trPr>
        <w:tc>
          <w:tcPr>
            <w:tcW w:w="2520" w:type="dxa"/>
            <w:shd w:val="clear" w:color="auto" w:fill="B1B3B6"/>
          </w:tcPr>
          <w:p w:rsidR="006B27AB" w:rsidRPr="00E37041" w:rsidRDefault="00A54F9F" w:rsidP="00A54F9F">
            <w:pPr>
              <w:pStyle w:val="TableParagraph"/>
              <w:keepNext/>
              <w:widowControl/>
              <w:numPr>
                <w:ilvl w:val="0"/>
                <w:numId w:val="89"/>
              </w:numPr>
              <w:tabs>
                <w:tab w:val="left" w:pos="330"/>
              </w:tabs>
              <w:spacing w:before="55"/>
              <w:ind w:right="90"/>
              <w:rPr>
                <w:lang w:val="fr-CA"/>
              </w:rPr>
            </w:pPr>
            <w:r>
              <w:rPr>
                <w:color w:val="231F20"/>
                <w:lang w:val="fr-CA"/>
              </w:rPr>
              <w:t>Rationaliser les processus administratifs</w:t>
            </w:r>
          </w:p>
        </w:tc>
        <w:tc>
          <w:tcPr>
            <w:tcW w:w="2870" w:type="dxa"/>
            <w:shd w:val="clear" w:color="auto" w:fill="D1D3D4"/>
          </w:tcPr>
          <w:p w:rsidR="006B27AB" w:rsidRPr="00E37041" w:rsidRDefault="00A54F9F" w:rsidP="00A54F9F">
            <w:pPr>
              <w:pStyle w:val="TableParagraph"/>
              <w:keepNext/>
              <w:widowControl/>
              <w:spacing w:before="55"/>
              <w:ind w:right="80"/>
              <w:rPr>
                <w:lang w:val="fr-CA"/>
              </w:rPr>
            </w:pPr>
            <w:r>
              <w:rPr>
                <w:color w:val="231F20"/>
                <w:lang w:val="fr-CA"/>
              </w:rPr>
              <w:t>Améliorer la facilité d’accès à tous les services ainsi que l’assistance pour l’accès aux subventions</w:t>
            </w:r>
          </w:p>
          <w:p w:rsidR="006B27AB" w:rsidRPr="00E37041" w:rsidRDefault="00A54F9F" w:rsidP="00A54F9F">
            <w:pPr>
              <w:pStyle w:val="TableParagraph"/>
              <w:keepNext/>
              <w:widowControl/>
              <w:spacing w:before="144"/>
              <w:ind w:right="80"/>
              <w:rPr>
                <w:lang w:val="fr-CA"/>
              </w:rPr>
            </w:pPr>
            <w:r>
              <w:rPr>
                <w:color w:val="231F20"/>
                <w:lang w:val="fr-CA"/>
              </w:rPr>
              <w:t xml:space="preserve">Comprend : redéfinir les critères d’appui et de services de manière à ce que d’autres personnes que les PH puissent y avoir accès </w:t>
            </w:r>
            <w:r w:rsidR="00904434" w:rsidRPr="00E37041">
              <w:rPr>
                <w:color w:val="231F20"/>
                <w:lang w:val="fr-CA"/>
              </w:rPr>
              <w:t>(</w:t>
            </w:r>
            <w:r>
              <w:rPr>
                <w:color w:val="231F20"/>
                <w:lang w:val="fr-CA"/>
              </w:rPr>
              <w:t xml:space="preserve">p. ex., les </w:t>
            </w:r>
            <w:r w:rsidR="00904434" w:rsidRPr="00E37041">
              <w:rPr>
                <w:color w:val="231F20"/>
                <w:lang w:val="fr-CA"/>
              </w:rPr>
              <w:t xml:space="preserve">parents, </w:t>
            </w:r>
            <w:r>
              <w:rPr>
                <w:color w:val="231F20"/>
                <w:lang w:val="fr-CA"/>
              </w:rPr>
              <w:t xml:space="preserve">les aidants, </w:t>
            </w:r>
            <w:r w:rsidR="00904434" w:rsidRPr="00E37041">
              <w:rPr>
                <w:color w:val="231F20"/>
                <w:lang w:val="fr-CA"/>
              </w:rPr>
              <w:t>etc.)</w:t>
            </w:r>
          </w:p>
        </w:tc>
        <w:tc>
          <w:tcPr>
            <w:tcW w:w="4670" w:type="dxa"/>
            <w:shd w:val="clear" w:color="auto" w:fill="D1D3D4"/>
          </w:tcPr>
          <w:p w:rsidR="006B27AB" w:rsidRPr="00E37041" w:rsidRDefault="00A54F9F" w:rsidP="006825D9">
            <w:pPr>
              <w:pStyle w:val="TableParagraph"/>
              <w:keepNext/>
              <w:widowControl/>
              <w:spacing w:before="55"/>
              <w:rPr>
                <w:lang w:val="fr-CA"/>
              </w:rPr>
            </w:pPr>
            <w:r>
              <w:rPr>
                <w:color w:val="231F20"/>
                <w:lang w:val="fr-CA"/>
              </w:rPr>
              <w:t>« Réduisez l’administration et la bureaucratie/</w:t>
            </w:r>
            <w:r w:rsidR="00EC73D2">
              <w:rPr>
                <w:color w:val="231F20"/>
                <w:lang w:val="fr-CA"/>
              </w:rPr>
              <w:t xml:space="preserve">les </w:t>
            </w:r>
            <w:r>
              <w:rPr>
                <w:color w:val="231F20"/>
                <w:lang w:val="fr-CA"/>
              </w:rPr>
              <w:t>processus gouvernementaux. »</w:t>
            </w:r>
          </w:p>
          <w:p w:rsidR="006B27AB" w:rsidRPr="00E37041" w:rsidRDefault="00A54F9F" w:rsidP="00A54F9F">
            <w:pPr>
              <w:pStyle w:val="TableParagraph"/>
              <w:keepNext/>
              <w:widowControl/>
              <w:spacing w:before="144"/>
              <w:rPr>
                <w:lang w:val="fr-CA"/>
              </w:rPr>
            </w:pPr>
            <w:r>
              <w:rPr>
                <w:color w:val="231F20"/>
                <w:lang w:val="fr-CA"/>
              </w:rPr>
              <w:t>« Éliminez la bureaucratie en rationalisant le financement et les services pour les Premières Nations. »</w:t>
            </w:r>
          </w:p>
        </w:tc>
      </w:tr>
      <w:tr w:rsidR="006B27AB" w:rsidRPr="001072A6" w:rsidTr="006825D9">
        <w:trPr>
          <w:cantSplit/>
          <w:trHeight w:val="20"/>
        </w:trPr>
        <w:tc>
          <w:tcPr>
            <w:tcW w:w="2520" w:type="dxa"/>
            <w:shd w:val="clear" w:color="auto" w:fill="B1B3B6"/>
          </w:tcPr>
          <w:p w:rsidR="006B27AB" w:rsidRPr="00E37041" w:rsidRDefault="00A54F9F" w:rsidP="00A54F9F">
            <w:pPr>
              <w:pStyle w:val="TableParagraph"/>
              <w:keepNext/>
              <w:widowControl/>
              <w:numPr>
                <w:ilvl w:val="0"/>
                <w:numId w:val="88"/>
              </w:numPr>
              <w:tabs>
                <w:tab w:val="left" w:pos="330"/>
              </w:tabs>
              <w:spacing w:before="55"/>
              <w:ind w:right="325"/>
              <w:rPr>
                <w:lang w:val="fr-CA"/>
              </w:rPr>
            </w:pPr>
            <w:r>
              <w:rPr>
                <w:color w:val="231F20"/>
                <w:lang w:val="fr-CA"/>
              </w:rPr>
              <w:t>Souplesse et choix dans les besoins</w:t>
            </w:r>
          </w:p>
        </w:tc>
        <w:tc>
          <w:tcPr>
            <w:tcW w:w="2870" w:type="dxa"/>
            <w:shd w:val="clear" w:color="auto" w:fill="D1D3D4"/>
          </w:tcPr>
          <w:p w:rsidR="006B27AB" w:rsidRPr="00E37041" w:rsidRDefault="00A54F9F" w:rsidP="00A54F9F">
            <w:pPr>
              <w:pStyle w:val="TableParagraph"/>
              <w:keepNext/>
              <w:widowControl/>
              <w:spacing w:before="55"/>
              <w:ind w:right="162"/>
              <w:rPr>
                <w:lang w:val="fr-CA"/>
              </w:rPr>
            </w:pPr>
            <w:r>
              <w:rPr>
                <w:color w:val="231F20"/>
                <w:lang w:val="fr-CA"/>
              </w:rPr>
              <w:t>Autonomie et permettre aux PH de déterminer leurs propres besoins</w:t>
            </w:r>
          </w:p>
        </w:tc>
        <w:tc>
          <w:tcPr>
            <w:tcW w:w="4670" w:type="dxa"/>
            <w:shd w:val="clear" w:color="auto" w:fill="D1D3D4"/>
          </w:tcPr>
          <w:p w:rsidR="006B27AB" w:rsidRPr="00E37041" w:rsidRDefault="00A54F9F" w:rsidP="00A54F9F">
            <w:pPr>
              <w:pStyle w:val="TableParagraph"/>
              <w:keepNext/>
              <w:widowControl/>
              <w:spacing w:line="240" w:lineRule="auto"/>
              <w:rPr>
                <w:lang w:val="fr-CA"/>
              </w:rPr>
            </w:pPr>
            <w:r>
              <w:rPr>
                <w:color w:val="231F20"/>
                <w:lang w:val="fr-CA"/>
              </w:rPr>
              <w:t>« Laissez les PH déterminer ce dont elles ont besoin. »</w:t>
            </w:r>
          </w:p>
        </w:tc>
      </w:tr>
      <w:tr w:rsidR="006B27AB" w:rsidRPr="001072A6" w:rsidTr="006825D9">
        <w:trPr>
          <w:cantSplit/>
          <w:trHeight w:val="20"/>
        </w:trPr>
        <w:tc>
          <w:tcPr>
            <w:tcW w:w="2520" w:type="dxa"/>
            <w:shd w:val="clear" w:color="auto" w:fill="B1B3B6"/>
          </w:tcPr>
          <w:p w:rsidR="006B27AB" w:rsidRPr="00E37041" w:rsidRDefault="00A54F9F" w:rsidP="00A54F9F">
            <w:pPr>
              <w:pStyle w:val="TableParagraph"/>
              <w:keepNext/>
              <w:widowControl/>
              <w:numPr>
                <w:ilvl w:val="0"/>
                <w:numId w:val="87"/>
              </w:numPr>
              <w:tabs>
                <w:tab w:val="left" w:pos="330"/>
              </w:tabs>
              <w:spacing w:before="55"/>
              <w:ind w:right="90"/>
              <w:rPr>
                <w:lang w:val="fr-CA"/>
              </w:rPr>
            </w:pPr>
            <w:r>
              <w:rPr>
                <w:color w:val="231F20"/>
                <w:lang w:val="fr-CA"/>
              </w:rPr>
              <w:t>Prestation de service</w:t>
            </w:r>
            <w:r w:rsidR="00EC73D2">
              <w:rPr>
                <w:color w:val="231F20"/>
                <w:lang w:val="fr-CA"/>
              </w:rPr>
              <w:t>s</w:t>
            </w:r>
            <w:r>
              <w:rPr>
                <w:color w:val="231F20"/>
                <w:lang w:val="fr-CA"/>
              </w:rPr>
              <w:t xml:space="preserve"> de transition</w:t>
            </w:r>
          </w:p>
        </w:tc>
        <w:tc>
          <w:tcPr>
            <w:tcW w:w="2870" w:type="dxa"/>
            <w:shd w:val="clear" w:color="auto" w:fill="D1D3D4"/>
          </w:tcPr>
          <w:p w:rsidR="006B27AB" w:rsidRPr="00E37041" w:rsidRDefault="00A54F9F" w:rsidP="00A54F9F">
            <w:pPr>
              <w:pStyle w:val="TableParagraph"/>
              <w:keepNext/>
              <w:widowControl/>
              <w:spacing w:before="55"/>
              <w:ind w:right="147"/>
              <w:rPr>
                <w:lang w:val="fr-CA"/>
              </w:rPr>
            </w:pPr>
            <w:r>
              <w:rPr>
                <w:color w:val="231F20"/>
                <w:lang w:val="fr-CA"/>
              </w:rPr>
              <w:t>Améliorer l’uniformité de la prestation de service à différentes étapes de la vie</w:t>
            </w:r>
          </w:p>
        </w:tc>
        <w:tc>
          <w:tcPr>
            <w:tcW w:w="4670" w:type="dxa"/>
            <w:shd w:val="clear" w:color="auto" w:fill="D1D3D4"/>
          </w:tcPr>
          <w:p w:rsidR="006B27AB" w:rsidRPr="00E37041" w:rsidRDefault="00A54F9F" w:rsidP="00A54F9F">
            <w:pPr>
              <w:pStyle w:val="TableParagraph"/>
              <w:keepNext/>
              <w:widowControl/>
              <w:spacing w:before="55"/>
              <w:ind w:right="200"/>
              <w:rPr>
                <w:lang w:val="fr-CA"/>
              </w:rPr>
            </w:pPr>
            <w:r>
              <w:rPr>
                <w:color w:val="231F20"/>
                <w:lang w:val="fr-CA"/>
              </w:rPr>
              <w:t>« Des services de transition de la jeunesse à l’âge adulte : déficience</w:t>
            </w:r>
            <w:r w:rsidR="00EC73D2">
              <w:rPr>
                <w:color w:val="231F20"/>
                <w:lang w:val="fr-CA"/>
              </w:rPr>
              <w:t>s</w:t>
            </w:r>
            <w:r>
              <w:rPr>
                <w:color w:val="231F20"/>
                <w:lang w:val="fr-CA"/>
              </w:rPr>
              <w:t xml:space="preserve"> majeure</w:t>
            </w:r>
            <w:r w:rsidR="00EC73D2">
              <w:rPr>
                <w:color w:val="231F20"/>
                <w:lang w:val="fr-CA"/>
              </w:rPr>
              <w:t>s</w:t>
            </w:r>
            <w:r>
              <w:rPr>
                <w:color w:val="231F20"/>
                <w:lang w:val="fr-CA"/>
              </w:rPr>
              <w:t xml:space="preserve">, nécessité d’un meilleur appui pour la </w:t>
            </w:r>
            <w:r w:rsidR="004B664B">
              <w:rPr>
                <w:color w:val="231F20"/>
                <w:lang w:val="fr-CA"/>
              </w:rPr>
              <w:t>transition</w:t>
            </w:r>
            <w:r>
              <w:rPr>
                <w:color w:val="231F20"/>
                <w:lang w:val="fr-CA"/>
              </w:rPr>
              <w:t xml:space="preserve"> aux services pour adultes. »</w:t>
            </w:r>
          </w:p>
        </w:tc>
      </w:tr>
      <w:tr w:rsidR="006B27AB" w:rsidRPr="00E37041" w:rsidTr="006825D9">
        <w:trPr>
          <w:cantSplit/>
          <w:trHeight w:val="20"/>
        </w:trPr>
        <w:tc>
          <w:tcPr>
            <w:tcW w:w="10060" w:type="dxa"/>
            <w:gridSpan w:val="3"/>
            <w:shd w:val="clear" w:color="auto" w:fill="DA1F2B"/>
          </w:tcPr>
          <w:p w:rsidR="006B27AB" w:rsidRPr="00E37041" w:rsidRDefault="00904434" w:rsidP="006825D9">
            <w:pPr>
              <w:pStyle w:val="TableParagraph"/>
              <w:keepNext/>
              <w:widowControl/>
              <w:spacing w:line="240" w:lineRule="auto"/>
              <w:rPr>
                <w:lang w:val="fr-CA"/>
              </w:rPr>
            </w:pPr>
            <w:r w:rsidRPr="00E37041">
              <w:rPr>
                <w:color w:val="FFFFFF"/>
                <w:lang w:val="fr-CA"/>
              </w:rPr>
              <w:t>Participation</w:t>
            </w:r>
          </w:p>
        </w:tc>
      </w:tr>
      <w:tr w:rsidR="006B27AB" w:rsidRPr="001072A6" w:rsidTr="006825D9">
        <w:trPr>
          <w:cantSplit/>
          <w:trHeight w:val="20"/>
        </w:trPr>
        <w:tc>
          <w:tcPr>
            <w:tcW w:w="2520" w:type="dxa"/>
            <w:shd w:val="clear" w:color="auto" w:fill="B1B3B6"/>
          </w:tcPr>
          <w:p w:rsidR="006B27AB" w:rsidRPr="00E37041" w:rsidRDefault="006B27AB" w:rsidP="006825D9">
            <w:pPr>
              <w:keepNext/>
              <w:widowControl/>
              <w:rPr>
                <w:lang w:val="fr-CA"/>
              </w:rPr>
            </w:pPr>
          </w:p>
        </w:tc>
        <w:tc>
          <w:tcPr>
            <w:tcW w:w="2870" w:type="dxa"/>
            <w:shd w:val="clear" w:color="auto" w:fill="D1D3D4"/>
          </w:tcPr>
          <w:p w:rsidR="006B27AB" w:rsidRPr="00E37041" w:rsidRDefault="00A54F9F" w:rsidP="00A54F9F">
            <w:pPr>
              <w:pStyle w:val="TableParagraph"/>
              <w:keepNext/>
              <w:widowControl/>
              <w:spacing w:before="55"/>
              <w:ind w:right="217"/>
              <w:rPr>
                <w:lang w:val="fr-CA"/>
              </w:rPr>
            </w:pPr>
            <w:r>
              <w:rPr>
                <w:color w:val="231F20"/>
                <w:lang w:val="fr-CA"/>
              </w:rPr>
              <w:t>Fournir des chances égales d’inclusion sociale dans tous les aspects de la vie</w:t>
            </w:r>
          </w:p>
        </w:tc>
        <w:tc>
          <w:tcPr>
            <w:tcW w:w="4670" w:type="dxa"/>
            <w:shd w:val="clear" w:color="auto" w:fill="D1D3D4"/>
          </w:tcPr>
          <w:p w:rsidR="006B27AB" w:rsidRPr="00E37041" w:rsidRDefault="00A54F9F" w:rsidP="00EC73D2">
            <w:pPr>
              <w:pStyle w:val="TableParagraph"/>
              <w:keepNext/>
              <w:widowControl/>
              <w:spacing w:before="55"/>
              <w:ind w:right="70"/>
              <w:rPr>
                <w:lang w:val="fr-CA"/>
              </w:rPr>
            </w:pPr>
            <w:r>
              <w:rPr>
                <w:color w:val="231F20"/>
                <w:lang w:val="fr-CA"/>
              </w:rPr>
              <w:t>« Alle</w:t>
            </w:r>
            <w:r w:rsidR="00EC73D2">
              <w:rPr>
                <w:color w:val="231F20"/>
                <w:lang w:val="fr-CA"/>
              </w:rPr>
              <w:t>z</w:t>
            </w:r>
            <w:r>
              <w:rPr>
                <w:color w:val="231F20"/>
                <w:lang w:val="fr-CA"/>
              </w:rPr>
              <w:t xml:space="preserve"> au</w:t>
            </w:r>
            <w:r>
              <w:rPr>
                <w:color w:val="231F20"/>
                <w:lang w:val="fr-CA"/>
              </w:rPr>
              <w:noBreakHyphen/>
              <w:t>delà de modifier seulement l’environnement physique en donnant des occasions et des activités permettant aux PH de participer dans l’espace. »</w:t>
            </w:r>
          </w:p>
        </w:tc>
      </w:tr>
    </w:tbl>
    <w:p w:rsidR="006B27AB" w:rsidRPr="00E37041" w:rsidRDefault="00904434" w:rsidP="00E37041">
      <w:pPr>
        <w:pStyle w:val="BodyText"/>
        <w:widowControl/>
        <w:spacing w:before="137" w:line="266" w:lineRule="auto"/>
        <w:ind w:left="100" w:right="209"/>
        <w:rPr>
          <w:lang w:val="fr-CA"/>
        </w:rPr>
      </w:pPr>
      <w:r w:rsidRPr="00E37041">
        <w:rPr>
          <w:color w:val="231F20"/>
          <w:lang w:val="fr-CA"/>
        </w:rPr>
        <w:t>Note</w:t>
      </w:r>
      <w:r w:rsidR="00A54F9F">
        <w:rPr>
          <w:color w:val="231F20"/>
          <w:lang w:val="fr-CA"/>
        </w:rPr>
        <w:t> </w:t>
      </w:r>
      <w:r w:rsidRPr="00E37041">
        <w:rPr>
          <w:color w:val="231F20"/>
          <w:lang w:val="fr-CA"/>
        </w:rPr>
        <w:t xml:space="preserve">: </w:t>
      </w:r>
      <w:r w:rsidR="00A54F9F">
        <w:rPr>
          <w:color w:val="231F20"/>
          <w:lang w:val="fr-CA"/>
        </w:rPr>
        <w:t xml:space="preserve">Les changements </w:t>
      </w:r>
      <w:r w:rsidR="004B664B">
        <w:rPr>
          <w:color w:val="231F20"/>
          <w:lang w:val="fr-CA"/>
        </w:rPr>
        <w:t>propres</w:t>
      </w:r>
      <w:r w:rsidR="00A54F9F">
        <w:rPr>
          <w:color w:val="231F20"/>
          <w:lang w:val="fr-CA"/>
        </w:rPr>
        <w:t xml:space="preserve"> aux Premières Nations et aux régions rurales ont été indiqués sous les thèmes « Financement des soins de santé », « Services de transport » et « Représentation des PH dans la prise de décisions »</w:t>
      </w:r>
    </w:p>
    <w:p w:rsidR="006B27AB" w:rsidRPr="00E37041" w:rsidRDefault="006B27AB" w:rsidP="00E37041">
      <w:pPr>
        <w:pStyle w:val="BodyText"/>
        <w:widowControl/>
        <w:rPr>
          <w:sz w:val="26"/>
          <w:lang w:val="fr-CA"/>
        </w:rPr>
      </w:pPr>
    </w:p>
    <w:p w:rsidR="006B27AB" w:rsidRPr="00E37041" w:rsidRDefault="006B27AB" w:rsidP="00E37041">
      <w:pPr>
        <w:pStyle w:val="BodyText"/>
        <w:widowControl/>
        <w:spacing w:before="11"/>
        <w:rPr>
          <w:sz w:val="30"/>
          <w:lang w:val="fr-CA"/>
        </w:rPr>
      </w:pPr>
    </w:p>
    <w:p w:rsidR="006B27AB" w:rsidRPr="00E37041" w:rsidRDefault="00A54F9F" w:rsidP="00E37041">
      <w:pPr>
        <w:pStyle w:val="Heading2"/>
        <w:rPr>
          <w:lang w:val="fr-CA"/>
        </w:rPr>
      </w:pPr>
      <w:bookmarkStart w:id="35" w:name="_Toc479592043"/>
      <w:r>
        <w:rPr>
          <w:color w:val="DA1F2B"/>
          <w:lang w:val="fr-CA"/>
        </w:rPr>
        <w:t>Ateliers du PCAI dans les communautés des Premières Nations</w:t>
      </w:r>
      <w:bookmarkEnd w:id="35"/>
    </w:p>
    <w:p w:rsidR="006B27AB" w:rsidRPr="00E37041" w:rsidRDefault="00A54F9F" w:rsidP="00A54F9F">
      <w:pPr>
        <w:pStyle w:val="BodyText"/>
        <w:widowControl/>
        <w:spacing w:before="158" w:line="266" w:lineRule="auto"/>
        <w:ind w:left="100" w:right="40"/>
        <w:rPr>
          <w:lang w:val="fr-CA"/>
        </w:rPr>
      </w:pPr>
      <w:r>
        <w:rPr>
          <w:color w:val="231F20"/>
          <w:lang w:val="fr-CA"/>
        </w:rPr>
        <w:t>Sur les 62 consultations effectuées, 10 l’ont été auprès des communautés des Premières Nations sous forme d’atelier. Voici l’analyse de ces ateliers.</w:t>
      </w:r>
    </w:p>
    <w:p w:rsidR="006B27AB" w:rsidRPr="00E37041" w:rsidRDefault="00A54F9F" w:rsidP="00E37041">
      <w:pPr>
        <w:pStyle w:val="BodyText"/>
        <w:widowControl/>
        <w:spacing w:before="143" w:line="266" w:lineRule="auto"/>
        <w:ind w:left="100" w:right="234"/>
        <w:rPr>
          <w:lang w:val="fr-CA"/>
        </w:rPr>
      </w:pPr>
      <w:r>
        <w:rPr>
          <w:color w:val="231F20"/>
          <w:lang w:val="fr-CA"/>
        </w:rPr>
        <w:t xml:space="preserve">Au total, 164 personnes ont participé aux ateliers des communautés des Premières Nations, le </w:t>
      </w:r>
      <w:r w:rsidR="004B664B">
        <w:rPr>
          <w:color w:val="231F20"/>
          <w:lang w:val="fr-CA"/>
        </w:rPr>
        <w:t>nombre</w:t>
      </w:r>
      <w:r>
        <w:rPr>
          <w:color w:val="231F20"/>
          <w:lang w:val="fr-CA"/>
        </w:rPr>
        <w:t xml:space="preserve"> de personnes participant à chaque atelier allant de neuf à 25, avec une moyenne de 17 par atelier. L’âge des participants allait de sept ans à 92 ans. La majorité des ateliers (80 %) avaient des participants qui étaient antérieurement membres du groupe et de l’organisation menant l’atelier. Un atelier comprenait un groupe d’infirmières, de travailleurs des soins de santé, d’aidants à domicile et de membres de la GRC desservant la communauté des Premières Nations.</w:t>
      </w:r>
    </w:p>
    <w:p w:rsidR="006B27AB" w:rsidRPr="00E37041" w:rsidRDefault="00A54F9F" w:rsidP="00E37041">
      <w:pPr>
        <w:pStyle w:val="BodyText"/>
        <w:widowControl/>
        <w:spacing w:before="143"/>
        <w:ind w:left="100"/>
        <w:rPr>
          <w:lang w:val="fr-CA"/>
        </w:rPr>
      </w:pPr>
      <w:r>
        <w:rPr>
          <w:color w:val="231F20"/>
          <w:lang w:val="fr-CA"/>
        </w:rPr>
        <w:t>Les Autochtones</w:t>
      </w:r>
      <w:r w:rsidR="00EC73D2">
        <w:rPr>
          <w:color w:val="231F20"/>
          <w:lang w:val="fr-CA"/>
        </w:rPr>
        <w:t xml:space="preserve"> souffrant d’une vaste gamme d’handicap</w:t>
      </w:r>
      <w:r>
        <w:rPr>
          <w:color w:val="231F20"/>
          <w:lang w:val="fr-CA"/>
        </w:rPr>
        <w:t xml:space="preserve">s étaient représentés dans les ateliers. Ces </w:t>
      </w:r>
      <w:r w:rsidR="00EC73D2">
        <w:rPr>
          <w:color w:val="231F20"/>
          <w:lang w:val="fr-CA"/>
        </w:rPr>
        <w:t>handicaps</w:t>
      </w:r>
      <w:r>
        <w:rPr>
          <w:color w:val="231F20"/>
          <w:lang w:val="fr-CA"/>
        </w:rPr>
        <w:t xml:space="preserve"> étaient notamment les suivants :</w:t>
      </w:r>
    </w:p>
    <w:p w:rsidR="006B27AB" w:rsidRPr="00E37041" w:rsidRDefault="00A54F9F" w:rsidP="00E37041">
      <w:pPr>
        <w:pStyle w:val="ListParagraph"/>
        <w:widowControl/>
        <w:numPr>
          <w:ilvl w:val="0"/>
          <w:numId w:val="160"/>
        </w:numPr>
        <w:tabs>
          <w:tab w:val="left" w:pos="280"/>
        </w:tabs>
        <w:spacing w:before="171" w:line="266" w:lineRule="auto"/>
        <w:ind w:right="607"/>
        <w:rPr>
          <w:lang w:val="fr-CA"/>
        </w:rPr>
      </w:pPr>
      <w:r>
        <w:rPr>
          <w:color w:val="231F20"/>
          <w:lang w:val="fr-CA"/>
        </w:rPr>
        <w:t xml:space="preserve">Physiques </w:t>
      </w:r>
      <w:r w:rsidR="00904434" w:rsidRPr="00E37041">
        <w:rPr>
          <w:color w:val="231F20"/>
          <w:lang w:val="fr-CA"/>
        </w:rPr>
        <w:t>(</w:t>
      </w:r>
      <w:r>
        <w:rPr>
          <w:color w:val="231F20"/>
          <w:lang w:val="fr-CA"/>
        </w:rPr>
        <w:t>lésions médullaires, dystrophie musculaire, perte de mobilité liée au diabète et à l’âge, paralysie cérébrale)</w:t>
      </w:r>
    </w:p>
    <w:p w:rsidR="006B27AB" w:rsidRPr="00E37041" w:rsidRDefault="0019605B" w:rsidP="00E37041">
      <w:pPr>
        <w:pStyle w:val="ListParagraph"/>
        <w:widowControl/>
        <w:numPr>
          <w:ilvl w:val="0"/>
          <w:numId w:val="160"/>
        </w:numPr>
        <w:tabs>
          <w:tab w:val="left" w:pos="280"/>
        </w:tabs>
        <w:spacing w:before="0"/>
        <w:rPr>
          <w:lang w:val="fr-CA"/>
        </w:rPr>
      </w:pPr>
      <w:r>
        <w:rPr>
          <w:color w:val="231F20"/>
          <w:lang w:val="fr-CA"/>
        </w:rPr>
        <w:t>Du développement</w:t>
      </w:r>
    </w:p>
    <w:p w:rsidR="006B27AB" w:rsidRPr="00E37041" w:rsidRDefault="0019605B" w:rsidP="00E37041">
      <w:pPr>
        <w:pStyle w:val="ListParagraph"/>
        <w:widowControl/>
        <w:numPr>
          <w:ilvl w:val="0"/>
          <w:numId w:val="160"/>
        </w:numPr>
        <w:tabs>
          <w:tab w:val="left" w:pos="280"/>
        </w:tabs>
        <w:spacing w:before="27"/>
        <w:rPr>
          <w:lang w:val="fr-CA"/>
        </w:rPr>
      </w:pPr>
      <w:r>
        <w:rPr>
          <w:color w:val="231F20"/>
          <w:lang w:val="fr-CA"/>
        </w:rPr>
        <w:t>Psychologique</w:t>
      </w:r>
      <w:r w:rsidR="00EC73D2">
        <w:rPr>
          <w:color w:val="231F20"/>
          <w:lang w:val="fr-CA"/>
        </w:rPr>
        <w:t>s</w:t>
      </w:r>
      <w:r>
        <w:rPr>
          <w:color w:val="231F20"/>
          <w:lang w:val="fr-CA"/>
        </w:rPr>
        <w:t>/mentaux (angoisse, dépendances</w:t>
      </w:r>
      <w:r w:rsidR="00904434" w:rsidRPr="00E37041">
        <w:rPr>
          <w:color w:val="231F20"/>
          <w:lang w:val="fr-CA"/>
        </w:rPr>
        <w:t>)</w:t>
      </w:r>
    </w:p>
    <w:p w:rsidR="006B27AB" w:rsidRPr="00C93FBB" w:rsidRDefault="0019605B" w:rsidP="00E37041">
      <w:pPr>
        <w:pStyle w:val="ListParagraph"/>
        <w:widowControl/>
        <w:numPr>
          <w:ilvl w:val="0"/>
          <w:numId w:val="160"/>
        </w:numPr>
        <w:tabs>
          <w:tab w:val="left" w:pos="280"/>
        </w:tabs>
        <w:spacing w:before="27"/>
        <w:rPr>
          <w:lang w:val="fr-CA"/>
        </w:rPr>
      </w:pPr>
      <w:r>
        <w:rPr>
          <w:color w:val="231F20"/>
          <w:lang w:val="fr-CA"/>
        </w:rPr>
        <w:t xml:space="preserve">Perte de mémoire </w:t>
      </w:r>
      <w:r w:rsidR="00904434" w:rsidRPr="00E37041">
        <w:rPr>
          <w:color w:val="231F20"/>
          <w:lang w:val="fr-CA"/>
        </w:rPr>
        <w:t>(</w:t>
      </w:r>
      <w:r>
        <w:rPr>
          <w:color w:val="231F20"/>
          <w:lang w:val="fr-CA"/>
        </w:rPr>
        <w:t>lésions cérébrales acquises</w:t>
      </w:r>
      <w:r w:rsidR="00904434" w:rsidRPr="00E37041">
        <w:rPr>
          <w:color w:val="231F20"/>
          <w:lang w:val="fr-CA"/>
        </w:rPr>
        <w:t>)</w:t>
      </w:r>
    </w:p>
    <w:p w:rsidR="00C93FBB" w:rsidRPr="00E37041" w:rsidRDefault="00C93FBB" w:rsidP="00C93FBB">
      <w:pPr>
        <w:pStyle w:val="ListParagraph"/>
        <w:widowControl/>
        <w:tabs>
          <w:tab w:val="left" w:pos="280"/>
        </w:tabs>
        <w:spacing w:before="27"/>
        <w:ind w:firstLine="0"/>
        <w:rPr>
          <w:lang w:val="fr-CA"/>
        </w:rPr>
      </w:pPr>
    </w:p>
    <w:p w:rsidR="00C93FBB" w:rsidRDefault="00C93FBB">
      <w:pPr>
        <w:rPr>
          <w:b/>
          <w:bCs/>
          <w:color w:val="231F20"/>
          <w:lang w:val="fr-CA"/>
        </w:rPr>
      </w:pPr>
      <w:r>
        <w:rPr>
          <w:b/>
          <w:color w:val="231F20"/>
          <w:lang w:val="fr-CA"/>
        </w:rPr>
        <w:br w:type="page"/>
      </w:r>
    </w:p>
    <w:p w:rsidR="006B27AB" w:rsidRPr="00E37041" w:rsidRDefault="0019605B" w:rsidP="00C93FBB">
      <w:pPr>
        <w:pStyle w:val="Heading3"/>
        <w:widowControl/>
        <w:spacing w:line="266" w:lineRule="auto"/>
        <w:ind w:left="90"/>
        <w:rPr>
          <w:lang w:val="fr-CA"/>
        </w:rPr>
      </w:pPr>
      <w:r>
        <w:rPr>
          <w:b/>
          <w:color w:val="231F20"/>
          <w:lang w:val="fr-CA"/>
        </w:rPr>
        <w:lastRenderedPageBreak/>
        <w:t>Question </w:t>
      </w:r>
      <w:r w:rsidR="00904434" w:rsidRPr="00C93FBB">
        <w:rPr>
          <w:b/>
          <w:color w:val="231F20"/>
          <w:lang w:val="fr-CA"/>
        </w:rPr>
        <w:t>1</w:t>
      </w:r>
      <w:r>
        <w:rPr>
          <w:b/>
          <w:color w:val="231F20"/>
          <w:lang w:val="fr-CA"/>
        </w:rPr>
        <w:t> </w:t>
      </w:r>
      <w:r w:rsidR="00904434" w:rsidRPr="00C93FBB">
        <w:rPr>
          <w:b/>
          <w:color w:val="231F20"/>
          <w:lang w:val="fr-CA"/>
        </w:rPr>
        <w:t xml:space="preserve">: </w:t>
      </w:r>
      <w:r w:rsidR="00C44C74">
        <w:rPr>
          <w:b/>
          <w:color w:val="231F20"/>
          <w:lang w:val="fr-CA"/>
        </w:rPr>
        <w:t>À la lumière de votre expérience, qu’est</w:t>
      </w:r>
      <w:r w:rsidR="00C44C74">
        <w:rPr>
          <w:b/>
          <w:color w:val="231F20"/>
          <w:lang w:val="fr-CA"/>
        </w:rPr>
        <w:noBreakHyphen/>
        <w:t>ce qui empêche le Canada d’être une société pleinement accessible et inclusive?</w:t>
      </w:r>
    </w:p>
    <w:p w:rsidR="006B27AB" w:rsidRPr="00E37041" w:rsidRDefault="006B27AB" w:rsidP="00E37041">
      <w:pPr>
        <w:pStyle w:val="BodyText"/>
        <w:widowControl/>
        <w:rPr>
          <w:b/>
          <w:sz w:val="13"/>
          <w:lang w:val="fr-CA"/>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10"/>
        <w:gridCol w:w="7550"/>
      </w:tblGrid>
      <w:tr w:rsidR="006B27AB" w:rsidRPr="00E37041" w:rsidTr="00C44C74">
        <w:trPr>
          <w:cantSplit/>
          <w:trHeight w:val="20"/>
        </w:trPr>
        <w:tc>
          <w:tcPr>
            <w:tcW w:w="2510" w:type="dxa"/>
            <w:shd w:val="clear" w:color="auto" w:fill="231F20"/>
          </w:tcPr>
          <w:p w:rsidR="006B27AB" w:rsidRPr="00E37041" w:rsidRDefault="00DA609B" w:rsidP="00E37041">
            <w:pPr>
              <w:pStyle w:val="TableParagraph"/>
              <w:widowControl/>
              <w:spacing w:line="246" w:lineRule="exact"/>
              <w:ind w:left="170"/>
              <w:rPr>
                <w:lang w:val="fr-CA"/>
              </w:rPr>
            </w:pPr>
            <w:r>
              <w:rPr>
                <w:color w:val="FFFFFF"/>
                <w:lang w:val="fr-CA"/>
              </w:rPr>
              <w:t>Thème</w:t>
            </w:r>
          </w:p>
          <w:p w:rsidR="006B27AB" w:rsidRPr="00E37041" w:rsidRDefault="00DA609B" w:rsidP="00E37041">
            <w:pPr>
              <w:pStyle w:val="TableParagraph"/>
              <w:widowControl/>
              <w:numPr>
                <w:ilvl w:val="0"/>
                <w:numId w:val="86"/>
              </w:numPr>
              <w:tabs>
                <w:tab w:val="left" w:pos="330"/>
              </w:tabs>
              <w:spacing w:before="0" w:line="246" w:lineRule="exact"/>
              <w:rPr>
                <w:lang w:val="fr-CA"/>
              </w:rPr>
            </w:pPr>
            <w:r>
              <w:rPr>
                <w:color w:val="FFFFFF"/>
                <w:lang w:val="fr-CA"/>
              </w:rPr>
              <w:t>sous-thème</w:t>
            </w:r>
          </w:p>
        </w:tc>
        <w:tc>
          <w:tcPr>
            <w:tcW w:w="7550" w:type="dxa"/>
            <w:shd w:val="clear" w:color="auto" w:fill="231F20"/>
          </w:tcPr>
          <w:p w:rsidR="006B27AB" w:rsidRPr="00E37041" w:rsidRDefault="00904434" w:rsidP="00E37041">
            <w:pPr>
              <w:pStyle w:val="TableParagraph"/>
              <w:widowControl/>
              <w:spacing w:line="240" w:lineRule="auto"/>
              <w:ind w:left="170"/>
              <w:rPr>
                <w:lang w:val="fr-CA"/>
              </w:rPr>
            </w:pPr>
            <w:r w:rsidRPr="00E37041">
              <w:rPr>
                <w:color w:val="FFFFFF"/>
                <w:lang w:val="fr-CA"/>
              </w:rPr>
              <w:t>Description</w:t>
            </w:r>
          </w:p>
        </w:tc>
      </w:tr>
      <w:tr w:rsidR="006B27AB" w:rsidRPr="001072A6" w:rsidTr="00C44C74">
        <w:trPr>
          <w:cantSplit/>
          <w:trHeight w:val="20"/>
        </w:trPr>
        <w:tc>
          <w:tcPr>
            <w:tcW w:w="10060" w:type="dxa"/>
            <w:gridSpan w:val="2"/>
            <w:shd w:val="clear" w:color="auto" w:fill="DA1F2B"/>
          </w:tcPr>
          <w:p w:rsidR="006B27AB" w:rsidRPr="00E37041" w:rsidRDefault="00C44C74" w:rsidP="00C44C74">
            <w:pPr>
              <w:pStyle w:val="TableParagraph"/>
              <w:widowControl/>
              <w:spacing w:line="240" w:lineRule="auto"/>
              <w:rPr>
                <w:lang w:val="fr-CA"/>
              </w:rPr>
            </w:pPr>
            <w:r>
              <w:rPr>
                <w:color w:val="FFFFFF"/>
                <w:lang w:val="fr-CA"/>
              </w:rPr>
              <w:t>Manque de services ou mauvais services</w:t>
            </w:r>
          </w:p>
        </w:tc>
      </w:tr>
      <w:tr w:rsidR="006B27AB" w:rsidRPr="001072A6" w:rsidTr="00C44C74">
        <w:trPr>
          <w:cantSplit/>
          <w:trHeight w:val="20"/>
        </w:trPr>
        <w:tc>
          <w:tcPr>
            <w:tcW w:w="2510" w:type="dxa"/>
            <w:shd w:val="clear" w:color="auto" w:fill="B1B3B6"/>
          </w:tcPr>
          <w:p w:rsidR="006B27AB" w:rsidRPr="00E37041" w:rsidRDefault="00C44C74" w:rsidP="00C44C74">
            <w:pPr>
              <w:pStyle w:val="TableParagraph"/>
              <w:widowControl/>
              <w:numPr>
                <w:ilvl w:val="0"/>
                <w:numId w:val="85"/>
              </w:numPr>
              <w:tabs>
                <w:tab w:val="left" w:pos="330"/>
              </w:tabs>
              <w:spacing w:line="240" w:lineRule="auto"/>
              <w:rPr>
                <w:lang w:val="fr-CA"/>
              </w:rPr>
            </w:pPr>
            <w:r>
              <w:rPr>
                <w:color w:val="231F20"/>
                <w:lang w:val="fr-CA"/>
              </w:rPr>
              <w:t>Soins de santé</w:t>
            </w:r>
          </w:p>
        </w:tc>
        <w:tc>
          <w:tcPr>
            <w:tcW w:w="7550" w:type="dxa"/>
            <w:shd w:val="clear" w:color="auto" w:fill="D1D3D4"/>
          </w:tcPr>
          <w:p w:rsidR="006B27AB" w:rsidRPr="00E37041" w:rsidRDefault="00EC73D2" w:rsidP="00EC73D2">
            <w:pPr>
              <w:pStyle w:val="TableParagraph"/>
              <w:widowControl/>
              <w:spacing w:before="55"/>
              <w:ind w:right="70" w:firstLine="55"/>
              <w:rPr>
                <w:lang w:val="fr-CA"/>
              </w:rPr>
            </w:pPr>
            <w:r>
              <w:rPr>
                <w:color w:val="231F20"/>
                <w:lang w:val="fr-CA"/>
              </w:rPr>
              <w:t>Les s</w:t>
            </w:r>
            <w:r w:rsidR="00C44C74">
              <w:rPr>
                <w:color w:val="231F20"/>
                <w:lang w:val="fr-CA"/>
              </w:rPr>
              <w:t xml:space="preserve">ervices de </w:t>
            </w:r>
            <w:r w:rsidR="00D917EE">
              <w:rPr>
                <w:color w:val="231F20"/>
                <w:lang w:val="fr-CA"/>
              </w:rPr>
              <w:t xml:space="preserve">soins de santé </w:t>
            </w:r>
            <w:r>
              <w:rPr>
                <w:color w:val="231F20"/>
                <w:lang w:val="fr-CA"/>
              </w:rPr>
              <w:t>complémentaires</w:t>
            </w:r>
            <w:r w:rsidR="00C44C74">
              <w:rPr>
                <w:color w:val="231F20"/>
                <w:lang w:val="fr-CA"/>
              </w:rPr>
              <w:t>, y compris les soins à domicile, le personnel infirmier, la réadaptation communautaire et l’équipement, sont insuffisants</w:t>
            </w:r>
          </w:p>
        </w:tc>
      </w:tr>
      <w:tr w:rsidR="006B27AB" w:rsidRPr="001072A6" w:rsidTr="00C44C74">
        <w:trPr>
          <w:cantSplit/>
          <w:trHeight w:val="20"/>
        </w:trPr>
        <w:tc>
          <w:tcPr>
            <w:tcW w:w="2510" w:type="dxa"/>
            <w:shd w:val="clear" w:color="auto" w:fill="B1B3B6"/>
          </w:tcPr>
          <w:p w:rsidR="006B27AB" w:rsidRPr="00E37041" w:rsidRDefault="00904434" w:rsidP="00E37041">
            <w:pPr>
              <w:pStyle w:val="TableParagraph"/>
              <w:widowControl/>
              <w:numPr>
                <w:ilvl w:val="0"/>
                <w:numId w:val="84"/>
              </w:numPr>
              <w:tabs>
                <w:tab w:val="left" w:pos="330"/>
              </w:tabs>
              <w:spacing w:line="240" w:lineRule="auto"/>
              <w:rPr>
                <w:lang w:val="fr-CA"/>
              </w:rPr>
            </w:pPr>
            <w:r w:rsidRPr="00E37041">
              <w:rPr>
                <w:color w:val="231F20"/>
                <w:lang w:val="fr-CA"/>
              </w:rPr>
              <w:t>Transport</w:t>
            </w:r>
          </w:p>
        </w:tc>
        <w:tc>
          <w:tcPr>
            <w:tcW w:w="7550" w:type="dxa"/>
            <w:shd w:val="clear" w:color="auto" w:fill="D1D3D4"/>
          </w:tcPr>
          <w:p w:rsidR="006B27AB" w:rsidRPr="00E37041" w:rsidRDefault="00C44C74" w:rsidP="00C44C74">
            <w:pPr>
              <w:pStyle w:val="TableParagraph"/>
              <w:widowControl/>
              <w:spacing w:line="240" w:lineRule="auto"/>
              <w:rPr>
                <w:lang w:val="fr-CA"/>
              </w:rPr>
            </w:pPr>
            <w:r>
              <w:rPr>
                <w:color w:val="231F20"/>
                <w:lang w:val="fr-CA"/>
              </w:rPr>
              <w:t xml:space="preserve">Manque de transport accessible </w:t>
            </w:r>
            <w:r w:rsidR="00904434" w:rsidRPr="00E37041">
              <w:rPr>
                <w:color w:val="231F20"/>
                <w:lang w:val="fr-CA"/>
              </w:rPr>
              <w:t>(</w:t>
            </w:r>
            <w:r>
              <w:rPr>
                <w:color w:val="231F20"/>
                <w:lang w:val="fr-CA"/>
              </w:rPr>
              <w:t>sur les réserves</w:t>
            </w:r>
            <w:r w:rsidR="00904434" w:rsidRPr="00E37041">
              <w:rPr>
                <w:color w:val="231F20"/>
                <w:lang w:val="fr-CA"/>
              </w:rPr>
              <w:t>)</w:t>
            </w:r>
          </w:p>
        </w:tc>
      </w:tr>
      <w:tr w:rsidR="006B27AB" w:rsidRPr="001072A6" w:rsidTr="00C44C74">
        <w:trPr>
          <w:cantSplit/>
          <w:trHeight w:val="20"/>
        </w:trPr>
        <w:tc>
          <w:tcPr>
            <w:tcW w:w="2510" w:type="dxa"/>
            <w:shd w:val="clear" w:color="auto" w:fill="B1B3B6"/>
          </w:tcPr>
          <w:p w:rsidR="006B27AB" w:rsidRPr="00E37041" w:rsidRDefault="00C44C74" w:rsidP="00C44C74">
            <w:pPr>
              <w:pStyle w:val="TableParagraph"/>
              <w:widowControl/>
              <w:numPr>
                <w:ilvl w:val="0"/>
                <w:numId w:val="83"/>
              </w:numPr>
              <w:tabs>
                <w:tab w:val="left" w:pos="330"/>
              </w:tabs>
              <w:spacing w:before="55"/>
              <w:ind w:right="190"/>
              <w:rPr>
                <w:lang w:val="fr-CA"/>
              </w:rPr>
            </w:pPr>
            <w:r>
              <w:rPr>
                <w:color w:val="231F20"/>
                <w:lang w:val="fr-CA"/>
              </w:rPr>
              <w:t>É</w:t>
            </w:r>
            <w:r w:rsidR="00904434" w:rsidRPr="00E37041">
              <w:rPr>
                <w:color w:val="231F20"/>
                <w:lang w:val="fr-CA"/>
              </w:rPr>
              <w:t xml:space="preserve">ducation </w:t>
            </w:r>
            <w:r>
              <w:rPr>
                <w:color w:val="231F20"/>
                <w:lang w:val="fr-CA"/>
              </w:rPr>
              <w:t>et formation pour les PH/Premières Nations</w:t>
            </w:r>
          </w:p>
        </w:tc>
        <w:tc>
          <w:tcPr>
            <w:tcW w:w="7550" w:type="dxa"/>
            <w:shd w:val="clear" w:color="auto" w:fill="D1D3D4"/>
          </w:tcPr>
          <w:p w:rsidR="006B27AB" w:rsidRPr="00E37041" w:rsidRDefault="00C44C74" w:rsidP="00C44C74">
            <w:pPr>
              <w:pStyle w:val="TableParagraph"/>
              <w:widowControl/>
              <w:spacing w:line="240" w:lineRule="auto"/>
              <w:rPr>
                <w:lang w:val="fr-CA"/>
              </w:rPr>
            </w:pPr>
            <w:r>
              <w:rPr>
                <w:color w:val="231F20"/>
                <w:lang w:val="fr-CA"/>
              </w:rPr>
              <w:t>Manque d’éducation et de formation pour les PH/Premières Nations</w:t>
            </w:r>
          </w:p>
        </w:tc>
      </w:tr>
      <w:tr w:rsidR="006B27AB" w:rsidRPr="00E37041" w:rsidTr="00C44C74">
        <w:trPr>
          <w:cantSplit/>
          <w:trHeight w:val="20"/>
        </w:trPr>
        <w:tc>
          <w:tcPr>
            <w:tcW w:w="10060" w:type="dxa"/>
            <w:gridSpan w:val="2"/>
            <w:shd w:val="clear" w:color="auto" w:fill="DA1F2B"/>
          </w:tcPr>
          <w:p w:rsidR="006B27AB" w:rsidRPr="00E37041" w:rsidRDefault="00C44C74" w:rsidP="00C44C74">
            <w:pPr>
              <w:pStyle w:val="TableParagraph"/>
              <w:widowControl/>
              <w:spacing w:line="240" w:lineRule="auto"/>
              <w:rPr>
                <w:lang w:val="fr-CA"/>
              </w:rPr>
            </w:pPr>
            <w:r>
              <w:rPr>
                <w:color w:val="FFFFFF"/>
                <w:lang w:val="fr-CA"/>
              </w:rPr>
              <w:t>Manque de financement</w:t>
            </w:r>
          </w:p>
        </w:tc>
      </w:tr>
      <w:tr w:rsidR="006B27AB" w:rsidRPr="001072A6" w:rsidTr="00C44C74">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C44C74" w:rsidP="00C44C74">
            <w:pPr>
              <w:pStyle w:val="TableParagraph"/>
              <w:widowControl/>
              <w:spacing w:before="55"/>
              <w:ind w:right="372"/>
              <w:rPr>
                <w:lang w:val="fr-CA"/>
              </w:rPr>
            </w:pPr>
            <w:r>
              <w:rPr>
                <w:color w:val="231F20"/>
                <w:lang w:val="fr-CA"/>
              </w:rPr>
              <w:t>Un manque général de financement a été signalé, plus particulièrement le manque de subvention</w:t>
            </w:r>
            <w:r w:rsidR="00A92710">
              <w:rPr>
                <w:color w:val="231F20"/>
                <w:lang w:val="fr-CA"/>
              </w:rPr>
              <w:t>s</w:t>
            </w:r>
            <w:r>
              <w:rPr>
                <w:color w:val="231F20"/>
                <w:lang w:val="fr-CA"/>
              </w:rPr>
              <w:t xml:space="preserve"> au logement pour la mise à niveau des logements</w:t>
            </w:r>
          </w:p>
        </w:tc>
      </w:tr>
      <w:tr w:rsidR="006B27AB" w:rsidRPr="001072A6" w:rsidTr="00C44C74">
        <w:trPr>
          <w:cantSplit/>
          <w:trHeight w:val="20"/>
        </w:trPr>
        <w:tc>
          <w:tcPr>
            <w:tcW w:w="10060" w:type="dxa"/>
            <w:gridSpan w:val="2"/>
            <w:shd w:val="clear" w:color="auto" w:fill="DA1F2B"/>
          </w:tcPr>
          <w:p w:rsidR="006B27AB" w:rsidRPr="00E37041" w:rsidRDefault="00C44C74" w:rsidP="00C44C74">
            <w:pPr>
              <w:pStyle w:val="TableParagraph"/>
              <w:widowControl/>
              <w:spacing w:line="240" w:lineRule="auto"/>
              <w:rPr>
                <w:lang w:val="fr-CA"/>
              </w:rPr>
            </w:pPr>
            <w:r>
              <w:rPr>
                <w:color w:val="FFFFFF"/>
                <w:lang w:val="fr-CA"/>
              </w:rPr>
              <w:t>Manque d’infrastructure ou mauvaise infrastructure</w:t>
            </w:r>
          </w:p>
        </w:tc>
      </w:tr>
      <w:tr w:rsidR="006B27AB" w:rsidRPr="001072A6" w:rsidTr="00C44C74">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C44C74" w:rsidP="00C44C74">
            <w:pPr>
              <w:pStyle w:val="TableParagraph"/>
              <w:widowControl/>
              <w:spacing w:line="240" w:lineRule="auto"/>
              <w:rPr>
                <w:lang w:val="fr-CA"/>
              </w:rPr>
            </w:pPr>
            <w:r>
              <w:rPr>
                <w:color w:val="231F20"/>
                <w:lang w:val="fr-CA"/>
              </w:rPr>
              <w:t>Les lieux publics, les immeubles et les installations ne sont pas accessibles et ne sont pas construits conformément au code</w:t>
            </w:r>
          </w:p>
        </w:tc>
      </w:tr>
      <w:tr w:rsidR="006B27AB" w:rsidRPr="00E37041" w:rsidTr="00C44C74">
        <w:trPr>
          <w:cantSplit/>
          <w:trHeight w:val="20"/>
        </w:trPr>
        <w:tc>
          <w:tcPr>
            <w:tcW w:w="10060" w:type="dxa"/>
            <w:gridSpan w:val="2"/>
            <w:shd w:val="clear" w:color="auto" w:fill="DA1F2B"/>
          </w:tcPr>
          <w:p w:rsidR="006B27AB" w:rsidRPr="00E37041" w:rsidRDefault="00C44C74" w:rsidP="00C44C74">
            <w:pPr>
              <w:pStyle w:val="TableParagraph"/>
              <w:widowControl/>
              <w:spacing w:line="240" w:lineRule="auto"/>
              <w:rPr>
                <w:lang w:val="fr-CA"/>
              </w:rPr>
            </w:pPr>
            <w:r>
              <w:rPr>
                <w:color w:val="FFFFFF"/>
                <w:lang w:val="fr-CA"/>
              </w:rPr>
              <w:t>Manque de logements</w:t>
            </w:r>
          </w:p>
        </w:tc>
      </w:tr>
      <w:tr w:rsidR="006B27AB" w:rsidRPr="001072A6" w:rsidTr="00C44C74">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C44C74" w:rsidP="00C44C74">
            <w:pPr>
              <w:pStyle w:val="TableParagraph"/>
              <w:widowControl/>
              <w:spacing w:line="240" w:lineRule="auto"/>
              <w:rPr>
                <w:lang w:val="fr-CA"/>
              </w:rPr>
            </w:pPr>
            <w:r>
              <w:rPr>
                <w:color w:val="231F20"/>
                <w:lang w:val="fr-CA"/>
              </w:rPr>
              <w:t>Un manque général de logements a été signalé</w:t>
            </w:r>
          </w:p>
        </w:tc>
      </w:tr>
      <w:tr w:rsidR="006B27AB" w:rsidRPr="001072A6" w:rsidTr="00C44C74">
        <w:trPr>
          <w:cantSplit/>
          <w:trHeight w:val="20"/>
        </w:trPr>
        <w:tc>
          <w:tcPr>
            <w:tcW w:w="10060" w:type="dxa"/>
            <w:gridSpan w:val="2"/>
            <w:shd w:val="clear" w:color="auto" w:fill="DA1F2B"/>
          </w:tcPr>
          <w:p w:rsidR="006B27AB" w:rsidRPr="00E37041" w:rsidRDefault="00C44C74" w:rsidP="00C44C74">
            <w:pPr>
              <w:pStyle w:val="TableParagraph"/>
              <w:widowControl/>
              <w:spacing w:line="240" w:lineRule="auto"/>
              <w:rPr>
                <w:lang w:val="fr-CA"/>
              </w:rPr>
            </w:pPr>
            <w:r>
              <w:rPr>
                <w:color w:val="FFFFFF"/>
                <w:lang w:val="fr-CA"/>
              </w:rPr>
              <w:t xml:space="preserve">Manque d’éducation et de </w:t>
            </w:r>
            <w:r w:rsidR="006670EB">
              <w:rPr>
                <w:color w:val="FFFFFF"/>
                <w:lang w:val="fr-CA"/>
              </w:rPr>
              <w:t>sensibilisation du public</w:t>
            </w:r>
          </w:p>
        </w:tc>
      </w:tr>
      <w:tr w:rsidR="006B27AB" w:rsidRPr="001072A6" w:rsidTr="00C44C74">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C44C74" w:rsidP="00C44C74">
            <w:pPr>
              <w:pStyle w:val="TableParagraph"/>
              <w:widowControl/>
              <w:spacing w:line="240" w:lineRule="auto"/>
              <w:rPr>
                <w:lang w:val="fr-CA"/>
              </w:rPr>
            </w:pPr>
            <w:r>
              <w:rPr>
                <w:color w:val="231F20"/>
                <w:lang w:val="fr-CA"/>
              </w:rPr>
              <w:t xml:space="preserve">Manque d’éducation et de sensibilisation du public au sujet des PH, y compris la </w:t>
            </w:r>
            <w:r w:rsidR="00904434" w:rsidRPr="00E37041">
              <w:rPr>
                <w:color w:val="231F20"/>
                <w:lang w:val="fr-CA"/>
              </w:rPr>
              <w:t>discrimination</w:t>
            </w:r>
          </w:p>
        </w:tc>
      </w:tr>
      <w:tr w:rsidR="006B27AB" w:rsidRPr="001072A6" w:rsidTr="00C44C74">
        <w:trPr>
          <w:cantSplit/>
          <w:trHeight w:val="20"/>
        </w:trPr>
        <w:tc>
          <w:tcPr>
            <w:tcW w:w="10060" w:type="dxa"/>
            <w:gridSpan w:val="2"/>
            <w:shd w:val="clear" w:color="auto" w:fill="DA1F2B"/>
          </w:tcPr>
          <w:p w:rsidR="006B27AB" w:rsidRPr="00E37041" w:rsidRDefault="00C44C74" w:rsidP="00C44C74">
            <w:pPr>
              <w:pStyle w:val="TableParagraph"/>
              <w:widowControl/>
              <w:spacing w:line="240" w:lineRule="auto"/>
              <w:rPr>
                <w:lang w:val="fr-CA"/>
              </w:rPr>
            </w:pPr>
            <w:r>
              <w:rPr>
                <w:color w:val="FFFFFF"/>
                <w:lang w:val="fr-CA"/>
              </w:rPr>
              <w:t>Aucune représentation des Premières Nations</w:t>
            </w:r>
          </w:p>
        </w:tc>
      </w:tr>
      <w:tr w:rsidR="006B27AB" w:rsidRPr="001072A6" w:rsidTr="00C44C74">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C44C74" w:rsidP="00A92710">
            <w:pPr>
              <w:pStyle w:val="TableParagraph"/>
              <w:widowControl/>
              <w:spacing w:line="240" w:lineRule="auto"/>
              <w:rPr>
                <w:lang w:val="fr-CA"/>
              </w:rPr>
            </w:pPr>
            <w:r>
              <w:rPr>
                <w:color w:val="231F20"/>
                <w:lang w:val="fr-CA"/>
              </w:rPr>
              <w:t xml:space="preserve">La voix des Premières Nations n’est pas </w:t>
            </w:r>
            <w:r w:rsidR="00A92710">
              <w:rPr>
                <w:color w:val="231F20"/>
                <w:lang w:val="fr-CA"/>
              </w:rPr>
              <w:t>entendue</w:t>
            </w:r>
          </w:p>
        </w:tc>
      </w:tr>
      <w:tr w:rsidR="006B27AB" w:rsidRPr="00E37041" w:rsidTr="00C44C74">
        <w:trPr>
          <w:cantSplit/>
          <w:trHeight w:val="20"/>
        </w:trPr>
        <w:tc>
          <w:tcPr>
            <w:tcW w:w="10060" w:type="dxa"/>
            <w:gridSpan w:val="2"/>
            <w:shd w:val="clear" w:color="auto" w:fill="DA1F2B"/>
          </w:tcPr>
          <w:p w:rsidR="006B27AB" w:rsidRPr="00E37041" w:rsidRDefault="00904434" w:rsidP="00C44C74">
            <w:pPr>
              <w:pStyle w:val="TableParagraph"/>
              <w:widowControl/>
              <w:spacing w:line="240" w:lineRule="auto"/>
              <w:rPr>
                <w:lang w:val="fr-CA"/>
              </w:rPr>
            </w:pPr>
            <w:r w:rsidRPr="00E37041">
              <w:rPr>
                <w:color w:val="FFFFFF"/>
                <w:lang w:val="fr-CA"/>
              </w:rPr>
              <w:t>Process</w:t>
            </w:r>
            <w:r w:rsidR="00C44C74">
              <w:rPr>
                <w:color w:val="FFFFFF"/>
                <w:lang w:val="fr-CA"/>
              </w:rPr>
              <w:t>u</w:t>
            </w:r>
            <w:r w:rsidRPr="00E37041">
              <w:rPr>
                <w:color w:val="FFFFFF"/>
                <w:lang w:val="fr-CA"/>
              </w:rPr>
              <w:t>s</w:t>
            </w:r>
          </w:p>
        </w:tc>
      </w:tr>
      <w:tr w:rsidR="006B27AB" w:rsidRPr="001072A6" w:rsidTr="00C44C74">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C44C74" w:rsidP="00C44C74">
            <w:pPr>
              <w:pStyle w:val="TableParagraph"/>
              <w:widowControl/>
              <w:spacing w:before="55"/>
              <w:ind w:right="160"/>
              <w:rPr>
                <w:lang w:val="fr-CA"/>
              </w:rPr>
            </w:pPr>
            <w:r>
              <w:rPr>
                <w:color w:val="231F20"/>
                <w:lang w:val="fr-CA"/>
              </w:rPr>
              <w:t>L’accès aux services, programmes et ressources, y compris l’accès à la justice, est compliqué</w:t>
            </w:r>
          </w:p>
        </w:tc>
      </w:tr>
      <w:tr w:rsidR="006B27AB" w:rsidRPr="00E37041" w:rsidTr="00C44C74">
        <w:trPr>
          <w:cantSplit/>
          <w:trHeight w:val="20"/>
        </w:trPr>
        <w:tc>
          <w:tcPr>
            <w:tcW w:w="10060" w:type="dxa"/>
            <w:gridSpan w:val="2"/>
            <w:shd w:val="clear" w:color="auto" w:fill="DA1F2B"/>
          </w:tcPr>
          <w:p w:rsidR="006B27AB" w:rsidRPr="00E37041" w:rsidRDefault="00C44C74" w:rsidP="00C44C74">
            <w:pPr>
              <w:pStyle w:val="TableParagraph"/>
              <w:widowControl/>
              <w:spacing w:line="240" w:lineRule="auto"/>
              <w:rPr>
                <w:lang w:val="fr-CA"/>
              </w:rPr>
            </w:pPr>
            <w:r>
              <w:rPr>
                <w:color w:val="FFFFFF"/>
                <w:lang w:val="fr-CA"/>
              </w:rPr>
              <w:t>Manque d’emploi</w:t>
            </w:r>
            <w:r w:rsidR="00A92710">
              <w:rPr>
                <w:color w:val="FFFFFF"/>
                <w:lang w:val="fr-CA"/>
              </w:rPr>
              <w:t>s</w:t>
            </w:r>
          </w:p>
        </w:tc>
      </w:tr>
      <w:tr w:rsidR="006B27AB" w:rsidRPr="001072A6" w:rsidTr="00C44C74">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C44C74" w:rsidP="00C44C74">
            <w:pPr>
              <w:pStyle w:val="TableParagraph"/>
              <w:widowControl/>
              <w:spacing w:line="240" w:lineRule="auto"/>
              <w:rPr>
                <w:lang w:val="fr-CA"/>
              </w:rPr>
            </w:pPr>
            <w:r>
              <w:rPr>
                <w:color w:val="231F20"/>
                <w:lang w:val="fr-CA"/>
              </w:rPr>
              <w:t>Il y a des désavantages sur le plan de l’emploi</w:t>
            </w:r>
          </w:p>
        </w:tc>
      </w:tr>
    </w:tbl>
    <w:p w:rsidR="006B27AB" w:rsidRPr="00E37041" w:rsidRDefault="006B27AB" w:rsidP="00E37041">
      <w:pPr>
        <w:widowControl/>
        <w:rPr>
          <w:lang w:val="fr-CA"/>
        </w:rPr>
        <w:sectPr w:rsidR="006B27AB" w:rsidRPr="00E37041">
          <w:footerReference w:type="even" r:id="rId27"/>
          <w:footerReference w:type="default" r:id="rId28"/>
          <w:pgSz w:w="12240" w:h="15840"/>
          <w:pgMar w:top="960" w:right="960" w:bottom="700" w:left="980" w:header="0" w:footer="517" w:gutter="0"/>
          <w:cols w:space="720"/>
        </w:sectPr>
      </w:pPr>
    </w:p>
    <w:p w:rsidR="006B27AB" w:rsidRPr="00E37041" w:rsidRDefault="00C44C74" w:rsidP="00E37041">
      <w:pPr>
        <w:widowControl/>
        <w:spacing w:before="80"/>
        <w:ind w:left="100"/>
        <w:rPr>
          <w:b/>
          <w:lang w:val="fr-CA"/>
        </w:rPr>
      </w:pPr>
      <w:r>
        <w:rPr>
          <w:b/>
          <w:color w:val="231F20"/>
          <w:lang w:val="fr-CA"/>
        </w:rPr>
        <w:lastRenderedPageBreak/>
        <w:t>Question </w:t>
      </w:r>
      <w:r w:rsidR="00904434" w:rsidRPr="00E37041">
        <w:rPr>
          <w:b/>
          <w:color w:val="231F20"/>
          <w:lang w:val="fr-CA"/>
        </w:rPr>
        <w:t>2</w:t>
      </w:r>
      <w:r>
        <w:rPr>
          <w:b/>
          <w:color w:val="231F20"/>
          <w:lang w:val="fr-CA"/>
        </w:rPr>
        <w:t> </w:t>
      </w:r>
      <w:r w:rsidR="00904434" w:rsidRPr="00E37041">
        <w:rPr>
          <w:b/>
          <w:color w:val="231F20"/>
          <w:lang w:val="fr-CA"/>
        </w:rPr>
        <w:t xml:space="preserve">: </w:t>
      </w:r>
      <w:r>
        <w:rPr>
          <w:b/>
          <w:color w:val="231F20"/>
          <w:lang w:val="fr-CA"/>
        </w:rPr>
        <w:t>Que faut</w:t>
      </w:r>
      <w:r>
        <w:rPr>
          <w:b/>
          <w:color w:val="231F20"/>
          <w:lang w:val="fr-CA"/>
        </w:rPr>
        <w:noBreakHyphen/>
        <w:t>il changer pour rendre le Canada plus accessible et inclusif?</w:t>
      </w:r>
    </w:p>
    <w:p w:rsidR="006B27AB" w:rsidRPr="00E37041" w:rsidRDefault="006B27AB" w:rsidP="00E37041">
      <w:pPr>
        <w:pStyle w:val="BodyText"/>
        <w:widowControl/>
        <w:spacing w:before="4"/>
        <w:rPr>
          <w:b/>
          <w:sz w:val="15"/>
          <w:lang w:val="fr-CA"/>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10"/>
        <w:gridCol w:w="7550"/>
      </w:tblGrid>
      <w:tr w:rsidR="006B27AB" w:rsidRPr="00E37041" w:rsidTr="00C44C74">
        <w:trPr>
          <w:cantSplit/>
          <w:trHeight w:val="20"/>
        </w:trPr>
        <w:tc>
          <w:tcPr>
            <w:tcW w:w="2510" w:type="dxa"/>
            <w:shd w:val="clear" w:color="auto" w:fill="231F20"/>
          </w:tcPr>
          <w:p w:rsidR="006B27AB" w:rsidRPr="00E37041" w:rsidRDefault="00DA609B" w:rsidP="00E37041">
            <w:pPr>
              <w:pStyle w:val="TableParagraph"/>
              <w:widowControl/>
              <w:spacing w:line="246" w:lineRule="exact"/>
              <w:ind w:left="170"/>
              <w:rPr>
                <w:lang w:val="fr-CA"/>
              </w:rPr>
            </w:pPr>
            <w:r>
              <w:rPr>
                <w:color w:val="FFFFFF"/>
                <w:lang w:val="fr-CA"/>
              </w:rPr>
              <w:t>Thème</w:t>
            </w:r>
          </w:p>
          <w:p w:rsidR="006B27AB" w:rsidRPr="00E37041" w:rsidRDefault="00DA609B" w:rsidP="00E37041">
            <w:pPr>
              <w:pStyle w:val="TableParagraph"/>
              <w:widowControl/>
              <w:numPr>
                <w:ilvl w:val="0"/>
                <w:numId w:val="82"/>
              </w:numPr>
              <w:tabs>
                <w:tab w:val="left" w:pos="386"/>
              </w:tabs>
              <w:spacing w:before="0" w:line="246" w:lineRule="exact"/>
              <w:ind w:hanging="215"/>
              <w:rPr>
                <w:lang w:val="fr-CA"/>
              </w:rPr>
            </w:pPr>
            <w:r>
              <w:rPr>
                <w:color w:val="FFFFFF"/>
                <w:lang w:val="fr-CA"/>
              </w:rPr>
              <w:t>sous-thème</w:t>
            </w:r>
          </w:p>
        </w:tc>
        <w:tc>
          <w:tcPr>
            <w:tcW w:w="7550" w:type="dxa"/>
            <w:shd w:val="clear" w:color="auto" w:fill="231F20"/>
          </w:tcPr>
          <w:p w:rsidR="006B27AB" w:rsidRPr="00E37041" w:rsidRDefault="00904434" w:rsidP="00E37041">
            <w:pPr>
              <w:pStyle w:val="TableParagraph"/>
              <w:widowControl/>
              <w:spacing w:line="240" w:lineRule="auto"/>
              <w:ind w:left="170"/>
              <w:rPr>
                <w:lang w:val="fr-CA"/>
              </w:rPr>
            </w:pPr>
            <w:r w:rsidRPr="00E37041">
              <w:rPr>
                <w:color w:val="FFFFFF"/>
                <w:lang w:val="fr-CA"/>
              </w:rPr>
              <w:t>Description</w:t>
            </w:r>
          </w:p>
        </w:tc>
      </w:tr>
      <w:tr w:rsidR="006B27AB" w:rsidRPr="00E37041" w:rsidTr="00C44C74">
        <w:trPr>
          <w:cantSplit/>
          <w:trHeight w:val="20"/>
        </w:trPr>
        <w:tc>
          <w:tcPr>
            <w:tcW w:w="10060" w:type="dxa"/>
            <w:gridSpan w:val="2"/>
            <w:shd w:val="clear" w:color="auto" w:fill="DA1F2B"/>
          </w:tcPr>
          <w:p w:rsidR="006B27AB" w:rsidRPr="00E37041" w:rsidRDefault="00904434" w:rsidP="00E37041">
            <w:pPr>
              <w:pStyle w:val="TableParagraph"/>
              <w:widowControl/>
              <w:spacing w:line="240" w:lineRule="auto"/>
              <w:rPr>
                <w:lang w:val="fr-CA"/>
              </w:rPr>
            </w:pPr>
            <w:r w:rsidRPr="00E37041">
              <w:rPr>
                <w:color w:val="FFFFFF"/>
                <w:lang w:val="fr-CA"/>
              </w:rPr>
              <w:t>Services</w:t>
            </w:r>
          </w:p>
        </w:tc>
      </w:tr>
      <w:tr w:rsidR="006B27AB" w:rsidRPr="001072A6" w:rsidTr="00C44C74">
        <w:trPr>
          <w:cantSplit/>
          <w:trHeight w:val="20"/>
        </w:trPr>
        <w:tc>
          <w:tcPr>
            <w:tcW w:w="2510" w:type="dxa"/>
            <w:shd w:val="clear" w:color="auto" w:fill="B1B3B6"/>
          </w:tcPr>
          <w:p w:rsidR="006B27AB" w:rsidRPr="00E37041" w:rsidRDefault="00C44C74" w:rsidP="00C44C74">
            <w:pPr>
              <w:pStyle w:val="TableParagraph"/>
              <w:widowControl/>
              <w:numPr>
                <w:ilvl w:val="0"/>
                <w:numId w:val="81"/>
              </w:numPr>
              <w:tabs>
                <w:tab w:val="left" w:pos="330"/>
              </w:tabs>
              <w:spacing w:line="240" w:lineRule="auto"/>
              <w:rPr>
                <w:lang w:val="fr-CA"/>
              </w:rPr>
            </w:pPr>
            <w:r>
              <w:rPr>
                <w:color w:val="231F20"/>
                <w:lang w:val="fr-CA"/>
              </w:rPr>
              <w:t>Soins de santé</w:t>
            </w:r>
          </w:p>
        </w:tc>
        <w:tc>
          <w:tcPr>
            <w:tcW w:w="7550" w:type="dxa"/>
            <w:shd w:val="clear" w:color="auto" w:fill="D1D3D4"/>
          </w:tcPr>
          <w:p w:rsidR="006B27AB" w:rsidRPr="00E37041" w:rsidRDefault="00394BD3" w:rsidP="00394BD3">
            <w:pPr>
              <w:pStyle w:val="TableParagraph"/>
              <w:widowControl/>
              <w:spacing w:before="55"/>
              <w:ind w:right="288" w:firstLine="20"/>
              <w:rPr>
                <w:lang w:val="fr-CA"/>
              </w:rPr>
            </w:pPr>
            <w:r>
              <w:rPr>
                <w:color w:val="231F20"/>
                <w:lang w:val="fr-CA"/>
              </w:rPr>
              <w:t>Il faut un accès approprié aux services de soins de santé (traitement et gestion, préposés aux soins personnels), particulièrement au moyen de l’établissement d’un centre local de guérison holistique</w:t>
            </w:r>
          </w:p>
        </w:tc>
      </w:tr>
      <w:tr w:rsidR="006B27AB" w:rsidRPr="00E37041" w:rsidTr="00C44C74">
        <w:trPr>
          <w:cantSplit/>
          <w:trHeight w:val="20"/>
        </w:trPr>
        <w:tc>
          <w:tcPr>
            <w:tcW w:w="2510" w:type="dxa"/>
            <w:shd w:val="clear" w:color="auto" w:fill="B1B3B6"/>
          </w:tcPr>
          <w:p w:rsidR="006B27AB" w:rsidRPr="00E37041" w:rsidRDefault="00904434" w:rsidP="00E37041">
            <w:pPr>
              <w:pStyle w:val="TableParagraph"/>
              <w:widowControl/>
              <w:numPr>
                <w:ilvl w:val="0"/>
                <w:numId w:val="80"/>
              </w:numPr>
              <w:tabs>
                <w:tab w:val="left" w:pos="330"/>
              </w:tabs>
              <w:spacing w:line="240" w:lineRule="auto"/>
              <w:rPr>
                <w:lang w:val="fr-CA"/>
              </w:rPr>
            </w:pPr>
            <w:r w:rsidRPr="00E37041">
              <w:rPr>
                <w:color w:val="231F20"/>
                <w:lang w:val="fr-CA"/>
              </w:rPr>
              <w:t>Transport</w:t>
            </w:r>
          </w:p>
        </w:tc>
        <w:tc>
          <w:tcPr>
            <w:tcW w:w="7550" w:type="dxa"/>
            <w:shd w:val="clear" w:color="auto" w:fill="D1D3D4"/>
          </w:tcPr>
          <w:p w:rsidR="006B27AB" w:rsidRPr="00E37041" w:rsidRDefault="00A92710" w:rsidP="00A92710">
            <w:pPr>
              <w:pStyle w:val="TableParagraph"/>
              <w:widowControl/>
              <w:spacing w:line="240" w:lineRule="auto"/>
              <w:rPr>
                <w:lang w:val="fr-CA"/>
              </w:rPr>
            </w:pPr>
            <w:r>
              <w:rPr>
                <w:color w:val="231F20"/>
                <w:lang w:val="fr-CA"/>
              </w:rPr>
              <w:t>Nécessité</w:t>
            </w:r>
            <w:r w:rsidR="00394BD3">
              <w:rPr>
                <w:color w:val="231F20"/>
                <w:lang w:val="fr-CA"/>
              </w:rPr>
              <w:t xml:space="preserve"> de transport accessible</w:t>
            </w:r>
          </w:p>
        </w:tc>
      </w:tr>
      <w:tr w:rsidR="006B27AB" w:rsidRPr="001072A6" w:rsidTr="00C44C74">
        <w:trPr>
          <w:cantSplit/>
          <w:trHeight w:val="20"/>
        </w:trPr>
        <w:tc>
          <w:tcPr>
            <w:tcW w:w="2510" w:type="dxa"/>
            <w:shd w:val="clear" w:color="auto" w:fill="B1B3B6"/>
          </w:tcPr>
          <w:p w:rsidR="006B27AB" w:rsidRPr="00E37041" w:rsidRDefault="00394BD3" w:rsidP="00394BD3">
            <w:pPr>
              <w:pStyle w:val="TableParagraph"/>
              <w:widowControl/>
              <w:numPr>
                <w:ilvl w:val="0"/>
                <w:numId w:val="79"/>
              </w:numPr>
              <w:tabs>
                <w:tab w:val="left" w:pos="330"/>
              </w:tabs>
              <w:spacing w:line="240" w:lineRule="auto"/>
              <w:rPr>
                <w:lang w:val="fr-CA"/>
              </w:rPr>
            </w:pPr>
            <w:r>
              <w:rPr>
                <w:color w:val="231F20"/>
                <w:lang w:val="fr-CA"/>
              </w:rPr>
              <w:t>É</w:t>
            </w:r>
            <w:r w:rsidR="00904434" w:rsidRPr="00E37041">
              <w:rPr>
                <w:color w:val="231F20"/>
                <w:lang w:val="fr-CA"/>
              </w:rPr>
              <w:t xml:space="preserve">ducation </w:t>
            </w:r>
            <w:r>
              <w:rPr>
                <w:color w:val="231F20"/>
                <w:lang w:val="fr-CA"/>
              </w:rPr>
              <w:t>pour les PH</w:t>
            </w:r>
          </w:p>
        </w:tc>
        <w:tc>
          <w:tcPr>
            <w:tcW w:w="7550" w:type="dxa"/>
            <w:shd w:val="clear" w:color="auto" w:fill="D1D3D4"/>
          </w:tcPr>
          <w:p w:rsidR="006B27AB" w:rsidRPr="00E37041" w:rsidRDefault="00394BD3" w:rsidP="00394BD3">
            <w:pPr>
              <w:pStyle w:val="TableParagraph"/>
              <w:widowControl/>
              <w:spacing w:line="240" w:lineRule="auto"/>
              <w:rPr>
                <w:lang w:val="fr-CA"/>
              </w:rPr>
            </w:pPr>
            <w:r>
              <w:rPr>
                <w:color w:val="231F20"/>
                <w:lang w:val="fr-CA"/>
              </w:rPr>
              <w:t>Nécessité d’aide à l’éducation et de possibilité</w:t>
            </w:r>
            <w:r w:rsidR="00C44D21">
              <w:rPr>
                <w:color w:val="231F20"/>
                <w:lang w:val="fr-CA"/>
              </w:rPr>
              <w:t>s</w:t>
            </w:r>
            <w:r>
              <w:rPr>
                <w:color w:val="231F20"/>
                <w:lang w:val="fr-CA"/>
              </w:rPr>
              <w:t xml:space="preserve"> d’éducation pour adultes</w:t>
            </w:r>
          </w:p>
        </w:tc>
      </w:tr>
      <w:tr w:rsidR="006B27AB" w:rsidRPr="00E37041" w:rsidTr="00C44C74">
        <w:trPr>
          <w:cantSplit/>
          <w:trHeight w:val="20"/>
        </w:trPr>
        <w:tc>
          <w:tcPr>
            <w:tcW w:w="10060" w:type="dxa"/>
            <w:gridSpan w:val="2"/>
            <w:shd w:val="clear" w:color="auto" w:fill="DA1F2B"/>
          </w:tcPr>
          <w:p w:rsidR="006B27AB" w:rsidRPr="00E37041" w:rsidRDefault="006670EB" w:rsidP="00E37041">
            <w:pPr>
              <w:pStyle w:val="TableParagraph"/>
              <w:widowControl/>
              <w:spacing w:line="240" w:lineRule="auto"/>
              <w:rPr>
                <w:lang w:val="fr-CA"/>
              </w:rPr>
            </w:pPr>
            <w:r>
              <w:rPr>
                <w:color w:val="FFFFFF"/>
                <w:lang w:val="fr-CA"/>
              </w:rPr>
              <w:t>Lois</w:t>
            </w:r>
          </w:p>
        </w:tc>
      </w:tr>
      <w:tr w:rsidR="006B27AB" w:rsidRPr="001072A6" w:rsidTr="00C44C74">
        <w:trPr>
          <w:cantSplit/>
          <w:trHeight w:val="20"/>
        </w:trPr>
        <w:tc>
          <w:tcPr>
            <w:tcW w:w="2510" w:type="dxa"/>
            <w:shd w:val="clear" w:color="auto" w:fill="B1B3B6"/>
          </w:tcPr>
          <w:p w:rsidR="006B27AB" w:rsidRPr="00E37041" w:rsidRDefault="00394BD3" w:rsidP="00394BD3">
            <w:pPr>
              <w:pStyle w:val="TableParagraph"/>
              <w:widowControl/>
              <w:numPr>
                <w:ilvl w:val="0"/>
                <w:numId w:val="78"/>
              </w:numPr>
              <w:tabs>
                <w:tab w:val="left" w:pos="330"/>
              </w:tabs>
              <w:spacing w:before="55"/>
              <w:ind w:right="584"/>
              <w:rPr>
                <w:lang w:val="fr-CA"/>
              </w:rPr>
            </w:pPr>
            <w:r>
              <w:rPr>
                <w:color w:val="231F20"/>
                <w:lang w:val="fr-CA"/>
              </w:rPr>
              <w:t>Repré</w:t>
            </w:r>
            <w:r w:rsidR="00904434" w:rsidRPr="00E37041">
              <w:rPr>
                <w:color w:val="231F20"/>
                <w:lang w:val="fr-CA"/>
              </w:rPr>
              <w:t xml:space="preserve">sentation </w:t>
            </w:r>
            <w:r>
              <w:rPr>
                <w:color w:val="231F20"/>
                <w:lang w:val="fr-CA"/>
              </w:rPr>
              <w:t>des Premières Nations</w:t>
            </w:r>
          </w:p>
        </w:tc>
        <w:tc>
          <w:tcPr>
            <w:tcW w:w="7550" w:type="dxa"/>
            <w:shd w:val="clear" w:color="auto" w:fill="D1D3D4"/>
          </w:tcPr>
          <w:p w:rsidR="006B27AB" w:rsidRPr="00E37041" w:rsidRDefault="00394BD3" w:rsidP="00394BD3">
            <w:pPr>
              <w:pStyle w:val="TableParagraph"/>
              <w:widowControl/>
              <w:spacing w:line="240" w:lineRule="auto"/>
              <w:rPr>
                <w:lang w:val="fr-CA"/>
              </w:rPr>
            </w:pPr>
            <w:r>
              <w:rPr>
                <w:color w:val="231F20"/>
                <w:lang w:val="fr-CA"/>
              </w:rPr>
              <w:t>Nécessité d’une représentation des Premières Nations dans l’élaboration des lois</w:t>
            </w:r>
          </w:p>
        </w:tc>
      </w:tr>
      <w:tr w:rsidR="006B27AB" w:rsidRPr="001072A6" w:rsidTr="00C44C74">
        <w:trPr>
          <w:cantSplit/>
          <w:trHeight w:val="20"/>
        </w:trPr>
        <w:tc>
          <w:tcPr>
            <w:tcW w:w="2510" w:type="dxa"/>
            <w:shd w:val="clear" w:color="auto" w:fill="B1B3B6"/>
          </w:tcPr>
          <w:p w:rsidR="006B27AB" w:rsidRPr="00E37041" w:rsidRDefault="00904434" w:rsidP="00394BD3">
            <w:pPr>
              <w:pStyle w:val="TableParagraph"/>
              <w:widowControl/>
              <w:numPr>
                <w:ilvl w:val="0"/>
                <w:numId w:val="77"/>
              </w:numPr>
              <w:tabs>
                <w:tab w:val="left" w:pos="330"/>
              </w:tabs>
              <w:spacing w:before="55"/>
              <w:ind w:right="170"/>
              <w:rPr>
                <w:lang w:val="fr-CA"/>
              </w:rPr>
            </w:pPr>
            <w:r w:rsidRPr="00E37041">
              <w:rPr>
                <w:color w:val="231F20"/>
                <w:lang w:val="fr-CA"/>
              </w:rPr>
              <w:t>R</w:t>
            </w:r>
            <w:r w:rsidR="00394BD3">
              <w:rPr>
                <w:color w:val="231F20"/>
                <w:lang w:val="fr-CA"/>
              </w:rPr>
              <w:t>églementation et application</w:t>
            </w:r>
          </w:p>
        </w:tc>
        <w:tc>
          <w:tcPr>
            <w:tcW w:w="7550" w:type="dxa"/>
            <w:shd w:val="clear" w:color="auto" w:fill="D1D3D4"/>
          </w:tcPr>
          <w:p w:rsidR="006B27AB" w:rsidRPr="00E37041" w:rsidRDefault="00394BD3" w:rsidP="00394BD3">
            <w:pPr>
              <w:pStyle w:val="TableParagraph"/>
              <w:widowControl/>
              <w:spacing w:line="240" w:lineRule="auto"/>
              <w:rPr>
                <w:lang w:val="fr-CA"/>
              </w:rPr>
            </w:pPr>
            <w:r>
              <w:rPr>
                <w:color w:val="231F20"/>
                <w:lang w:val="fr-CA"/>
              </w:rPr>
              <w:t>Nécessité de réglementation et de mécanisme</w:t>
            </w:r>
            <w:r w:rsidR="00C44D21">
              <w:rPr>
                <w:color w:val="231F20"/>
                <w:lang w:val="fr-CA"/>
              </w:rPr>
              <w:t>s</w:t>
            </w:r>
            <w:r>
              <w:rPr>
                <w:color w:val="231F20"/>
                <w:lang w:val="fr-CA"/>
              </w:rPr>
              <w:t xml:space="preserve"> d’application en place</w:t>
            </w:r>
          </w:p>
        </w:tc>
      </w:tr>
      <w:tr w:rsidR="006B27AB" w:rsidRPr="001072A6" w:rsidTr="00C44C74">
        <w:trPr>
          <w:cantSplit/>
          <w:trHeight w:val="20"/>
        </w:trPr>
        <w:tc>
          <w:tcPr>
            <w:tcW w:w="10060" w:type="dxa"/>
            <w:gridSpan w:val="2"/>
            <w:shd w:val="clear" w:color="auto" w:fill="DA1F2B"/>
          </w:tcPr>
          <w:p w:rsidR="006B27AB" w:rsidRPr="00E37041" w:rsidRDefault="006670EB" w:rsidP="00E37041">
            <w:pPr>
              <w:pStyle w:val="TableParagraph"/>
              <w:widowControl/>
              <w:spacing w:line="240" w:lineRule="auto"/>
              <w:rPr>
                <w:lang w:val="fr-CA"/>
              </w:rPr>
            </w:pPr>
            <w:r>
              <w:rPr>
                <w:color w:val="FFFFFF"/>
                <w:lang w:val="fr-CA"/>
              </w:rPr>
              <w:t>Financement à l’appui des changements à l’accessibilité</w:t>
            </w:r>
          </w:p>
        </w:tc>
      </w:tr>
      <w:tr w:rsidR="006B27AB" w:rsidRPr="001072A6" w:rsidTr="00C44C74">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394BD3" w:rsidP="00394BD3">
            <w:pPr>
              <w:pStyle w:val="TableParagraph"/>
              <w:widowControl/>
              <w:spacing w:before="55"/>
              <w:ind w:right="160"/>
              <w:rPr>
                <w:lang w:val="fr-CA"/>
              </w:rPr>
            </w:pPr>
            <w:r>
              <w:rPr>
                <w:color w:val="231F20"/>
                <w:lang w:val="fr-CA"/>
              </w:rPr>
              <w:t>Il faut davantage de fonds pour apporter des changements à l’accessibilité, notamment du financement/des subventions/des initiatives pour les mises à niveau de l’infrastructure, la dotation des fournisseurs de service</w:t>
            </w:r>
            <w:r w:rsidR="00C44D21">
              <w:rPr>
                <w:color w:val="231F20"/>
                <w:lang w:val="fr-CA"/>
              </w:rPr>
              <w:t>s</w:t>
            </w:r>
            <w:r>
              <w:rPr>
                <w:color w:val="231F20"/>
                <w:lang w:val="fr-CA"/>
              </w:rPr>
              <w:t xml:space="preserve"> de santé et le remplacement du revenu pour prévenir la pauvreté</w:t>
            </w:r>
          </w:p>
        </w:tc>
      </w:tr>
      <w:tr w:rsidR="006B27AB" w:rsidRPr="001072A6" w:rsidTr="00C44C74">
        <w:trPr>
          <w:cantSplit/>
          <w:trHeight w:val="20"/>
        </w:trPr>
        <w:tc>
          <w:tcPr>
            <w:tcW w:w="10060" w:type="dxa"/>
            <w:gridSpan w:val="2"/>
            <w:shd w:val="clear" w:color="auto" w:fill="DA1F2B"/>
          </w:tcPr>
          <w:p w:rsidR="006B27AB" w:rsidRPr="00E37041" w:rsidRDefault="006670EB" w:rsidP="00E37041">
            <w:pPr>
              <w:pStyle w:val="TableParagraph"/>
              <w:widowControl/>
              <w:spacing w:line="240" w:lineRule="auto"/>
              <w:rPr>
                <w:lang w:val="fr-CA"/>
              </w:rPr>
            </w:pPr>
            <w:r>
              <w:rPr>
                <w:color w:val="FFFFFF"/>
                <w:lang w:val="fr-CA"/>
              </w:rPr>
              <w:t>Éducation et sensibilisation du public</w:t>
            </w:r>
          </w:p>
        </w:tc>
      </w:tr>
      <w:tr w:rsidR="006B27AB" w:rsidRPr="001072A6" w:rsidTr="00C44C74">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394BD3" w:rsidP="00394BD3">
            <w:pPr>
              <w:pStyle w:val="TableParagraph"/>
              <w:widowControl/>
              <w:spacing w:line="240" w:lineRule="auto"/>
              <w:rPr>
                <w:lang w:val="fr-CA"/>
              </w:rPr>
            </w:pPr>
            <w:r>
              <w:rPr>
                <w:color w:val="231F20"/>
                <w:lang w:val="fr-CA"/>
              </w:rPr>
              <w:t>Nécessité d’éducation et de défense des droits pour améliorer la sensibilisation aux PH et les opinions à leur sujet</w:t>
            </w:r>
          </w:p>
        </w:tc>
      </w:tr>
      <w:tr w:rsidR="006B27AB" w:rsidRPr="00E37041" w:rsidTr="00C44C74">
        <w:trPr>
          <w:cantSplit/>
          <w:trHeight w:val="20"/>
        </w:trPr>
        <w:tc>
          <w:tcPr>
            <w:tcW w:w="10060" w:type="dxa"/>
            <w:gridSpan w:val="2"/>
            <w:shd w:val="clear" w:color="auto" w:fill="DA1F2B"/>
          </w:tcPr>
          <w:p w:rsidR="006B27AB" w:rsidRPr="00E37041" w:rsidRDefault="00394BD3" w:rsidP="00394BD3">
            <w:pPr>
              <w:pStyle w:val="TableParagraph"/>
              <w:widowControl/>
              <w:spacing w:line="240" w:lineRule="auto"/>
              <w:rPr>
                <w:lang w:val="fr-CA"/>
              </w:rPr>
            </w:pPr>
            <w:r>
              <w:rPr>
                <w:color w:val="FFFFFF"/>
                <w:lang w:val="fr-CA"/>
              </w:rPr>
              <w:t>Occasions de participation</w:t>
            </w:r>
          </w:p>
        </w:tc>
      </w:tr>
      <w:tr w:rsidR="006B27AB" w:rsidRPr="001072A6" w:rsidTr="00C44C74">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394BD3" w:rsidP="00394BD3">
            <w:pPr>
              <w:pStyle w:val="TableParagraph"/>
              <w:widowControl/>
              <w:spacing w:line="240" w:lineRule="auto"/>
              <w:rPr>
                <w:lang w:val="fr-CA"/>
              </w:rPr>
            </w:pPr>
            <w:r>
              <w:rPr>
                <w:color w:val="231F20"/>
                <w:lang w:val="fr-CA"/>
              </w:rPr>
              <w:t>Nécessité d’activités à l’appui de la participation sociale, culturelle et aux loisirs</w:t>
            </w:r>
          </w:p>
        </w:tc>
      </w:tr>
      <w:tr w:rsidR="006B27AB" w:rsidRPr="00E37041" w:rsidTr="00C44C74">
        <w:trPr>
          <w:cantSplit/>
          <w:trHeight w:val="20"/>
        </w:trPr>
        <w:tc>
          <w:tcPr>
            <w:tcW w:w="10060" w:type="dxa"/>
            <w:gridSpan w:val="2"/>
            <w:shd w:val="clear" w:color="auto" w:fill="DA1F2B"/>
          </w:tcPr>
          <w:p w:rsidR="006B27AB" w:rsidRPr="00E37041" w:rsidRDefault="00394BD3" w:rsidP="00394BD3">
            <w:pPr>
              <w:pStyle w:val="TableParagraph"/>
              <w:widowControl/>
              <w:spacing w:line="240" w:lineRule="auto"/>
              <w:rPr>
                <w:lang w:val="fr-CA"/>
              </w:rPr>
            </w:pPr>
            <w:r>
              <w:rPr>
                <w:color w:val="FFFFFF"/>
                <w:lang w:val="fr-CA"/>
              </w:rPr>
              <w:t>Logement</w:t>
            </w:r>
          </w:p>
        </w:tc>
      </w:tr>
      <w:tr w:rsidR="006B27AB" w:rsidRPr="001072A6" w:rsidTr="00C44C74">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394BD3" w:rsidP="00394BD3">
            <w:pPr>
              <w:pStyle w:val="TableParagraph"/>
              <w:widowControl/>
              <w:spacing w:line="240" w:lineRule="auto"/>
              <w:rPr>
                <w:lang w:val="fr-CA"/>
              </w:rPr>
            </w:pPr>
            <w:r>
              <w:rPr>
                <w:color w:val="231F20"/>
                <w:lang w:val="fr-CA"/>
              </w:rPr>
              <w:t>Nécessité de logement</w:t>
            </w:r>
            <w:r w:rsidR="00C44D21">
              <w:rPr>
                <w:color w:val="231F20"/>
                <w:lang w:val="fr-CA"/>
              </w:rPr>
              <w:t>s</w:t>
            </w:r>
            <w:r>
              <w:rPr>
                <w:color w:val="231F20"/>
                <w:lang w:val="fr-CA"/>
              </w:rPr>
              <w:t xml:space="preserve"> accessible</w:t>
            </w:r>
            <w:r w:rsidR="00C44D21">
              <w:rPr>
                <w:color w:val="231F20"/>
                <w:lang w:val="fr-CA"/>
              </w:rPr>
              <w:t>s</w:t>
            </w:r>
            <w:r>
              <w:rPr>
                <w:color w:val="231F20"/>
                <w:lang w:val="fr-CA"/>
              </w:rPr>
              <w:t xml:space="preserve"> et de soins de longue durée dans les communautés</w:t>
            </w:r>
          </w:p>
        </w:tc>
      </w:tr>
      <w:tr w:rsidR="006B27AB" w:rsidRPr="00E37041" w:rsidTr="00C44C74">
        <w:trPr>
          <w:cantSplit/>
          <w:trHeight w:val="20"/>
        </w:trPr>
        <w:tc>
          <w:tcPr>
            <w:tcW w:w="10060" w:type="dxa"/>
            <w:gridSpan w:val="2"/>
            <w:shd w:val="clear" w:color="auto" w:fill="DA1F2B"/>
          </w:tcPr>
          <w:p w:rsidR="006B27AB" w:rsidRPr="00E37041" w:rsidRDefault="006670EB" w:rsidP="00E37041">
            <w:pPr>
              <w:pStyle w:val="TableParagraph"/>
              <w:widowControl/>
              <w:spacing w:line="240" w:lineRule="auto"/>
              <w:rPr>
                <w:lang w:val="fr-CA"/>
              </w:rPr>
            </w:pPr>
            <w:r>
              <w:rPr>
                <w:color w:val="FFFFFF"/>
                <w:lang w:val="fr-CA"/>
              </w:rPr>
              <w:t>Changements à l’infrastructure</w:t>
            </w:r>
          </w:p>
        </w:tc>
      </w:tr>
      <w:tr w:rsidR="006B27AB" w:rsidRPr="001072A6" w:rsidTr="00C44C74">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6670EB" w:rsidP="00394BD3">
            <w:pPr>
              <w:pStyle w:val="TableParagraph"/>
              <w:widowControl/>
              <w:spacing w:before="55"/>
              <w:ind w:right="603"/>
              <w:rPr>
                <w:lang w:val="fr-CA"/>
              </w:rPr>
            </w:pPr>
            <w:r>
              <w:rPr>
                <w:color w:val="231F20"/>
                <w:lang w:val="fr-CA"/>
              </w:rPr>
              <w:t>Améliorer l’infrastructure</w:t>
            </w:r>
            <w:r w:rsidR="00904434" w:rsidRPr="00E37041">
              <w:rPr>
                <w:color w:val="231F20"/>
                <w:lang w:val="fr-CA"/>
              </w:rPr>
              <w:t xml:space="preserve"> </w:t>
            </w:r>
            <w:r w:rsidR="00394BD3">
              <w:rPr>
                <w:color w:val="231F20"/>
                <w:lang w:val="fr-CA"/>
              </w:rPr>
              <w:t xml:space="preserve">dans les communautés rurales et sur les réserves et prévoir des </w:t>
            </w:r>
            <w:r w:rsidR="00904434" w:rsidRPr="00E37041">
              <w:rPr>
                <w:color w:val="231F20"/>
                <w:lang w:val="fr-CA"/>
              </w:rPr>
              <w:t>inspections</w:t>
            </w:r>
            <w:r w:rsidR="00394BD3">
              <w:rPr>
                <w:color w:val="231F20"/>
                <w:lang w:val="fr-CA"/>
              </w:rPr>
              <w:t xml:space="preserve"> d’immeuble</w:t>
            </w:r>
          </w:p>
        </w:tc>
      </w:tr>
      <w:tr w:rsidR="006B27AB" w:rsidRPr="00E37041" w:rsidTr="00C44C74">
        <w:trPr>
          <w:cantSplit/>
          <w:trHeight w:val="20"/>
        </w:trPr>
        <w:tc>
          <w:tcPr>
            <w:tcW w:w="10060" w:type="dxa"/>
            <w:gridSpan w:val="2"/>
            <w:shd w:val="clear" w:color="auto" w:fill="DA1F2B"/>
          </w:tcPr>
          <w:p w:rsidR="006B27AB" w:rsidRPr="00E37041" w:rsidRDefault="00904434" w:rsidP="00394BD3">
            <w:pPr>
              <w:pStyle w:val="TableParagraph"/>
              <w:widowControl/>
              <w:spacing w:line="240" w:lineRule="auto"/>
              <w:rPr>
                <w:lang w:val="fr-CA"/>
              </w:rPr>
            </w:pPr>
            <w:r w:rsidRPr="00E37041">
              <w:rPr>
                <w:color w:val="FFFFFF"/>
                <w:lang w:val="fr-CA"/>
              </w:rPr>
              <w:t>Process</w:t>
            </w:r>
            <w:r w:rsidR="00394BD3">
              <w:rPr>
                <w:color w:val="FFFFFF"/>
                <w:lang w:val="fr-CA"/>
              </w:rPr>
              <w:t>u</w:t>
            </w:r>
            <w:r w:rsidRPr="00E37041">
              <w:rPr>
                <w:color w:val="FFFFFF"/>
                <w:lang w:val="fr-CA"/>
              </w:rPr>
              <w:t>s</w:t>
            </w:r>
          </w:p>
        </w:tc>
      </w:tr>
      <w:tr w:rsidR="006B27AB" w:rsidRPr="001072A6" w:rsidTr="00C44C74">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394BD3" w:rsidP="00394BD3">
            <w:pPr>
              <w:pStyle w:val="TableParagraph"/>
              <w:widowControl/>
              <w:spacing w:before="55"/>
              <w:ind w:right="125"/>
              <w:rPr>
                <w:lang w:val="fr-CA"/>
              </w:rPr>
            </w:pPr>
            <w:r>
              <w:rPr>
                <w:color w:val="231F20"/>
                <w:lang w:val="fr-CA"/>
              </w:rPr>
              <w:t>Nécessité d’éliminer les processus bureaucratique</w:t>
            </w:r>
            <w:r w:rsidR="00C44D21">
              <w:rPr>
                <w:color w:val="231F20"/>
                <w:lang w:val="fr-CA"/>
              </w:rPr>
              <w:t>s</w:t>
            </w:r>
            <w:r>
              <w:rPr>
                <w:color w:val="231F20"/>
                <w:lang w:val="fr-CA"/>
              </w:rPr>
              <w:t xml:space="preserve"> en rationalisant la recherche de fonds et de services, y compris l’accès à la justice</w:t>
            </w:r>
          </w:p>
        </w:tc>
      </w:tr>
    </w:tbl>
    <w:p w:rsidR="006B27AB" w:rsidRPr="00E37041" w:rsidRDefault="006B27AB" w:rsidP="00E37041">
      <w:pPr>
        <w:widowControl/>
        <w:rPr>
          <w:lang w:val="fr-CA"/>
        </w:rPr>
        <w:sectPr w:rsidR="006B27AB" w:rsidRPr="00E37041">
          <w:pgSz w:w="12240" w:h="15840"/>
          <w:pgMar w:top="960" w:right="960" w:bottom="800" w:left="980" w:header="0" w:footer="517" w:gutter="0"/>
          <w:cols w:space="720"/>
        </w:sectPr>
      </w:pPr>
    </w:p>
    <w:p w:rsidR="006B27AB" w:rsidRPr="00724500" w:rsidRDefault="00394BD3" w:rsidP="00724500">
      <w:pPr>
        <w:pStyle w:val="Heading3"/>
        <w:widowControl/>
        <w:spacing w:line="266" w:lineRule="auto"/>
        <w:ind w:left="101" w:right="346"/>
        <w:rPr>
          <w:b/>
          <w:lang w:val="fr-CA"/>
        </w:rPr>
      </w:pPr>
      <w:r>
        <w:rPr>
          <w:b/>
          <w:color w:val="231F20"/>
          <w:lang w:val="fr-CA"/>
        </w:rPr>
        <w:lastRenderedPageBreak/>
        <w:t>Question </w:t>
      </w:r>
      <w:r w:rsidR="00904434" w:rsidRPr="00724500">
        <w:rPr>
          <w:b/>
          <w:color w:val="231F20"/>
          <w:lang w:val="fr-CA"/>
        </w:rPr>
        <w:t>3</w:t>
      </w:r>
      <w:r>
        <w:rPr>
          <w:b/>
          <w:color w:val="231F20"/>
          <w:lang w:val="fr-CA"/>
        </w:rPr>
        <w:t> </w:t>
      </w:r>
      <w:r w:rsidR="00904434" w:rsidRPr="00724500">
        <w:rPr>
          <w:b/>
          <w:color w:val="231F20"/>
          <w:lang w:val="fr-CA"/>
        </w:rPr>
        <w:t xml:space="preserve">: </w:t>
      </w:r>
      <w:r>
        <w:rPr>
          <w:b/>
          <w:color w:val="231F20"/>
          <w:lang w:val="fr-CA"/>
        </w:rPr>
        <w:t>Si vous pouviez demander à l’honorable Carla </w:t>
      </w:r>
      <w:r w:rsidR="00904434" w:rsidRPr="00724500">
        <w:rPr>
          <w:b/>
          <w:color w:val="231F20"/>
          <w:lang w:val="fr-CA"/>
        </w:rPr>
        <w:t xml:space="preserve">Qualtrough, </w:t>
      </w:r>
      <w:r w:rsidR="00C44D21">
        <w:rPr>
          <w:b/>
          <w:color w:val="231F20"/>
          <w:lang w:val="fr-CA"/>
        </w:rPr>
        <w:t>m</w:t>
      </w:r>
      <w:r w:rsidR="006670EB" w:rsidRPr="00724500">
        <w:rPr>
          <w:b/>
          <w:color w:val="231F20"/>
          <w:lang w:val="fr-CA"/>
        </w:rPr>
        <w:t>inistre des Sports et des Personnes handicapées</w:t>
      </w:r>
      <w:r w:rsidR="00904434" w:rsidRPr="00724500">
        <w:rPr>
          <w:b/>
          <w:color w:val="231F20"/>
          <w:lang w:val="fr-CA"/>
        </w:rPr>
        <w:t xml:space="preserve">, </w:t>
      </w:r>
      <w:r>
        <w:rPr>
          <w:b/>
          <w:color w:val="231F20"/>
          <w:lang w:val="fr-CA"/>
        </w:rPr>
        <w:t>d’intégrer une chose dans la nouvelle loi</w:t>
      </w:r>
      <w:r w:rsidR="00C44D21">
        <w:rPr>
          <w:b/>
          <w:color w:val="231F20"/>
          <w:lang w:val="fr-CA"/>
        </w:rPr>
        <w:t xml:space="preserve"> et les politiques</w:t>
      </w:r>
      <w:r>
        <w:rPr>
          <w:b/>
          <w:color w:val="231F20"/>
          <w:lang w:val="fr-CA"/>
        </w:rPr>
        <w:t xml:space="preserve"> pour améliorer l’accessibilité et l’inclusion, de quoi s’agirait</w:t>
      </w:r>
      <w:r>
        <w:rPr>
          <w:b/>
          <w:color w:val="231F20"/>
          <w:lang w:val="fr-CA"/>
        </w:rPr>
        <w:noBreakHyphen/>
        <w:t>il</w:t>
      </w:r>
      <w:r w:rsidR="00904434" w:rsidRPr="00724500">
        <w:rPr>
          <w:b/>
          <w:color w:val="231F20"/>
          <w:lang w:val="fr-CA"/>
        </w:rPr>
        <w:t>?</w:t>
      </w:r>
    </w:p>
    <w:p w:rsidR="006B27AB" w:rsidRPr="00724500" w:rsidRDefault="006B27AB" w:rsidP="00E37041">
      <w:pPr>
        <w:pStyle w:val="BodyText"/>
        <w:widowControl/>
        <w:rPr>
          <w:b/>
          <w:sz w:val="13"/>
          <w:lang w:val="fr-CA"/>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10"/>
        <w:gridCol w:w="7550"/>
      </w:tblGrid>
      <w:tr w:rsidR="006B27AB" w:rsidRPr="00E37041" w:rsidTr="00394BD3">
        <w:trPr>
          <w:cantSplit/>
          <w:trHeight w:val="20"/>
        </w:trPr>
        <w:tc>
          <w:tcPr>
            <w:tcW w:w="2510" w:type="dxa"/>
            <w:shd w:val="clear" w:color="auto" w:fill="231F20"/>
          </w:tcPr>
          <w:p w:rsidR="006B27AB" w:rsidRPr="00E37041" w:rsidRDefault="00DA609B" w:rsidP="00E37041">
            <w:pPr>
              <w:pStyle w:val="TableParagraph"/>
              <w:widowControl/>
              <w:spacing w:line="246" w:lineRule="exact"/>
              <w:ind w:left="170"/>
              <w:rPr>
                <w:lang w:val="fr-CA"/>
              </w:rPr>
            </w:pPr>
            <w:r>
              <w:rPr>
                <w:color w:val="FFFFFF"/>
                <w:lang w:val="fr-CA"/>
              </w:rPr>
              <w:t>Thème</w:t>
            </w:r>
          </w:p>
          <w:p w:rsidR="006B27AB" w:rsidRPr="00E37041" w:rsidRDefault="00DA609B" w:rsidP="00E37041">
            <w:pPr>
              <w:pStyle w:val="TableParagraph"/>
              <w:widowControl/>
              <w:numPr>
                <w:ilvl w:val="0"/>
                <w:numId w:val="76"/>
              </w:numPr>
              <w:tabs>
                <w:tab w:val="left" w:pos="330"/>
              </w:tabs>
              <w:spacing w:before="0" w:line="246" w:lineRule="exact"/>
              <w:rPr>
                <w:lang w:val="fr-CA"/>
              </w:rPr>
            </w:pPr>
            <w:r>
              <w:rPr>
                <w:color w:val="FFFFFF"/>
                <w:lang w:val="fr-CA"/>
              </w:rPr>
              <w:t>sous-thème</w:t>
            </w:r>
          </w:p>
        </w:tc>
        <w:tc>
          <w:tcPr>
            <w:tcW w:w="7550" w:type="dxa"/>
            <w:shd w:val="clear" w:color="auto" w:fill="231F20"/>
          </w:tcPr>
          <w:p w:rsidR="006B27AB" w:rsidRPr="00E37041" w:rsidRDefault="00904434" w:rsidP="00E37041">
            <w:pPr>
              <w:pStyle w:val="TableParagraph"/>
              <w:widowControl/>
              <w:spacing w:line="240" w:lineRule="auto"/>
              <w:ind w:left="170"/>
              <w:rPr>
                <w:lang w:val="fr-CA"/>
              </w:rPr>
            </w:pPr>
            <w:r w:rsidRPr="00E37041">
              <w:rPr>
                <w:color w:val="FFFFFF"/>
                <w:lang w:val="fr-CA"/>
              </w:rPr>
              <w:t>Description</w:t>
            </w:r>
          </w:p>
        </w:tc>
      </w:tr>
      <w:tr w:rsidR="006B27AB" w:rsidRPr="00E37041" w:rsidTr="00394BD3">
        <w:trPr>
          <w:cantSplit/>
          <w:trHeight w:val="20"/>
        </w:trPr>
        <w:tc>
          <w:tcPr>
            <w:tcW w:w="10060" w:type="dxa"/>
            <w:gridSpan w:val="2"/>
            <w:shd w:val="clear" w:color="auto" w:fill="DA1F2B"/>
          </w:tcPr>
          <w:p w:rsidR="006B27AB" w:rsidRPr="00E37041" w:rsidRDefault="006670EB" w:rsidP="00E37041">
            <w:pPr>
              <w:pStyle w:val="TableParagraph"/>
              <w:widowControl/>
              <w:spacing w:line="240" w:lineRule="auto"/>
              <w:rPr>
                <w:lang w:val="fr-CA"/>
              </w:rPr>
            </w:pPr>
            <w:r>
              <w:rPr>
                <w:color w:val="FFFFFF"/>
                <w:lang w:val="fr-CA"/>
              </w:rPr>
              <w:t>Facteurs législatifs</w:t>
            </w:r>
          </w:p>
        </w:tc>
      </w:tr>
      <w:tr w:rsidR="006B27AB" w:rsidRPr="001072A6" w:rsidTr="00394BD3">
        <w:trPr>
          <w:cantSplit/>
          <w:trHeight w:val="20"/>
        </w:trPr>
        <w:tc>
          <w:tcPr>
            <w:tcW w:w="2510" w:type="dxa"/>
            <w:shd w:val="clear" w:color="auto" w:fill="B1B3B6"/>
          </w:tcPr>
          <w:p w:rsidR="006B27AB" w:rsidRPr="00E37041" w:rsidRDefault="00A1775F" w:rsidP="00A1775F">
            <w:pPr>
              <w:pStyle w:val="TableParagraph"/>
              <w:widowControl/>
              <w:numPr>
                <w:ilvl w:val="0"/>
                <w:numId w:val="75"/>
              </w:numPr>
              <w:tabs>
                <w:tab w:val="left" w:pos="330"/>
              </w:tabs>
              <w:spacing w:line="240" w:lineRule="auto"/>
              <w:rPr>
                <w:lang w:val="fr-CA"/>
              </w:rPr>
            </w:pPr>
            <w:r>
              <w:rPr>
                <w:color w:val="231F20"/>
                <w:lang w:val="fr-CA"/>
              </w:rPr>
              <w:t>Lois équitables</w:t>
            </w:r>
          </w:p>
        </w:tc>
        <w:tc>
          <w:tcPr>
            <w:tcW w:w="7550" w:type="dxa"/>
            <w:shd w:val="clear" w:color="auto" w:fill="D1D3D4"/>
          </w:tcPr>
          <w:p w:rsidR="006B27AB" w:rsidRPr="00E37041" w:rsidRDefault="00A1775F" w:rsidP="00A1775F">
            <w:pPr>
              <w:pStyle w:val="TableParagraph"/>
              <w:widowControl/>
              <w:spacing w:before="55"/>
              <w:rPr>
                <w:lang w:val="fr-CA"/>
              </w:rPr>
            </w:pPr>
            <w:r>
              <w:rPr>
                <w:color w:val="231F20"/>
                <w:lang w:val="fr-CA"/>
              </w:rPr>
              <w:t xml:space="preserve">Les membres des Premières Nations qui vivent à l’intérieur </w:t>
            </w:r>
            <w:r w:rsidR="00C44D21">
              <w:rPr>
                <w:color w:val="231F20"/>
                <w:lang w:val="fr-CA"/>
              </w:rPr>
              <w:t xml:space="preserve">ou à l’extérieur </w:t>
            </w:r>
            <w:r>
              <w:rPr>
                <w:color w:val="231F20"/>
                <w:lang w:val="fr-CA"/>
              </w:rPr>
              <w:t>des réserves devraient aussi pouvoir se prévaloir des lois prescrivant des soins, des services, des fonds et des programmes pour la population en général</w:t>
            </w:r>
          </w:p>
        </w:tc>
      </w:tr>
      <w:tr w:rsidR="006B27AB" w:rsidRPr="001072A6" w:rsidTr="00394BD3">
        <w:trPr>
          <w:cantSplit/>
          <w:trHeight w:val="20"/>
        </w:trPr>
        <w:tc>
          <w:tcPr>
            <w:tcW w:w="2510" w:type="dxa"/>
            <w:shd w:val="clear" w:color="auto" w:fill="B1B3B6"/>
          </w:tcPr>
          <w:p w:rsidR="006B27AB" w:rsidRPr="00E37041" w:rsidRDefault="00A1775F" w:rsidP="00A1775F">
            <w:pPr>
              <w:pStyle w:val="TableParagraph"/>
              <w:widowControl/>
              <w:numPr>
                <w:ilvl w:val="0"/>
                <w:numId w:val="74"/>
              </w:numPr>
              <w:tabs>
                <w:tab w:val="left" w:pos="330"/>
              </w:tabs>
              <w:spacing w:before="55"/>
              <w:ind w:right="80"/>
              <w:rPr>
                <w:lang w:val="fr-CA"/>
              </w:rPr>
            </w:pPr>
            <w:r>
              <w:rPr>
                <w:color w:val="231F20"/>
                <w:lang w:val="fr-CA"/>
              </w:rPr>
              <w:t>Repré</w:t>
            </w:r>
            <w:r w:rsidR="00904434" w:rsidRPr="00E37041">
              <w:rPr>
                <w:color w:val="231F20"/>
                <w:lang w:val="fr-CA"/>
              </w:rPr>
              <w:t xml:space="preserve">sentation </w:t>
            </w:r>
            <w:r>
              <w:rPr>
                <w:color w:val="231F20"/>
                <w:lang w:val="fr-CA"/>
              </w:rPr>
              <w:t>des Premières Nations dans la prise de décisions</w:t>
            </w:r>
          </w:p>
        </w:tc>
        <w:tc>
          <w:tcPr>
            <w:tcW w:w="7550" w:type="dxa"/>
            <w:shd w:val="clear" w:color="auto" w:fill="D1D3D4"/>
          </w:tcPr>
          <w:p w:rsidR="006B27AB" w:rsidRPr="00E37041" w:rsidRDefault="00A1775F" w:rsidP="00A1775F">
            <w:pPr>
              <w:pStyle w:val="TableParagraph"/>
              <w:widowControl/>
              <w:spacing w:before="55"/>
              <w:ind w:right="239"/>
              <w:rPr>
                <w:lang w:val="fr-CA"/>
              </w:rPr>
            </w:pPr>
            <w:r>
              <w:rPr>
                <w:color w:val="231F20"/>
                <w:lang w:val="fr-CA"/>
              </w:rPr>
              <w:t>Charger une personne de travailler avec tous les ministres au nom des Premières Nations, cette personne ayant le pouvoir d’imposer l’imputabilité et de faire entendre les préoccupations des Autochtones</w:t>
            </w:r>
          </w:p>
        </w:tc>
      </w:tr>
      <w:tr w:rsidR="006B27AB" w:rsidRPr="001072A6" w:rsidTr="00394BD3">
        <w:trPr>
          <w:cantSplit/>
          <w:trHeight w:val="20"/>
        </w:trPr>
        <w:tc>
          <w:tcPr>
            <w:tcW w:w="2510" w:type="dxa"/>
            <w:shd w:val="clear" w:color="auto" w:fill="B1B3B6"/>
          </w:tcPr>
          <w:p w:rsidR="006B27AB" w:rsidRPr="00E37041" w:rsidRDefault="00904434" w:rsidP="00A1775F">
            <w:pPr>
              <w:pStyle w:val="TableParagraph"/>
              <w:widowControl/>
              <w:numPr>
                <w:ilvl w:val="0"/>
                <w:numId w:val="73"/>
              </w:numPr>
              <w:tabs>
                <w:tab w:val="left" w:pos="330"/>
              </w:tabs>
              <w:spacing w:before="55"/>
              <w:ind w:right="170"/>
              <w:rPr>
                <w:lang w:val="fr-CA"/>
              </w:rPr>
            </w:pPr>
            <w:r w:rsidRPr="00E37041">
              <w:rPr>
                <w:color w:val="231F20"/>
                <w:lang w:val="fr-CA"/>
              </w:rPr>
              <w:t>R</w:t>
            </w:r>
            <w:r w:rsidR="00A1775F">
              <w:rPr>
                <w:color w:val="231F20"/>
                <w:lang w:val="fr-CA"/>
              </w:rPr>
              <w:t>églementation et application</w:t>
            </w:r>
          </w:p>
        </w:tc>
        <w:tc>
          <w:tcPr>
            <w:tcW w:w="7550" w:type="dxa"/>
            <w:shd w:val="clear" w:color="auto" w:fill="D1D3D4"/>
          </w:tcPr>
          <w:p w:rsidR="006B27AB" w:rsidRPr="00E37041" w:rsidRDefault="00A1775F" w:rsidP="00A1775F">
            <w:pPr>
              <w:pStyle w:val="TableParagraph"/>
              <w:widowControl/>
              <w:spacing w:line="240" w:lineRule="auto"/>
              <w:rPr>
                <w:lang w:val="fr-CA"/>
              </w:rPr>
            </w:pPr>
            <w:r>
              <w:rPr>
                <w:color w:val="231F20"/>
                <w:lang w:val="fr-CA"/>
              </w:rPr>
              <w:t>Les normes d’accessibilité doivent être appliquées</w:t>
            </w:r>
          </w:p>
        </w:tc>
      </w:tr>
      <w:tr w:rsidR="006B27AB" w:rsidRPr="00E37041" w:rsidTr="00394BD3">
        <w:trPr>
          <w:cantSplit/>
          <w:trHeight w:val="20"/>
        </w:trPr>
        <w:tc>
          <w:tcPr>
            <w:tcW w:w="10060" w:type="dxa"/>
            <w:gridSpan w:val="2"/>
            <w:shd w:val="clear" w:color="auto" w:fill="DA1F2B"/>
          </w:tcPr>
          <w:p w:rsidR="006B27AB" w:rsidRPr="00E37041" w:rsidRDefault="006670EB" w:rsidP="00E37041">
            <w:pPr>
              <w:pStyle w:val="TableParagraph"/>
              <w:widowControl/>
              <w:spacing w:line="240" w:lineRule="auto"/>
              <w:rPr>
                <w:lang w:val="fr-CA"/>
              </w:rPr>
            </w:pPr>
            <w:r>
              <w:rPr>
                <w:color w:val="FFFFFF"/>
                <w:lang w:val="fr-CA"/>
              </w:rPr>
              <w:t>Accroître le financement</w:t>
            </w:r>
          </w:p>
        </w:tc>
      </w:tr>
      <w:tr w:rsidR="006B27AB" w:rsidRPr="001072A6" w:rsidTr="00394BD3">
        <w:trPr>
          <w:cantSplit/>
          <w:trHeight w:val="20"/>
        </w:trPr>
        <w:tc>
          <w:tcPr>
            <w:tcW w:w="2510" w:type="dxa"/>
            <w:shd w:val="clear" w:color="auto" w:fill="B1B3B6"/>
          </w:tcPr>
          <w:p w:rsidR="006B27AB" w:rsidRPr="00E37041" w:rsidRDefault="00A1775F" w:rsidP="00A1775F">
            <w:pPr>
              <w:pStyle w:val="TableParagraph"/>
              <w:widowControl/>
              <w:numPr>
                <w:ilvl w:val="0"/>
                <w:numId w:val="72"/>
              </w:numPr>
              <w:tabs>
                <w:tab w:val="left" w:pos="330"/>
              </w:tabs>
              <w:spacing w:line="240" w:lineRule="auto"/>
              <w:rPr>
                <w:lang w:val="fr-CA"/>
              </w:rPr>
            </w:pPr>
            <w:r>
              <w:rPr>
                <w:color w:val="231F20"/>
                <w:lang w:val="fr-CA"/>
              </w:rPr>
              <w:t>Soins de santé</w:t>
            </w:r>
          </w:p>
        </w:tc>
        <w:tc>
          <w:tcPr>
            <w:tcW w:w="7550" w:type="dxa"/>
            <w:shd w:val="clear" w:color="auto" w:fill="D1D3D4"/>
          </w:tcPr>
          <w:p w:rsidR="006B27AB" w:rsidRPr="00E37041" w:rsidRDefault="00A1775F" w:rsidP="00A1775F">
            <w:pPr>
              <w:pStyle w:val="TableParagraph"/>
              <w:widowControl/>
              <w:spacing w:before="55"/>
              <w:ind w:right="70"/>
              <w:rPr>
                <w:lang w:val="fr-CA"/>
              </w:rPr>
            </w:pPr>
            <w:r>
              <w:rPr>
                <w:color w:val="231F20"/>
                <w:lang w:val="fr-CA"/>
              </w:rPr>
              <w:t xml:space="preserve">Le financement pour les </w:t>
            </w:r>
            <w:r w:rsidR="00D917EE">
              <w:rPr>
                <w:color w:val="231F20"/>
                <w:lang w:val="fr-CA"/>
              </w:rPr>
              <w:t xml:space="preserve">soins de santé </w:t>
            </w:r>
            <w:r w:rsidR="00A92710">
              <w:rPr>
                <w:color w:val="231F20"/>
                <w:lang w:val="fr-CA"/>
              </w:rPr>
              <w:t>complémentaire</w:t>
            </w:r>
            <w:r w:rsidR="00D917EE">
              <w:rPr>
                <w:color w:val="231F20"/>
                <w:lang w:val="fr-CA"/>
              </w:rPr>
              <w:t>s</w:t>
            </w:r>
            <w:r>
              <w:rPr>
                <w:color w:val="231F20"/>
                <w:lang w:val="fr-CA"/>
              </w:rPr>
              <w:t>, y compris la physiothérapie et les services de soutien la fin de semaine</w:t>
            </w:r>
          </w:p>
        </w:tc>
      </w:tr>
      <w:tr w:rsidR="006B27AB" w:rsidRPr="001072A6" w:rsidTr="00394BD3">
        <w:trPr>
          <w:cantSplit/>
          <w:trHeight w:val="20"/>
        </w:trPr>
        <w:tc>
          <w:tcPr>
            <w:tcW w:w="2510" w:type="dxa"/>
            <w:shd w:val="clear" w:color="auto" w:fill="B1B3B6"/>
          </w:tcPr>
          <w:p w:rsidR="006B27AB" w:rsidRPr="00E37041" w:rsidRDefault="00A1775F" w:rsidP="00A1775F">
            <w:pPr>
              <w:pStyle w:val="TableParagraph"/>
              <w:widowControl/>
              <w:numPr>
                <w:ilvl w:val="0"/>
                <w:numId w:val="71"/>
              </w:numPr>
              <w:tabs>
                <w:tab w:val="left" w:pos="330"/>
              </w:tabs>
              <w:spacing w:line="240" w:lineRule="auto"/>
              <w:rPr>
                <w:lang w:val="fr-CA"/>
              </w:rPr>
            </w:pPr>
            <w:r>
              <w:rPr>
                <w:color w:val="231F20"/>
                <w:lang w:val="fr-CA"/>
              </w:rPr>
              <w:t>Logement</w:t>
            </w:r>
          </w:p>
        </w:tc>
        <w:tc>
          <w:tcPr>
            <w:tcW w:w="7550" w:type="dxa"/>
            <w:shd w:val="clear" w:color="auto" w:fill="D1D3D4"/>
          </w:tcPr>
          <w:p w:rsidR="006B27AB" w:rsidRPr="00E37041" w:rsidRDefault="00A1775F" w:rsidP="00A1775F">
            <w:pPr>
              <w:pStyle w:val="TableParagraph"/>
              <w:widowControl/>
              <w:spacing w:line="240" w:lineRule="auto"/>
              <w:rPr>
                <w:lang w:val="fr-CA"/>
              </w:rPr>
            </w:pPr>
            <w:r>
              <w:rPr>
                <w:color w:val="231F20"/>
                <w:lang w:val="fr-CA"/>
              </w:rPr>
              <w:t>Des subventions pour mettre à niveau les logements pour les PH</w:t>
            </w:r>
          </w:p>
        </w:tc>
      </w:tr>
      <w:tr w:rsidR="006B27AB" w:rsidRPr="00E37041" w:rsidTr="00394BD3">
        <w:trPr>
          <w:cantSplit/>
          <w:trHeight w:val="20"/>
        </w:trPr>
        <w:tc>
          <w:tcPr>
            <w:tcW w:w="10060" w:type="dxa"/>
            <w:gridSpan w:val="2"/>
            <w:shd w:val="clear" w:color="auto" w:fill="DA1F2B"/>
          </w:tcPr>
          <w:p w:rsidR="006B27AB" w:rsidRPr="00E37041" w:rsidRDefault="00904434" w:rsidP="00A1775F">
            <w:pPr>
              <w:pStyle w:val="TableParagraph"/>
              <w:widowControl/>
              <w:spacing w:line="240" w:lineRule="auto"/>
              <w:rPr>
                <w:lang w:val="fr-CA"/>
              </w:rPr>
            </w:pPr>
            <w:r w:rsidRPr="00E37041">
              <w:rPr>
                <w:color w:val="FFFFFF"/>
                <w:lang w:val="fr-CA"/>
              </w:rPr>
              <w:t>Process</w:t>
            </w:r>
            <w:r w:rsidR="00A1775F">
              <w:rPr>
                <w:color w:val="FFFFFF"/>
                <w:lang w:val="fr-CA"/>
              </w:rPr>
              <w:t>u</w:t>
            </w:r>
            <w:r w:rsidRPr="00E37041">
              <w:rPr>
                <w:color w:val="FFFFFF"/>
                <w:lang w:val="fr-CA"/>
              </w:rPr>
              <w:t>s</w:t>
            </w:r>
          </w:p>
        </w:tc>
      </w:tr>
      <w:tr w:rsidR="006B27AB" w:rsidRPr="001072A6" w:rsidTr="00394BD3">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A1775F" w:rsidP="00A1775F">
            <w:pPr>
              <w:pStyle w:val="TableParagraph"/>
              <w:widowControl/>
              <w:spacing w:before="55"/>
              <w:ind w:right="201"/>
              <w:rPr>
                <w:lang w:val="fr-CA"/>
              </w:rPr>
            </w:pPr>
            <w:r>
              <w:rPr>
                <w:color w:val="231F20"/>
                <w:lang w:val="fr-CA"/>
              </w:rPr>
              <w:t xml:space="preserve">Minimiser les processus bureaucratiques en rationalisant la demande de fonds, de subventions et de services </w:t>
            </w:r>
            <w:r w:rsidR="00904434" w:rsidRPr="00E37041">
              <w:rPr>
                <w:color w:val="231F20"/>
                <w:lang w:val="fr-CA"/>
              </w:rPr>
              <w:t>(</w:t>
            </w:r>
            <w:r>
              <w:rPr>
                <w:color w:val="231F20"/>
                <w:lang w:val="fr-CA"/>
              </w:rPr>
              <w:t>p. ex., attribuer un numéro d’identification aux personnes handicapées, nommer un agent des droits autochtones occupant un poste de haut dirigeant pour faciliter ce processus)</w:t>
            </w:r>
          </w:p>
        </w:tc>
      </w:tr>
      <w:tr w:rsidR="006B27AB" w:rsidRPr="00E37041" w:rsidTr="00394BD3">
        <w:trPr>
          <w:cantSplit/>
          <w:trHeight w:val="20"/>
        </w:trPr>
        <w:tc>
          <w:tcPr>
            <w:tcW w:w="10060" w:type="dxa"/>
            <w:gridSpan w:val="2"/>
            <w:shd w:val="clear" w:color="auto" w:fill="DA1F2B"/>
          </w:tcPr>
          <w:p w:rsidR="006B27AB" w:rsidRPr="00E37041" w:rsidRDefault="006670EB" w:rsidP="00E37041">
            <w:pPr>
              <w:pStyle w:val="TableParagraph"/>
              <w:widowControl/>
              <w:spacing w:line="240" w:lineRule="auto"/>
              <w:rPr>
                <w:lang w:val="fr-CA"/>
              </w:rPr>
            </w:pPr>
            <w:r>
              <w:rPr>
                <w:color w:val="FFFFFF"/>
                <w:lang w:val="fr-CA"/>
              </w:rPr>
              <w:t>Améliorer les services</w:t>
            </w:r>
          </w:p>
        </w:tc>
      </w:tr>
      <w:tr w:rsidR="006B27AB" w:rsidRPr="001072A6" w:rsidTr="00394BD3">
        <w:trPr>
          <w:cantSplit/>
          <w:trHeight w:val="20"/>
        </w:trPr>
        <w:tc>
          <w:tcPr>
            <w:tcW w:w="2510" w:type="dxa"/>
            <w:shd w:val="clear" w:color="auto" w:fill="B1B3B6"/>
          </w:tcPr>
          <w:p w:rsidR="006B27AB" w:rsidRPr="00E37041" w:rsidRDefault="00904434" w:rsidP="00E37041">
            <w:pPr>
              <w:pStyle w:val="TableParagraph"/>
              <w:widowControl/>
              <w:numPr>
                <w:ilvl w:val="0"/>
                <w:numId w:val="70"/>
              </w:numPr>
              <w:tabs>
                <w:tab w:val="left" w:pos="330"/>
              </w:tabs>
              <w:spacing w:line="240" w:lineRule="auto"/>
              <w:rPr>
                <w:lang w:val="fr-CA"/>
              </w:rPr>
            </w:pPr>
            <w:r w:rsidRPr="00E37041">
              <w:rPr>
                <w:color w:val="231F20"/>
                <w:lang w:val="fr-CA"/>
              </w:rPr>
              <w:t>Transport</w:t>
            </w:r>
          </w:p>
        </w:tc>
        <w:tc>
          <w:tcPr>
            <w:tcW w:w="7550" w:type="dxa"/>
            <w:shd w:val="clear" w:color="auto" w:fill="D1D3D4"/>
          </w:tcPr>
          <w:p w:rsidR="006B27AB" w:rsidRPr="00E37041" w:rsidRDefault="00A13EE9" w:rsidP="00A13EE9">
            <w:pPr>
              <w:pStyle w:val="TableParagraph"/>
              <w:widowControl/>
              <w:spacing w:line="240" w:lineRule="auto"/>
              <w:rPr>
                <w:lang w:val="fr-CA"/>
              </w:rPr>
            </w:pPr>
            <w:r>
              <w:rPr>
                <w:color w:val="231F20"/>
                <w:lang w:val="fr-CA"/>
              </w:rPr>
              <w:t>Améliorer le transport dans les communautés rurales et les communautés des Premières Nations</w:t>
            </w:r>
          </w:p>
        </w:tc>
      </w:tr>
      <w:tr w:rsidR="006B27AB" w:rsidRPr="001072A6" w:rsidTr="00394BD3">
        <w:trPr>
          <w:cantSplit/>
          <w:trHeight w:val="20"/>
        </w:trPr>
        <w:tc>
          <w:tcPr>
            <w:tcW w:w="2510" w:type="dxa"/>
            <w:shd w:val="clear" w:color="auto" w:fill="B1B3B6"/>
          </w:tcPr>
          <w:p w:rsidR="006B27AB" w:rsidRPr="00E37041" w:rsidRDefault="00A13EE9" w:rsidP="00A13EE9">
            <w:pPr>
              <w:pStyle w:val="TableParagraph"/>
              <w:widowControl/>
              <w:numPr>
                <w:ilvl w:val="0"/>
                <w:numId w:val="69"/>
              </w:numPr>
              <w:tabs>
                <w:tab w:val="left" w:pos="330"/>
              </w:tabs>
              <w:spacing w:before="55"/>
              <w:ind w:right="170"/>
              <w:rPr>
                <w:lang w:val="fr-CA"/>
              </w:rPr>
            </w:pPr>
            <w:r>
              <w:rPr>
                <w:color w:val="231F20"/>
                <w:lang w:val="fr-CA"/>
              </w:rPr>
              <w:t>É</w:t>
            </w:r>
            <w:r w:rsidR="00904434" w:rsidRPr="00E37041">
              <w:rPr>
                <w:color w:val="231F20"/>
                <w:lang w:val="fr-CA"/>
              </w:rPr>
              <w:t xml:space="preserve">ducation </w:t>
            </w:r>
            <w:r>
              <w:rPr>
                <w:color w:val="231F20"/>
                <w:lang w:val="fr-CA"/>
              </w:rPr>
              <w:t>pour les Premières Nations</w:t>
            </w:r>
          </w:p>
        </w:tc>
        <w:tc>
          <w:tcPr>
            <w:tcW w:w="7550" w:type="dxa"/>
            <w:shd w:val="clear" w:color="auto" w:fill="D1D3D4"/>
          </w:tcPr>
          <w:p w:rsidR="006B27AB" w:rsidRPr="00E37041" w:rsidRDefault="00A13EE9" w:rsidP="00A13EE9">
            <w:pPr>
              <w:pStyle w:val="TableParagraph"/>
              <w:widowControl/>
              <w:spacing w:before="55"/>
              <w:ind w:right="74"/>
              <w:rPr>
                <w:lang w:val="fr-CA"/>
              </w:rPr>
            </w:pPr>
            <w:r>
              <w:rPr>
                <w:color w:val="231F20"/>
                <w:lang w:val="fr-CA"/>
              </w:rPr>
              <w:t>Mieux appuyer les besoins d’apprentissage différents des enfants des Premières Nations ayant des troubles d’apprentissage et de comportement</w:t>
            </w:r>
          </w:p>
        </w:tc>
      </w:tr>
      <w:tr w:rsidR="006B27AB" w:rsidRPr="00E37041" w:rsidTr="00394BD3">
        <w:trPr>
          <w:cantSplit/>
          <w:trHeight w:val="20"/>
        </w:trPr>
        <w:tc>
          <w:tcPr>
            <w:tcW w:w="10060" w:type="dxa"/>
            <w:gridSpan w:val="2"/>
            <w:shd w:val="clear" w:color="auto" w:fill="DA1F2B"/>
          </w:tcPr>
          <w:p w:rsidR="006B27AB" w:rsidRPr="00E37041" w:rsidRDefault="006670EB" w:rsidP="00E37041">
            <w:pPr>
              <w:pStyle w:val="TableParagraph"/>
              <w:widowControl/>
              <w:spacing w:line="240" w:lineRule="auto"/>
              <w:rPr>
                <w:lang w:val="fr-CA"/>
              </w:rPr>
            </w:pPr>
            <w:r>
              <w:rPr>
                <w:color w:val="FFFFFF"/>
                <w:lang w:val="fr-CA"/>
              </w:rPr>
              <w:t>Améliorer l’infrastructure</w:t>
            </w:r>
          </w:p>
        </w:tc>
      </w:tr>
      <w:tr w:rsidR="006B27AB" w:rsidRPr="001072A6" w:rsidTr="00394BD3">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6670EB" w:rsidP="00A13EE9">
            <w:pPr>
              <w:pStyle w:val="TableParagraph"/>
              <w:widowControl/>
              <w:spacing w:before="55"/>
              <w:ind w:right="464"/>
              <w:rPr>
                <w:lang w:val="fr-CA"/>
              </w:rPr>
            </w:pPr>
            <w:r>
              <w:rPr>
                <w:color w:val="231F20"/>
                <w:lang w:val="fr-CA"/>
              </w:rPr>
              <w:t>Améliorer l’infrastructure</w:t>
            </w:r>
            <w:r w:rsidR="00904434" w:rsidRPr="00E37041">
              <w:rPr>
                <w:color w:val="231F20"/>
                <w:lang w:val="fr-CA"/>
              </w:rPr>
              <w:t xml:space="preserve"> </w:t>
            </w:r>
            <w:r w:rsidR="00A13EE9">
              <w:rPr>
                <w:color w:val="231F20"/>
                <w:lang w:val="fr-CA"/>
              </w:rPr>
              <w:t>pour accommoder les personnes handicapées (p. ex., les trottoirs, les routes asphaltées, les sentiers et l’éclairage</w:t>
            </w:r>
            <w:r w:rsidR="00904434" w:rsidRPr="00E37041">
              <w:rPr>
                <w:color w:val="231F20"/>
                <w:lang w:val="fr-CA"/>
              </w:rPr>
              <w:t>)</w:t>
            </w:r>
          </w:p>
        </w:tc>
      </w:tr>
      <w:tr w:rsidR="006B27AB" w:rsidRPr="001072A6" w:rsidTr="00394BD3">
        <w:trPr>
          <w:cantSplit/>
          <w:trHeight w:val="20"/>
        </w:trPr>
        <w:tc>
          <w:tcPr>
            <w:tcW w:w="10060" w:type="dxa"/>
            <w:gridSpan w:val="2"/>
            <w:shd w:val="clear" w:color="auto" w:fill="DA1F2B"/>
          </w:tcPr>
          <w:p w:rsidR="006B27AB" w:rsidRPr="00E37041" w:rsidRDefault="006670EB" w:rsidP="00C44D21">
            <w:pPr>
              <w:pStyle w:val="TableParagraph"/>
              <w:widowControl/>
              <w:spacing w:line="240" w:lineRule="auto"/>
              <w:rPr>
                <w:lang w:val="fr-CA"/>
              </w:rPr>
            </w:pPr>
            <w:r>
              <w:rPr>
                <w:color w:val="FFFFFF"/>
                <w:lang w:val="fr-CA"/>
              </w:rPr>
              <w:t>A</w:t>
            </w:r>
            <w:r w:rsidR="00C44D21">
              <w:rPr>
                <w:color w:val="FFFFFF"/>
                <w:lang w:val="fr-CA"/>
              </w:rPr>
              <w:t>méliorer</w:t>
            </w:r>
            <w:r w:rsidR="00A13EE9">
              <w:rPr>
                <w:color w:val="FFFFFF"/>
                <w:lang w:val="fr-CA"/>
              </w:rPr>
              <w:t xml:space="preserve"> </w:t>
            </w:r>
            <w:r>
              <w:rPr>
                <w:color w:val="FFFFFF"/>
                <w:lang w:val="fr-CA"/>
              </w:rPr>
              <w:t>l’éducation et la sensibilisation du public</w:t>
            </w:r>
          </w:p>
        </w:tc>
      </w:tr>
      <w:tr w:rsidR="006B27AB" w:rsidRPr="001072A6" w:rsidTr="00394BD3">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A13EE9" w:rsidP="00A13EE9">
            <w:pPr>
              <w:pStyle w:val="TableParagraph"/>
              <w:widowControl/>
              <w:spacing w:line="240" w:lineRule="auto"/>
              <w:rPr>
                <w:lang w:val="fr-CA"/>
              </w:rPr>
            </w:pPr>
            <w:r>
              <w:rPr>
                <w:color w:val="231F20"/>
                <w:lang w:val="fr-CA"/>
              </w:rPr>
              <w:t>Procurer de l’éducation, de la sensibilisation et de la formation au grand public</w:t>
            </w:r>
          </w:p>
        </w:tc>
      </w:tr>
    </w:tbl>
    <w:p w:rsidR="00C30483" w:rsidRDefault="00C30483" w:rsidP="00E37041">
      <w:pPr>
        <w:pStyle w:val="Heading2"/>
        <w:spacing w:before="90"/>
        <w:rPr>
          <w:color w:val="DA1F2B"/>
          <w:lang w:val="fr-CA"/>
        </w:rPr>
      </w:pPr>
      <w:bookmarkStart w:id="36" w:name="_TOC_250006"/>
      <w:bookmarkEnd w:id="36"/>
    </w:p>
    <w:p w:rsidR="006B27AB" w:rsidRPr="00E37041" w:rsidRDefault="007F70B6" w:rsidP="00E37041">
      <w:pPr>
        <w:pStyle w:val="Heading2"/>
        <w:spacing w:before="90"/>
        <w:rPr>
          <w:lang w:val="fr-CA"/>
        </w:rPr>
      </w:pPr>
      <w:bookmarkStart w:id="37" w:name="_Toc479592044"/>
      <w:r>
        <w:rPr>
          <w:color w:val="DA1F2B"/>
          <w:lang w:val="fr-CA"/>
        </w:rPr>
        <w:t xml:space="preserve">Consultations </w:t>
      </w:r>
      <w:r w:rsidR="00A13EE9">
        <w:rPr>
          <w:color w:val="DA1F2B"/>
          <w:lang w:val="fr-CA"/>
        </w:rPr>
        <w:t xml:space="preserve">du PCAI </w:t>
      </w:r>
      <w:r>
        <w:rPr>
          <w:color w:val="DA1F2B"/>
          <w:lang w:val="fr-CA"/>
        </w:rPr>
        <w:t>auprès des jeunes</w:t>
      </w:r>
      <w:bookmarkEnd w:id="37"/>
    </w:p>
    <w:p w:rsidR="006B27AB" w:rsidRPr="00E37041" w:rsidRDefault="00A13EE9" w:rsidP="00E37041">
      <w:pPr>
        <w:pStyle w:val="BodyText"/>
        <w:widowControl/>
        <w:spacing w:before="158" w:line="266" w:lineRule="auto"/>
        <w:ind w:left="100" w:right="296"/>
        <w:rPr>
          <w:lang w:val="fr-CA"/>
        </w:rPr>
      </w:pPr>
      <w:r>
        <w:rPr>
          <w:color w:val="231F20"/>
          <w:lang w:val="fr-CA"/>
        </w:rPr>
        <w:t>L’une des 62 </w:t>
      </w:r>
      <w:r w:rsidR="00904434" w:rsidRPr="00E37041">
        <w:rPr>
          <w:color w:val="231F20"/>
          <w:lang w:val="fr-CA"/>
        </w:rPr>
        <w:t xml:space="preserve">consultations </w:t>
      </w:r>
      <w:r>
        <w:rPr>
          <w:color w:val="231F20"/>
          <w:lang w:val="fr-CA"/>
        </w:rPr>
        <w:t>a été consacrée spécialement aux jeunes handicapés. En voici les résultats.</w:t>
      </w:r>
    </w:p>
    <w:p w:rsidR="006B27AB" w:rsidRPr="00E37041" w:rsidRDefault="00A13EE9" w:rsidP="00E37041">
      <w:pPr>
        <w:pStyle w:val="BodyText"/>
        <w:widowControl/>
        <w:spacing w:before="143"/>
        <w:ind w:left="100"/>
        <w:rPr>
          <w:lang w:val="fr-CA"/>
        </w:rPr>
      </w:pPr>
      <w:r>
        <w:rPr>
          <w:color w:val="231F20"/>
          <w:lang w:val="fr-CA"/>
        </w:rPr>
        <w:t>Huit personnes handicapées âgées de 16 à 28 ans ont participé à la consultation. Leurs handicaps étaient notamment les suivants :</w:t>
      </w:r>
    </w:p>
    <w:p w:rsidR="006B27AB" w:rsidRPr="00E37041" w:rsidRDefault="00A13EE9" w:rsidP="00E37041">
      <w:pPr>
        <w:pStyle w:val="ListParagraph"/>
        <w:widowControl/>
        <w:numPr>
          <w:ilvl w:val="0"/>
          <w:numId w:val="160"/>
        </w:numPr>
        <w:tabs>
          <w:tab w:val="left" w:pos="280"/>
        </w:tabs>
        <w:spacing w:before="170"/>
        <w:rPr>
          <w:lang w:val="fr-CA"/>
        </w:rPr>
      </w:pPr>
      <w:r>
        <w:rPr>
          <w:color w:val="231F20"/>
          <w:lang w:val="fr-CA"/>
        </w:rPr>
        <w:t>dur d’oreille</w:t>
      </w:r>
    </w:p>
    <w:p w:rsidR="006B27AB" w:rsidRPr="00E37041" w:rsidRDefault="00A13EE9" w:rsidP="00E37041">
      <w:pPr>
        <w:pStyle w:val="ListParagraph"/>
        <w:widowControl/>
        <w:numPr>
          <w:ilvl w:val="0"/>
          <w:numId w:val="160"/>
        </w:numPr>
        <w:tabs>
          <w:tab w:val="left" w:pos="280"/>
        </w:tabs>
        <w:rPr>
          <w:lang w:val="fr-CA"/>
        </w:rPr>
      </w:pPr>
      <w:r>
        <w:rPr>
          <w:color w:val="231F20"/>
          <w:lang w:val="fr-CA"/>
        </w:rPr>
        <w:t>trouble de la vue</w:t>
      </w:r>
    </w:p>
    <w:p w:rsidR="006B27AB" w:rsidRPr="00E37041" w:rsidRDefault="00A13EE9" w:rsidP="00E37041">
      <w:pPr>
        <w:pStyle w:val="ListParagraph"/>
        <w:widowControl/>
        <w:numPr>
          <w:ilvl w:val="0"/>
          <w:numId w:val="160"/>
        </w:numPr>
        <w:tabs>
          <w:tab w:val="left" w:pos="280"/>
        </w:tabs>
        <w:rPr>
          <w:lang w:val="fr-CA"/>
        </w:rPr>
      </w:pPr>
      <w:r>
        <w:rPr>
          <w:color w:val="231F20"/>
          <w:lang w:val="fr-CA"/>
        </w:rPr>
        <w:t>trouble d’apprentissage</w:t>
      </w:r>
    </w:p>
    <w:p w:rsidR="006B27AB" w:rsidRPr="00E37041" w:rsidRDefault="00A13EE9" w:rsidP="00E37041">
      <w:pPr>
        <w:pStyle w:val="ListParagraph"/>
        <w:widowControl/>
        <w:numPr>
          <w:ilvl w:val="0"/>
          <w:numId w:val="160"/>
        </w:numPr>
        <w:tabs>
          <w:tab w:val="left" w:pos="280"/>
        </w:tabs>
        <w:rPr>
          <w:lang w:val="fr-CA"/>
        </w:rPr>
      </w:pPr>
      <w:r>
        <w:rPr>
          <w:color w:val="231F20"/>
          <w:lang w:val="fr-CA"/>
        </w:rPr>
        <w:t>handicap physique</w:t>
      </w:r>
    </w:p>
    <w:p w:rsidR="006B27AB" w:rsidRPr="00E37041" w:rsidRDefault="00A13EE9" w:rsidP="00E37041">
      <w:pPr>
        <w:pStyle w:val="ListParagraph"/>
        <w:widowControl/>
        <w:numPr>
          <w:ilvl w:val="0"/>
          <w:numId w:val="160"/>
        </w:numPr>
        <w:tabs>
          <w:tab w:val="left" w:pos="280"/>
        </w:tabs>
        <w:rPr>
          <w:lang w:val="fr-CA"/>
        </w:rPr>
      </w:pPr>
      <w:r>
        <w:rPr>
          <w:color w:val="231F20"/>
          <w:lang w:val="fr-CA"/>
        </w:rPr>
        <w:lastRenderedPageBreak/>
        <w:t xml:space="preserve">handicap </w:t>
      </w:r>
      <w:r w:rsidR="00904434" w:rsidRPr="00E37041">
        <w:rPr>
          <w:color w:val="231F20"/>
          <w:lang w:val="fr-CA"/>
        </w:rPr>
        <w:t>invisible (</w:t>
      </w:r>
      <w:r>
        <w:rPr>
          <w:color w:val="231F20"/>
          <w:lang w:val="fr-CA"/>
        </w:rPr>
        <w:t>non diagnostiqué</w:t>
      </w:r>
      <w:r w:rsidR="00904434" w:rsidRPr="00E37041">
        <w:rPr>
          <w:color w:val="231F20"/>
          <w:lang w:val="fr-CA"/>
        </w:rPr>
        <w:t>)</w:t>
      </w:r>
    </w:p>
    <w:p w:rsidR="006B27AB" w:rsidRPr="00E37041" w:rsidRDefault="00A13EE9" w:rsidP="00E37041">
      <w:pPr>
        <w:pStyle w:val="BodyText"/>
        <w:widowControl/>
        <w:spacing w:before="170"/>
        <w:ind w:left="100"/>
        <w:rPr>
          <w:lang w:val="fr-CA"/>
        </w:rPr>
      </w:pPr>
      <w:r>
        <w:rPr>
          <w:color w:val="231F20"/>
          <w:lang w:val="fr-CA"/>
        </w:rPr>
        <w:t>Réponses des jeunes et t</w:t>
      </w:r>
      <w:r w:rsidR="00DA609B">
        <w:rPr>
          <w:color w:val="231F20"/>
          <w:lang w:val="fr-CA"/>
        </w:rPr>
        <w:t>hème</w:t>
      </w:r>
      <w:r w:rsidR="00904434" w:rsidRPr="00E37041">
        <w:rPr>
          <w:color w:val="231F20"/>
          <w:lang w:val="fr-CA"/>
        </w:rPr>
        <w:t xml:space="preserve">s </w:t>
      </w:r>
      <w:r>
        <w:rPr>
          <w:color w:val="231F20"/>
          <w:lang w:val="fr-CA"/>
        </w:rPr>
        <w:t xml:space="preserve">pour les questions de la </w:t>
      </w:r>
      <w:r w:rsidR="00904434" w:rsidRPr="00E37041">
        <w:rPr>
          <w:color w:val="231F20"/>
          <w:lang w:val="fr-CA"/>
        </w:rPr>
        <w:t>consultation</w:t>
      </w:r>
      <w:r>
        <w:rPr>
          <w:color w:val="231F20"/>
          <w:lang w:val="fr-CA"/>
        </w:rPr>
        <w:t> </w:t>
      </w:r>
      <w:r w:rsidR="00904434" w:rsidRPr="00E37041">
        <w:rPr>
          <w:color w:val="231F20"/>
          <w:lang w:val="fr-CA"/>
        </w:rPr>
        <w:t>:</w:t>
      </w:r>
    </w:p>
    <w:p w:rsidR="006B27AB" w:rsidRPr="00E37041" w:rsidRDefault="006B27AB" w:rsidP="00E37041">
      <w:pPr>
        <w:pStyle w:val="BodyText"/>
        <w:widowControl/>
        <w:spacing w:before="4"/>
        <w:rPr>
          <w:sz w:val="15"/>
          <w:lang w:val="fr-CA"/>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10"/>
        <w:gridCol w:w="3600"/>
        <w:gridCol w:w="3950"/>
      </w:tblGrid>
      <w:tr w:rsidR="006B27AB" w:rsidRPr="00E37041" w:rsidTr="00A13EE9">
        <w:trPr>
          <w:cantSplit/>
          <w:trHeight w:val="20"/>
        </w:trPr>
        <w:tc>
          <w:tcPr>
            <w:tcW w:w="2510" w:type="dxa"/>
            <w:shd w:val="clear" w:color="auto" w:fill="231F20"/>
          </w:tcPr>
          <w:p w:rsidR="006B27AB" w:rsidRPr="00E37041" w:rsidRDefault="00904434" w:rsidP="00E37041">
            <w:pPr>
              <w:pStyle w:val="TableParagraph"/>
              <w:widowControl/>
              <w:spacing w:line="240" w:lineRule="auto"/>
              <w:ind w:left="170"/>
              <w:rPr>
                <w:lang w:val="fr-CA"/>
              </w:rPr>
            </w:pPr>
            <w:r w:rsidRPr="00E37041">
              <w:rPr>
                <w:color w:val="FFFFFF"/>
                <w:lang w:val="fr-CA"/>
              </w:rPr>
              <w:t>Question</w:t>
            </w:r>
          </w:p>
        </w:tc>
        <w:tc>
          <w:tcPr>
            <w:tcW w:w="3600" w:type="dxa"/>
            <w:shd w:val="clear" w:color="auto" w:fill="231F20"/>
          </w:tcPr>
          <w:p w:rsidR="006B27AB" w:rsidRPr="00E37041" w:rsidRDefault="00733BD2" w:rsidP="00733BD2">
            <w:pPr>
              <w:pStyle w:val="TableParagraph"/>
              <w:widowControl/>
              <w:spacing w:line="240" w:lineRule="auto"/>
              <w:ind w:left="170"/>
              <w:rPr>
                <w:lang w:val="fr-CA"/>
              </w:rPr>
            </w:pPr>
            <w:r>
              <w:rPr>
                <w:color w:val="FFFFFF"/>
                <w:lang w:val="fr-CA"/>
              </w:rPr>
              <w:t>Cinq principales réponses</w:t>
            </w:r>
          </w:p>
        </w:tc>
        <w:tc>
          <w:tcPr>
            <w:tcW w:w="3950" w:type="dxa"/>
            <w:shd w:val="clear" w:color="auto" w:fill="231F20"/>
          </w:tcPr>
          <w:p w:rsidR="006B27AB" w:rsidRPr="00E37041" w:rsidRDefault="00DA609B" w:rsidP="00E37041">
            <w:pPr>
              <w:pStyle w:val="TableParagraph"/>
              <w:widowControl/>
              <w:spacing w:line="240" w:lineRule="auto"/>
              <w:ind w:left="170"/>
              <w:rPr>
                <w:lang w:val="fr-CA"/>
              </w:rPr>
            </w:pPr>
            <w:r>
              <w:rPr>
                <w:color w:val="FFFFFF"/>
                <w:lang w:val="fr-CA"/>
              </w:rPr>
              <w:t>Thème</w:t>
            </w:r>
            <w:r w:rsidR="00904434" w:rsidRPr="00E37041">
              <w:rPr>
                <w:color w:val="FFFFFF"/>
                <w:lang w:val="fr-CA"/>
              </w:rPr>
              <w:t xml:space="preserve"> (</w:t>
            </w:r>
            <w:r>
              <w:rPr>
                <w:color w:val="FFFFFF"/>
                <w:lang w:val="fr-CA"/>
              </w:rPr>
              <w:t>sous-thème</w:t>
            </w:r>
            <w:r w:rsidR="00904434" w:rsidRPr="00E37041">
              <w:rPr>
                <w:color w:val="FFFFFF"/>
                <w:lang w:val="fr-CA"/>
              </w:rPr>
              <w:t>)</w:t>
            </w:r>
          </w:p>
        </w:tc>
      </w:tr>
      <w:tr w:rsidR="006B27AB" w:rsidRPr="001072A6" w:rsidTr="00A13EE9">
        <w:trPr>
          <w:cantSplit/>
          <w:trHeight w:val="20"/>
        </w:trPr>
        <w:tc>
          <w:tcPr>
            <w:tcW w:w="2510" w:type="dxa"/>
            <w:vMerge w:val="restart"/>
            <w:shd w:val="clear" w:color="auto" w:fill="B1B3B6"/>
          </w:tcPr>
          <w:p w:rsidR="006B27AB" w:rsidRPr="00E37041" w:rsidRDefault="00904434" w:rsidP="00B65C95">
            <w:pPr>
              <w:pStyle w:val="TableParagraph"/>
              <w:widowControl/>
              <w:spacing w:before="55"/>
              <w:ind w:left="170" w:right="255"/>
              <w:rPr>
                <w:lang w:val="fr-CA"/>
              </w:rPr>
            </w:pPr>
            <w:r w:rsidRPr="00E37041">
              <w:rPr>
                <w:color w:val="231F20"/>
                <w:lang w:val="fr-CA"/>
              </w:rPr>
              <w:t>Question</w:t>
            </w:r>
            <w:r w:rsidR="00A13EE9">
              <w:rPr>
                <w:color w:val="231F20"/>
                <w:lang w:val="fr-CA"/>
              </w:rPr>
              <w:t> </w:t>
            </w:r>
            <w:r w:rsidRPr="00E37041">
              <w:rPr>
                <w:color w:val="231F20"/>
                <w:lang w:val="fr-CA"/>
              </w:rPr>
              <w:t>1</w:t>
            </w:r>
            <w:r w:rsidR="00A13EE9">
              <w:rPr>
                <w:color w:val="231F20"/>
                <w:lang w:val="fr-CA"/>
              </w:rPr>
              <w:t> </w:t>
            </w:r>
            <w:r w:rsidRPr="00E37041">
              <w:rPr>
                <w:color w:val="231F20"/>
                <w:lang w:val="fr-CA"/>
              </w:rPr>
              <w:t xml:space="preserve">: </w:t>
            </w:r>
            <w:r w:rsidR="00B65C95">
              <w:rPr>
                <w:color w:val="231F20"/>
                <w:lang w:val="fr-CA"/>
              </w:rPr>
              <w:t>À la lumière de votre expérience, qu’est</w:t>
            </w:r>
            <w:r w:rsidR="00B65C95">
              <w:rPr>
                <w:color w:val="231F20"/>
                <w:lang w:val="fr-CA"/>
              </w:rPr>
              <w:noBreakHyphen/>
              <w:t>ce qui empêche le Canada d’être une société pleinement accessible et inclusive?</w:t>
            </w:r>
          </w:p>
        </w:tc>
        <w:tc>
          <w:tcPr>
            <w:tcW w:w="3600" w:type="dxa"/>
            <w:shd w:val="clear" w:color="auto" w:fill="D1D3D4"/>
          </w:tcPr>
          <w:p w:rsidR="006B27AB" w:rsidRPr="00E37041" w:rsidRDefault="00904434" w:rsidP="00B65C95">
            <w:pPr>
              <w:pStyle w:val="TableParagraph"/>
              <w:widowControl/>
              <w:spacing w:before="55"/>
              <w:ind w:left="300" w:right="170" w:hanging="220"/>
              <w:rPr>
                <w:lang w:val="fr-CA"/>
              </w:rPr>
            </w:pPr>
            <w:r w:rsidRPr="00E37041">
              <w:rPr>
                <w:color w:val="231F20"/>
                <w:lang w:val="fr-CA"/>
              </w:rPr>
              <w:t xml:space="preserve">1. </w:t>
            </w:r>
            <w:r w:rsidR="00B65C95">
              <w:rPr>
                <w:color w:val="231F20"/>
                <w:lang w:val="fr-CA"/>
              </w:rPr>
              <w:t>Équité des ressources entre les communautés, différents groupes de personnes handicapées, différents niveaux de développement et différents âges</w:t>
            </w:r>
          </w:p>
        </w:tc>
        <w:tc>
          <w:tcPr>
            <w:tcW w:w="3950" w:type="dxa"/>
            <w:shd w:val="clear" w:color="auto" w:fill="D1D3D4"/>
          </w:tcPr>
          <w:p w:rsidR="006B27AB" w:rsidRPr="00E37041" w:rsidRDefault="00B65C95" w:rsidP="00B65C95">
            <w:pPr>
              <w:pStyle w:val="TableParagraph"/>
              <w:widowControl/>
              <w:spacing w:before="55"/>
              <w:ind w:right="160"/>
              <w:rPr>
                <w:lang w:val="fr-CA"/>
              </w:rPr>
            </w:pPr>
            <w:r>
              <w:rPr>
                <w:color w:val="231F20"/>
                <w:lang w:val="fr-CA"/>
              </w:rPr>
              <w:t>Manque de services, ressources et programmes, ou mauvais services, ressources et programmes (centralisation et coordination)</w:t>
            </w:r>
          </w:p>
        </w:tc>
      </w:tr>
      <w:tr w:rsidR="006B27AB" w:rsidRPr="001072A6" w:rsidTr="00A13EE9">
        <w:trPr>
          <w:cantSplit/>
          <w:trHeight w:val="20"/>
        </w:trPr>
        <w:tc>
          <w:tcPr>
            <w:tcW w:w="2510" w:type="dxa"/>
            <w:vMerge/>
            <w:shd w:val="clear" w:color="auto" w:fill="B1B3B6"/>
          </w:tcPr>
          <w:p w:rsidR="006B27AB" w:rsidRPr="00E37041" w:rsidRDefault="006B27AB" w:rsidP="00E37041">
            <w:pPr>
              <w:widowControl/>
              <w:rPr>
                <w:lang w:val="fr-CA"/>
              </w:rPr>
            </w:pPr>
          </w:p>
        </w:tc>
        <w:tc>
          <w:tcPr>
            <w:tcW w:w="3600" w:type="dxa"/>
            <w:shd w:val="clear" w:color="auto" w:fill="D1D3D4"/>
          </w:tcPr>
          <w:p w:rsidR="006B27AB" w:rsidRPr="00E37041" w:rsidRDefault="00904434" w:rsidP="00B65C95">
            <w:pPr>
              <w:pStyle w:val="TableParagraph"/>
              <w:widowControl/>
              <w:spacing w:before="55"/>
              <w:ind w:left="300" w:right="229" w:hanging="220"/>
              <w:rPr>
                <w:lang w:val="fr-CA"/>
              </w:rPr>
            </w:pPr>
            <w:r w:rsidRPr="00E37041">
              <w:rPr>
                <w:color w:val="231F20"/>
                <w:lang w:val="fr-CA"/>
              </w:rPr>
              <w:t xml:space="preserve">2. </w:t>
            </w:r>
            <w:r w:rsidR="00B65C95">
              <w:rPr>
                <w:color w:val="231F20"/>
                <w:lang w:val="fr-CA"/>
              </w:rPr>
              <w:t>Ne pas faire participer les PH lors de la création de lois ou de programmes pour les personnes handicapées</w:t>
            </w:r>
          </w:p>
        </w:tc>
        <w:tc>
          <w:tcPr>
            <w:tcW w:w="3950" w:type="dxa"/>
            <w:shd w:val="clear" w:color="auto" w:fill="D1D3D4"/>
          </w:tcPr>
          <w:p w:rsidR="006B27AB" w:rsidRPr="00E37041" w:rsidRDefault="00B65C95" w:rsidP="00B65C95">
            <w:pPr>
              <w:pStyle w:val="TableParagraph"/>
              <w:widowControl/>
              <w:spacing w:before="55"/>
              <w:ind w:right="160"/>
              <w:rPr>
                <w:lang w:val="fr-CA"/>
              </w:rPr>
            </w:pPr>
            <w:r>
              <w:rPr>
                <w:color w:val="231F20"/>
                <w:lang w:val="fr-CA"/>
              </w:rPr>
              <w:t xml:space="preserve">Manque de lois, ou </w:t>
            </w:r>
            <w:r w:rsidR="004B664B">
              <w:rPr>
                <w:color w:val="231F20"/>
                <w:lang w:val="fr-CA"/>
              </w:rPr>
              <w:t>mauvaises</w:t>
            </w:r>
            <w:r>
              <w:rPr>
                <w:color w:val="231F20"/>
                <w:lang w:val="fr-CA"/>
              </w:rPr>
              <w:t xml:space="preserve"> lois </w:t>
            </w:r>
            <w:r w:rsidR="00904434" w:rsidRPr="00E37041">
              <w:rPr>
                <w:color w:val="231F20"/>
                <w:lang w:val="fr-CA"/>
              </w:rPr>
              <w:t>(</w:t>
            </w:r>
            <w:r>
              <w:rPr>
                <w:color w:val="231F20"/>
                <w:lang w:val="fr-CA"/>
              </w:rPr>
              <w:t>représentation des PH dans la prise de décisions</w:t>
            </w:r>
            <w:r w:rsidR="00904434" w:rsidRPr="00E37041">
              <w:rPr>
                <w:color w:val="231F20"/>
                <w:lang w:val="fr-CA"/>
              </w:rPr>
              <w:t>)</w:t>
            </w:r>
          </w:p>
        </w:tc>
      </w:tr>
      <w:tr w:rsidR="006B27AB" w:rsidRPr="001072A6" w:rsidTr="00A13EE9">
        <w:trPr>
          <w:cantSplit/>
          <w:trHeight w:val="20"/>
        </w:trPr>
        <w:tc>
          <w:tcPr>
            <w:tcW w:w="2510" w:type="dxa"/>
            <w:vMerge/>
            <w:shd w:val="clear" w:color="auto" w:fill="B1B3B6"/>
          </w:tcPr>
          <w:p w:rsidR="006B27AB" w:rsidRPr="00E37041" w:rsidRDefault="006B27AB" w:rsidP="00E37041">
            <w:pPr>
              <w:widowControl/>
              <w:rPr>
                <w:lang w:val="fr-CA"/>
              </w:rPr>
            </w:pPr>
          </w:p>
        </w:tc>
        <w:tc>
          <w:tcPr>
            <w:tcW w:w="3600" w:type="dxa"/>
            <w:shd w:val="clear" w:color="auto" w:fill="D1D3D4"/>
          </w:tcPr>
          <w:p w:rsidR="006B27AB" w:rsidRPr="00E37041" w:rsidRDefault="00904434" w:rsidP="00C44D21">
            <w:pPr>
              <w:pStyle w:val="TableParagraph"/>
              <w:widowControl/>
              <w:spacing w:before="55"/>
              <w:ind w:left="300" w:hanging="220"/>
              <w:rPr>
                <w:lang w:val="fr-CA"/>
              </w:rPr>
            </w:pPr>
            <w:r w:rsidRPr="00E37041">
              <w:rPr>
                <w:color w:val="231F20"/>
                <w:lang w:val="fr-CA"/>
              </w:rPr>
              <w:t xml:space="preserve">3. </w:t>
            </w:r>
            <w:r w:rsidR="00B65C95">
              <w:rPr>
                <w:color w:val="231F20"/>
                <w:lang w:val="fr-CA"/>
              </w:rPr>
              <w:t>Stigmate</w:t>
            </w:r>
            <w:r w:rsidR="00C44D21">
              <w:rPr>
                <w:color w:val="231F20"/>
                <w:lang w:val="fr-CA"/>
              </w:rPr>
              <w:t>s</w:t>
            </w:r>
            <w:r w:rsidR="00B65C95">
              <w:rPr>
                <w:color w:val="231F20"/>
                <w:lang w:val="fr-CA"/>
              </w:rPr>
              <w:t xml:space="preserve"> socia</w:t>
            </w:r>
            <w:r w:rsidR="00C44D21">
              <w:rPr>
                <w:color w:val="231F20"/>
                <w:lang w:val="fr-CA"/>
              </w:rPr>
              <w:t>ux</w:t>
            </w:r>
            <w:r w:rsidR="00B65C95">
              <w:rPr>
                <w:color w:val="231F20"/>
                <w:lang w:val="fr-CA"/>
              </w:rPr>
              <w:t xml:space="preserve"> négatif</w:t>
            </w:r>
            <w:r w:rsidR="00C44D21">
              <w:rPr>
                <w:color w:val="231F20"/>
                <w:lang w:val="fr-CA"/>
              </w:rPr>
              <w:t>s</w:t>
            </w:r>
            <w:r w:rsidR="00B65C95">
              <w:rPr>
                <w:color w:val="231F20"/>
                <w:lang w:val="fr-CA"/>
              </w:rPr>
              <w:t xml:space="preserve"> concernant les handicaps</w:t>
            </w:r>
          </w:p>
        </w:tc>
        <w:tc>
          <w:tcPr>
            <w:tcW w:w="3950" w:type="dxa"/>
            <w:shd w:val="clear" w:color="auto" w:fill="D1D3D4"/>
          </w:tcPr>
          <w:p w:rsidR="006B27AB" w:rsidRPr="00E37041" w:rsidRDefault="00B65C95" w:rsidP="00B65C95">
            <w:pPr>
              <w:pStyle w:val="TableParagraph"/>
              <w:widowControl/>
              <w:spacing w:before="55"/>
              <w:ind w:right="160"/>
              <w:rPr>
                <w:lang w:val="fr-CA"/>
              </w:rPr>
            </w:pPr>
            <w:r>
              <w:rPr>
                <w:color w:val="231F20"/>
                <w:lang w:val="fr-CA"/>
              </w:rPr>
              <w:t>Manque de sensibilisation, de connaissance, d’éducation et de formation du public (attitudes du public)</w:t>
            </w:r>
          </w:p>
        </w:tc>
      </w:tr>
      <w:tr w:rsidR="006B27AB" w:rsidRPr="001072A6" w:rsidTr="00A13EE9">
        <w:trPr>
          <w:cantSplit/>
          <w:trHeight w:val="20"/>
        </w:trPr>
        <w:tc>
          <w:tcPr>
            <w:tcW w:w="2510" w:type="dxa"/>
            <w:vMerge/>
            <w:shd w:val="clear" w:color="auto" w:fill="B1B3B6"/>
          </w:tcPr>
          <w:p w:rsidR="006B27AB" w:rsidRPr="00E37041" w:rsidRDefault="006B27AB" w:rsidP="00E37041">
            <w:pPr>
              <w:widowControl/>
              <w:rPr>
                <w:lang w:val="fr-CA"/>
              </w:rPr>
            </w:pPr>
          </w:p>
        </w:tc>
        <w:tc>
          <w:tcPr>
            <w:tcW w:w="3600" w:type="dxa"/>
            <w:shd w:val="clear" w:color="auto" w:fill="D1D3D4"/>
          </w:tcPr>
          <w:p w:rsidR="006B27AB" w:rsidRPr="00E37041" w:rsidRDefault="00904434" w:rsidP="00B65C95">
            <w:pPr>
              <w:pStyle w:val="TableParagraph"/>
              <w:widowControl/>
              <w:spacing w:before="55"/>
              <w:ind w:left="300" w:right="173" w:hanging="220"/>
              <w:rPr>
                <w:lang w:val="fr-CA"/>
              </w:rPr>
            </w:pPr>
            <w:r w:rsidRPr="00E37041">
              <w:rPr>
                <w:color w:val="231F20"/>
                <w:lang w:val="fr-CA"/>
              </w:rPr>
              <w:t xml:space="preserve">4. </w:t>
            </w:r>
            <w:r w:rsidR="00B65C95">
              <w:rPr>
                <w:color w:val="231F20"/>
                <w:lang w:val="fr-CA"/>
              </w:rPr>
              <w:t>Les s</w:t>
            </w:r>
            <w:r w:rsidRPr="00E37041">
              <w:rPr>
                <w:color w:val="231F20"/>
                <w:lang w:val="fr-CA"/>
              </w:rPr>
              <w:t>ervices</w:t>
            </w:r>
            <w:r w:rsidR="00B65C95">
              <w:rPr>
                <w:color w:val="231F20"/>
                <w:lang w:val="fr-CA"/>
              </w:rPr>
              <w:t xml:space="preserve"> et le soutien sont fondés sur un diagnostic médical, et non pas sur les besoins de personnes</w:t>
            </w:r>
          </w:p>
        </w:tc>
        <w:tc>
          <w:tcPr>
            <w:tcW w:w="3950" w:type="dxa"/>
            <w:shd w:val="clear" w:color="auto" w:fill="D1D3D4"/>
          </w:tcPr>
          <w:p w:rsidR="006B27AB" w:rsidRPr="00E37041" w:rsidRDefault="00B65C95" w:rsidP="00B65C95">
            <w:pPr>
              <w:pStyle w:val="TableParagraph"/>
              <w:widowControl/>
              <w:spacing w:before="55"/>
              <w:ind w:right="160"/>
              <w:rPr>
                <w:lang w:val="fr-CA"/>
              </w:rPr>
            </w:pPr>
            <w:r>
              <w:rPr>
                <w:color w:val="231F20"/>
                <w:lang w:val="fr-CA"/>
              </w:rPr>
              <w:t>Manque de services, ressources et programme ou mauvais services, ressources et programmes</w:t>
            </w:r>
          </w:p>
        </w:tc>
      </w:tr>
      <w:tr w:rsidR="006B27AB" w:rsidRPr="00E37041" w:rsidTr="00A13EE9">
        <w:trPr>
          <w:cantSplit/>
          <w:trHeight w:val="20"/>
        </w:trPr>
        <w:tc>
          <w:tcPr>
            <w:tcW w:w="2510" w:type="dxa"/>
            <w:vMerge/>
            <w:shd w:val="clear" w:color="auto" w:fill="B1B3B6"/>
          </w:tcPr>
          <w:p w:rsidR="006B27AB" w:rsidRPr="00E37041" w:rsidRDefault="006B27AB" w:rsidP="00E37041">
            <w:pPr>
              <w:widowControl/>
              <w:rPr>
                <w:lang w:val="fr-CA"/>
              </w:rPr>
            </w:pPr>
          </w:p>
        </w:tc>
        <w:tc>
          <w:tcPr>
            <w:tcW w:w="3600" w:type="dxa"/>
            <w:shd w:val="clear" w:color="auto" w:fill="D1D3D4"/>
          </w:tcPr>
          <w:p w:rsidR="006B27AB" w:rsidRPr="00E37041" w:rsidRDefault="00904434" w:rsidP="00B65C95">
            <w:pPr>
              <w:pStyle w:val="TableParagraph"/>
              <w:widowControl/>
              <w:spacing w:before="55"/>
              <w:ind w:left="300" w:right="80" w:hanging="220"/>
              <w:rPr>
                <w:lang w:val="fr-CA"/>
              </w:rPr>
            </w:pPr>
            <w:r w:rsidRPr="00E37041">
              <w:rPr>
                <w:color w:val="231F20"/>
                <w:lang w:val="fr-CA"/>
              </w:rPr>
              <w:t xml:space="preserve">5. </w:t>
            </w:r>
            <w:r w:rsidR="00B65C95">
              <w:rPr>
                <w:color w:val="231F20"/>
                <w:lang w:val="fr-CA"/>
              </w:rPr>
              <w:t>Obstacles pour la transition à la vie et à la communauté (p. ex., de l’université au travail, de l’école secondaire à la communauté, de l’enfance à l’âge adulte, de l’école secondaire à l’université).</w:t>
            </w:r>
          </w:p>
        </w:tc>
        <w:tc>
          <w:tcPr>
            <w:tcW w:w="3950" w:type="dxa"/>
            <w:shd w:val="clear" w:color="auto" w:fill="D1D3D4"/>
          </w:tcPr>
          <w:p w:rsidR="006B27AB" w:rsidRPr="00E37041" w:rsidRDefault="00B65C95" w:rsidP="00B65C95">
            <w:pPr>
              <w:pStyle w:val="TableParagraph"/>
              <w:widowControl/>
              <w:spacing w:line="240" w:lineRule="auto"/>
              <w:rPr>
                <w:lang w:val="fr-CA"/>
              </w:rPr>
            </w:pPr>
            <w:r>
              <w:rPr>
                <w:color w:val="231F20"/>
                <w:lang w:val="fr-CA"/>
              </w:rPr>
              <w:t>Obstacles à la transition</w:t>
            </w:r>
          </w:p>
        </w:tc>
      </w:tr>
      <w:tr w:rsidR="006B27AB" w:rsidRPr="001072A6" w:rsidTr="00A13EE9">
        <w:trPr>
          <w:cantSplit/>
          <w:trHeight w:val="20"/>
        </w:trPr>
        <w:tc>
          <w:tcPr>
            <w:tcW w:w="2510" w:type="dxa"/>
            <w:vMerge w:val="restart"/>
            <w:shd w:val="clear" w:color="auto" w:fill="B1B3B6"/>
          </w:tcPr>
          <w:p w:rsidR="006B27AB" w:rsidRPr="00E37041" w:rsidRDefault="004D600A" w:rsidP="004D600A">
            <w:pPr>
              <w:pStyle w:val="TableParagraph"/>
              <w:widowControl/>
              <w:spacing w:before="55"/>
              <w:ind w:left="170" w:right="150"/>
              <w:rPr>
                <w:lang w:val="fr-CA"/>
              </w:rPr>
            </w:pPr>
            <w:r>
              <w:rPr>
                <w:color w:val="231F20"/>
                <w:lang w:val="fr-CA"/>
              </w:rPr>
              <w:t>Question </w:t>
            </w:r>
            <w:r w:rsidR="00904434" w:rsidRPr="00E37041">
              <w:rPr>
                <w:color w:val="231F20"/>
                <w:lang w:val="fr-CA"/>
              </w:rPr>
              <w:t>2</w:t>
            </w:r>
            <w:r>
              <w:rPr>
                <w:color w:val="231F20"/>
                <w:lang w:val="fr-CA"/>
              </w:rPr>
              <w:t> </w:t>
            </w:r>
            <w:r w:rsidR="00904434" w:rsidRPr="00E37041">
              <w:rPr>
                <w:color w:val="231F20"/>
                <w:lang w:val="fr-CA"/>
              </w:rPr>
              <w:t xml:space="preserve">: </w:t>
            </w:r>
            <w:r>
              <w:rPr>
                <w:color w:val="231F20"/>
                <w:lang w:val="fr-CA"/>
              </w:rPr>
              <w:t>Que faut</w:t>
            </w:r>
            <w:r>
              <w:rPr>
                <w:color w:val="231F20"/>
                <w:lang w:val="fr-CA"/>
              </w:rPr>
              <w:noBreakHyphen/>
              <w:t>il changer pour rendre le Canada plus accessible et inclusif?</w:t>
            </w:r>
          </w:p>
        </w:tc>
        <w:tc>
          <w:tcPr>
            <w:tcW w:w="3600" w:type="dxa"/>
            <w:shd w:val="clear" w:color="auto" w:fill="D1D3D4"/>
          </w:tcPr>
          <w:p w:rsidR="006B27AB" w:rsidRPr="00E37041" w:rsidRDefault="00904434" w:rsidP="004D600A">
            <w:pPr>
              <w:pStyle w:val="TableParagraph"/>
              <w:widowControl/>
              <w:spacing w:before="55"/>
              <w:ind w:left="300" w:right="80" w:hanging="220"/>
              <w:rPr>
                <w:lang w:val="fr-CA"/>
              </w:rPr>
            </w:pPr>
            <w:r w:rsidRPr="00E37041">
              <w:rPr>
                <w:color w:val="231F20"/>
                <w:lang w:val="fr-CA"/>
              </w:rPr>
              <w:t xml:space="preserve">1. </w:t>
            </w:r>
            <w:r w:rsidR="004D600A">
              <w:rPr>
                <w:color w:val="231F20"/>
                <w:lang w:val="fr-CA"/>
              </w:rPr>
              <w:t>Une plus grande souplesse/moins de restrictions sur la façon dont les fonds peuvent être dépensés</w:t>
            </w:r>
          </w:p>
        </w:tc>
        <w:tc>
          <w:tcPr>
            <w:tcW w:w="3950" w:type="dxa"/>
            <w:shd w:val="clear" w:color="auto" w:fill="D1D3D4"/>
          </w:tcPr>
          <w:p w:rsidR="006B27AB" w:rsidRPr="00E37041" w:rsidRDefault="006670EB" w:rsidP="004D600A">
            <w:pPr>
              <w:pStyle w:val="TableParagraph"/>
              <w:widowControl/>
              <w:spacing w:before="55"/>
              <w:rPr>
                <w:lang w:val="fr-CA"/>
              </w:rPr>
            </w:pPr>
            <w:r>
              <w:rPr>
                <w:color w:val="231F20"/>
                <w:lang w:val="fr-CA"/>
              </w:rPr>
              <w:t>Financement à l’appui des changements à l’accessibilité</w:t>
            </w:r>
            <w:r w:rsidR="00904434" w:rsidRPr="00E37041">
              <w:rPr>
                <w:color w:val="231F20"/>
                <w:lang w:val="fr-CA"/>
              </w:rPr>
              <w:t xml:space="preserve"> (</w:t>
            </w:r>
            <w:r w:rsidR="004D600A">
              <w:rPr>
                <w:color w:val="231F20"/>
                <w:lang w:val="fr-CA"/>
              </w:rPr>
              <w:t>gestion des fonds</w:t>
            </w:r>
            <w:r w:rsidR="00904434" w:rsidRPr="00E37041">
              <w:rPr>
                <w:color w:val="231F20"/>
                <w:lang w:val="fr-CA"/>
              </w:rPr>
              <w:t>)</w:t>
            </w:r>
          </w:p>
        </w:tc>
      </w:tr>
      <w:tr w:rsidR="006B27AB" w:rsidRPr="001072A6" w:rsidTr="00A13EE9">
        <w:trPr>
          <w:cantSplit/>
          <w:trHeight w:val="20"/>
        </w:trPr>
        <w:tc>
          <w:tcPr>
            <w:tcW w:w="2510" w:type="dxa"/>
            <w:vMerge/>
            <w:shd w:val="clear" w:color="auto" w:fill="B1B3B6"/>
          </w:tcPr>
          <w:p w:rsidR="006B27AB" w:rsidRPr="00E37041" w:rsidRDefault="006B27AB" w:rsidP="00E37041">
            <w:pPr>
              <w:widowControl/>
              <w:rPr>
                <w:lang w:val="fr-CA"/>
              </w:rPr>
            </w:pPr>
          </w:p>
        </w:tc>
        <w:tc>
          <w:tcPr>
            <w:tcW w:w="3600" w:type="dxa"/>
            <w:shd w:val="clear" w:color="auto" w:fill="D1D3D4"/>
          </w:tcPr>
          <w:p w:rsidR="006B27AB" w:rsidRPr="00E37041" w:rsidRDefault="00904434" w:rsidP="004D600A">
            <w:pPr>
              <w:pStyle w:val="TableParagraph"/>
              <w:widowControl/>
              <w:spacing w:before="55"/>
              <w:ind w:left="300" w:right="239" w:hanging="220"/>
              <w:rPr>
                <w:lang w:val="fr-CA"/>
              </w:rPr>
            </w:pPr>
            <w:r w:rsidRPr="00E37041">
              <w:rPr>
                <w:color w:val="231F20"/>
                <w:lang w:val="fr-CA"/>
              </w:rPr>
              <w:t xml:space="preserve">2. </w:t>
            </w:r>
            <w:r w:rsidR="004D600A">
              <w:rPr>
                <w:color w:val="231F20"/>
                <w:lang w:val="fr-CA"/>
              </w:rPr>
              <w:t>Les soins de santé et l’accès aux services doivent être régis au niveau fédéral</w:t>
            </w:r>
          </w:p>
        </w:tc>
        <w:tc>
          <w:tcPr>
            <w:tcW w:w="3950" w:type="dxa"/>
            <w:shd w:val="clear" w:color="auto" w:fill="D1D3D4"/>
          </w:tcPr>
          <w:p w:rsidR="006B27AB" w:rsidRPr="00E37041" w:rsidRDefault="006670EB" w:rsidP="004D600A">
            <w:pPr>
              <w:pStyle w:val="TableParagraph"/>
              <w:widowControl/>
              <w:spacing w:before="55"/>
              <w:rPr>
                <w:lang w:val="fr-CA"/>
              </w:rPr>
            </w:pPr>
            <w:r>
              <w:rPr>
                <w:color w:val="231F20"/>
                <w:lang w:val="fr-CA"/>
              </w:rPr>
              <w:t>Lois</w:t>
            </w:r>
            <w:r w:rsidR="00904434" w:rsidRPr="00E37041">
              <w:rPr>
                <w:color w:val="231F20"/>
                <w:lang w:val="fr-CA"/>
              </w:rPr>
              <w:t xml:space="preserve"> (</w:t>
            </w:r>
            <w:r w:rsidR="004D600A">
              <w:rPr>
                <w:color w:val="231F20"/>
                <w:lang w:val="fr-CA"/>
              </w:rPr>
              <w:t>normes nationales et coordination des changements</w:t>
            </w:r>
            <w:r w:rsidR="00904434" w:rsidRPr="00E37041">
              <w:rPr>
                <w:color w:val="231F20"/>
                <w:lang w:val="fr-CA"/>
              </w:rPr>
              <w:t>)</w:t>
            </w:r>
          </w:p>
        </w:tc>
      </w:tr>
      <w:tr w:rsidR="006B27AB" w:rsidRPr="001072A6" w:rsidTr="00A13EE9">
        <w:trPr>
          <w:cantSplit/>
          <w:trHeight w:val="20"/>
        </w:trPr>
        <w:tc>
          <w:tcPr>
            <w:tcW w:w="2510" w:type="dxa"/>
            <w:vMerge/>
            <w:shd w:val="clear" w:color="auto" w:fill="B1B3B6"/>
          </w:tcPr>
          <w:p w:rsidR="006B27AB" w:rsidRPr="00E37041" w:rsidRDefault="006B27AB" w:rsidP="00E37041">
            <w:pPr>
              <w:widowControl/>
              <w:rPr>
                <w:lang w:val="fr-CA"/>
              </w:rPr>
            </w:pPr>
          </w:p>
        </w:tc>
        <w:tc>
          <w:tcPr>
            <w:tcW w:w="3600" w:type="dxa"/>
            <w:shd w:val="clear" w:color="auto" w:fill="D1D3D4"/>
          </w:tcPr>
          <w:p w:rsidR="006B27AB" w:rsidRPr="00E37041" w:rsidRDefault="00904434" w:rsidP="004D600A">
            <w:pPr>
              <w:pStyle w:val="TableParagraph"/>
              <w:widowControl/>
              <w:spacing w:before="55"/>
              <w:ind w:left="300" w:right="203" w:hanging="220"/>
              <w:rPr>
                <w:lang w:val="fr-CA"/>
              </w:rPr>
            </w:pPr>
            <w:r w:rsidRPr="00E37041">
              <w:rPr>
                <w:color w:val="231F20"/>
                <w:lang w:val="fr-CA"/>
              </w:rPr>
              <w:t xml:space="preserve">3. </w:t>
            </w:r>
            <w:r w:rsidR="004D600A">
              <w:rPr>
                <w:color w:val="231F20"/>
                <w:lang w:val="fr-CA"/>
              </w:rPr>
              <w:t>Le financement et l’appui doivent passer à un système fondé sur les besoins plutôt qu’un système fondé sur le diagnostic</w:t>
            </w:r>
          </w:p>
        </w:tc>
        <w:tc>
          <w:tcPr>
            <w:tcW w:w="3950" w:type="dxa"/>
            <w:shd w:val="clear" w:color="auto" w:fill="D1D3D4"/>
          </w:tcPr>
          <w:p w:rsidR="006B27AB" w:rsidRPr="00E37041" w:rsidRDefault="006670EB" w:rsidP="00E37041">
            <w:pPr>
              <w:pStyle w:val="TableParagraph"/>
              <w:widowControl/>
              <w:spacing w:line="240" w:lineRule="auto"/>
              <w:rPr>
                <w:lang w:val="fr-CA"/>
              </w:rPr>
            </w:pPr>
            <w:r>
              <w:rPr>
                <w:color w:val="231F20"/>
                <w:lang w:val="fr-CA"/>
              </w:rPr>
              <w:t>Financement à l’appui des changements à l’accessibilité</w:t>
            </w:r>
          </w:p>
        </w:tc>
      </w:tr>
      <w:tr w:rsidR="006B27AB" w:rsidRPr="001072A6" w:rsidTr="00A13EE9">
        <w:trPr>
          <w:cantSplit/>
          <w:trHeight w:val="20"/>
        </w:trPr>
        <w:tc>
          <w:tcPr>
            <w:tcW w:w="2510" w:type="dxa"/>
            <w:vMerge/>
            <w:shd w:val="clear" w:color="auto" w:fill="B1B3B6"/>
          </w:tcPr>
          <w:p w:rsidR="006B27AB" w:rsidRPr="00E37041" w:rsidRDefault="006B27AB" w:rsidP="00E37041">
            <w:pPr>
              <w:widowControl/>
              <w:rPr>
                <w:lang w:val="fr-CA"/>
              </w:rPr>
            </w:pPr>
          </w:p>
        </w:tc>
        <w:tc>
          <w:tcPr>
            <w:tcW w:w="3600" w:type="dxa"/>
            <w:shd w:val="clear" w:color="auto" w:fill="D1D3D4"/>
          </w:tcPr>
          <w:p w:rsidR="006B27AB" w:rsidRPr="00E37041" w:rsidRDefault="00904434" w:rsidP="004D600A">
            <w:pPr>
              <w:pStyle w:val="TableParagraph"/>
              <w:widowControl/>
              <w:spacing w:before="55"/>
              <w:ind w:left="300" w:right="170" w:hanging="220"/>
              <w:rPr>
                <w:lang w:val="fr-CA"/>
              </w:rPr>
            </w:pPr>
            <w:r w:rsidRPr="00E37041">
              <w:rPr>
                <w:color w:val="231F20"/>
                <w:lang w:val="fr-CA"/>
              </w:rPr>
              <w:t xml:space="preserve">4. </w:t>
            </w:r>
            <w:r w:rsidR="004D600A">
              <w:rPr>
                <w:color w:val="231F20"/>
                <w:lang w:val="fr-CA"/>
              </w:rPr>
              <w:t>Financement pour que les PH fassent de la sensibilisation pour lutter contre les stigmates</w:t>
            </w:r>
          </w:p>
        </w:tc>
        <w:tc>
          <w:tcPr>
            <w:tcW w:w="3950" w:type="dxa"/>
            <w:shd w:val="clear" w:color="auto" w:fill="D1D3D4"/>
          </w:tcPr>
          <w:p w:rsidR="006B27AB" w:rsidRPr="00E37041" w:rsidRDefault="006670EB" w:rsidP="00E37041">
            <w:pPr>
              <w:pStyle w:val="TableParagraph"/>
              <w:widowControl/>
              <w:spacing w:line="240" w:lineRule="auto"/>
              <w:rPr>
                <w:lang w:val="fr-CA"/>
              </w:rPr>
            </w:pPr>
            <w:r>
              <w:rPr>
                <w:color w:val="231F20"/>
                <w:lang w:val="fr-CA"/>
              </w:rPr>
              <w:t>Financement à l’appui des changements à l’accessibilité</w:t>
            </w:r>
          </w:p>
        </w:tc>
      </w:tr>
      <w:tr w:rsidR="006B27AB" w:rsidRPr="001072A6" w:rsidTr="00A13EE9">
        <w:trPr>
          <w:cantSplit/>
          <w:trHeight w:val="20"/>
        </w:trPr>
        <w:tc>
          <w:tcPr>
            <w:tcW w:w="2510" w:type="dxa"/>
            <w:vMerge/>
            <w:shd w:val="clear" w:color="auto" w:fill="B1B3B6"/>
          </w:tcPr>
          <w:p w:rsidR="006B27AB" w:rsidRPr="00E37041" w:rsidRDefault="006B27AB" w:rsidP="00E37041">
            <w:pPr>
              <w:widowControl/>
              <w:rPr>
                <w:lang w:val="fr-CA"/>
              </w:rPr>
            </w:pPr>
          </w:p>
        </w:tc>
        <w:tc>
          <w:tcPr>
            <w:tcW w:w="3600" w:type="dxa"/>
            <w:shd w:val="clear" w:color="auto" w:fill="D1D3D4"/>
          </w:tcPr>
          <w:p w:rsidR="006B27AB" w:rsidRPr="00E37041" w:rsidRDefault="00904434" w:rsidP="00D755A6">
            <w:pPr>
              <w:pStyle w:val="TableParagraph"/>
              <w:widowControl/>
              <w:spacing w:before="55"/>
              <w:ind w:left="300" w:hanging="220"/>
              <w:rPr>
                <w:lang w:val="fr-CA"/>
              </w:rPr>
            </w:pPr>
            <w:r w:rsidRPr="00E37041">
              <w:rPr>
                <w:color w:val="231F20"/>
                <w:lang w:val="fr-CA"/>
              </w:rPr>
              <w:t xml:space="preserve">5. </w:t>
            </w:r>
            <w:r w:rsidR="00D755A6">
              <w:rPr>
                <w:color w:val="231F20"/>
                <w:lang w:val="fr-CA"/>
              </w:rPr>
              <w:t>Des fonds disponibles pour la conception universelle accessible des transports/écoles/lieux de travail</w:t>
            </w:r>
          </w:p>
        </w:tc>
        <w:tc>
          <w:tcPr>
            <w:tcW w:w="3950" w:type="dxa"/>
            <w:shd w:val="clear" w:color="auto" w:fill="D1D3D4"/>
          </w:tcPr>
          <w:p w:rsidR="006B27AB" w:rsidRPr="00E37041" w:rsidRDefault="006670EB" w:rsidP="00E37041">
            <w:pPr>
              <w:pStyle w:val="TableParagraph"/>
              <w:widowControl/>
              <w:spacing w:line="240" w:lineRule="auto"/>
              <w:rPr>
                <w:lang w:val="fr-CA"/>
              </w:rPr>
            </w:pPr>
            <w:r>
              <w:rPr>
                <w:color w:val="231F20"/>
                <w:lang w:val="fr-CA"/>
              </w:rPr>
              <w:t>Financement à l’appui des changements à l’accessibilité</w:t>
            </w:r>
          </w:p>
        </w:tc>
      </w:tr>
      <w:tr w:rsidR="006B27AB" w:rsidRPr="001072A6" w:rsidTr="00A13EE9">
        <w:trPr>
          <w:cantSplit/>
          <w:trHeight w:val="20"/>
        </w:trPr>
        <w:tc>
          <w:tcPr>
            <w:tcW w:w="2510" w:type="dxa"/>
            <w:vMerge w:val="restart"/>
            <w:shd w:val="clear" w:color="auto" w:fill="B1B3B6"/>
          </w:tcPr>
          <w:p w:rsidR="006B27AB" w:rsidRPr="00E37041" w:rsidRDefault="00D755A6" w:rsidP="00D755A6">
            <w:pPr>
              <w:pStyle w:val="TableParagraph"/>
              <w:widowControl/>
              <w:spacing w:before="55"/>
              <w:ind w:left="170" w:right="104"/>
              <w:rPr>
                <w:lang w:val="fr-CA"/>
              </w:rPr>
            </w:pPr>
            <w:r>
              <w:rPr>
                <w:color w:val="231F20"/>
                <w:lang w:val="fr-CA"/>
              </w:rPr>
              <w:t>Question </w:t>
            </w:r>
            <w:r w:rsidR="00904434" w:rsidRPr="00E37041">
              <w:rPr>
                <w:color w:val="231F20"/>
                <w:lang w:val="fr-CA"/>
              </w:rPr>
              <w:t>3</w:t>
            </w:r>
            <w:r>
              <w:rPr>
                <w:color w:val="231F20"/>
                <w:lang w:val="fr-CA"/>
              </w:rPr>
              <w:t> </w:t>
            </w:r>
            <w:r w:rsidR="00904434" w:rsidRPr="00E37041">
              <w:rPr>
                <w:color w:val="231F20"/>
                <w:lang w:val="fr-CA"/>
              </w:rPr>
              <w:t xml:space="preserve">: </w:t>
            </w:r>
            <w:r>
              <w:rPr>
                <w:color w:val="231F20"/>
                <w:lang w:val="fr-CA"/>
              </w:rPr>
              <w:t xml:space="preserve">Si vous pouviez </w:t>
            </w:r>
            <w:r w:rsidR="004B664B">
              <w:rPr>
                <w:color w:val="231F20"/>
                <w:lang w:val="fr-CA"/>
              </w:rPr>
              <w:t>demander</w:t>
            </w:r>
            <w:r>
              <w:rPr>
                <w:color w:val="231F20"/>
                <w:lang w:val="fr-CA"/>
              </w:rPr>
              <w:t xml:space="preserve"> à l’honorable Carla </w:t>
            </w:r>
            <w:r w:rsidR="00904434" w:rsidRPr="00E37041">
              <w:rPr>
                <w:color w:val="231F20"/>
                <w:lang w:val="fr-CA"/>
              </w:rPr>
              <w:t>Qualtrough,</w:t>
            </w:r>
            <w:r>
              <w:rPr>
                <w:color w:val="231F20"/>
                <w:lang w:val="fr-CA"/>
              </w:rPr>
              <w:t xml:space="preserve"> ministre des Sports et </w:t>
            </w:r>
            <w:r>
              <w:rPr>
                <w:color w:val="231F20"/>
                <w:lang w:val="fr-CA"/>
              </w:rPr>
              <w:lastRenderedPageBreak/>
              <w:t>des Personnes handicapées, d’intégrer une chose dans la nouvelle loi</w:t>
            </w:r>
            <w:r w:rsidR="00C44D21">
              <w:rPr>
                <w:color w:val="231F20"/>
                <w:lang w:val="fr-CA"/>
              </w:rPr>
              <w:t xml:space="preserve"> et les politiques</w:t>
            </w:r>
            <w:r>
              <w:rPr>
                <w:color w:val="231F20"/>
                <w:lang w:val="fr-CA"/>
              </w:rPr>
              <w:t xml:space="preserve"> pour améliorer l’accessibilité et l’inclusion, de quoi s’agirait</w:t>
            </w:r>
            <w:r>
              <w:rPr>
                <w:color w:val="231F20"/>
                <w:lang w:val="fr-CA"/>
              </w:rPr>
              <w:noBreakHyphen/>
              <w:t>il</w:t>
            </w:r>
            <w:r w:rsidR="00904434" w:rsidRPr="00E37041">
              <w:rPr>
                <w:color w:val="231F20"/>
                <w:lang w:val="fr-CA"/>
              </w:rPr>
              <w:t>?</w:t>
            </w:r>
          </w:p>
        </w:tc>
        <w:tc>
          <w:tcPr>
            <w:tcW w:w="3600" w:type="dxa"/>
            <w:shd w:val="clear" w:color="auto" w:fill="D1D3D4"/>
          </w:tcPr>
          <w:p w:rsidR="006B27AB" w:rsidRPr="00E37041" w:rsidRDefault="00904434" w:rsidP="00D755A6">
            <w:pPr>
              <w:pStyle w:val="TableParagraph"/>
              <w:widowControl/>
              <w:spacing w:before="55"/>
              <w:ind w:left="300" w:right="80" w:hanging="220"/>
              <w:rPr>
                <w:lang w:val="fr-CA"/>
              </w:rPr>
            </w:pPr>
            <w:r w:rsidRPr="00E37041">
              <w:rPr>
                <w:color w:val="231F20"/>
                <w:lang w:val="fr-CA"/>
              </w:rPr>
              <w:lastRenderedPageBreak/>
              <w:t xml:space="preserve">1. </w:t>
            </w:r>
            <w:r w:rsidR="00D755A6">
              <w:rPr>
                <w:color w:val="231F20"/>
                <w:lang w:val="fr-CA"/>
              </w:rPr>
              <w:t xml:space="preserve">Redéfinir les critères de soutien et de service pour que ce ne soit pas seulement les PH qui puissent y avoir accès </w:t>
            </w:r>
            <w:r w:rsidRPr="00E37041">
              <w:rPr>
                <w:color w:val="231F20"/>
                <w:lang w:val="fr-CA"/>
              </w:rPr>
              <w:t>(</w:t>
            </w:r>
            <w:r w:rsidR="00D755A6">
              <w:rPr>
                <w:color w:val="231F20"/>
                <w:lang w:val="fr-CA"/>
              </w:rPr>
              <w:t xml:space="preserve">p. ex., les parents, les aidants, </w:t>
            </w:r>
            <w:r w:rsidRPr="00E37041">
              <w:rPr>
                <w:color w:val="231F20"/>
                <w:lang w:val="fr-CA"/>
              </w:rPr>
              <w:t>etc.)</w:t>
            </w:r>
          </w:p>
        </w:tc>
        <w:tc>
          <w:tcPr>
            <w:tcW w:w="3950" w:type="dxa"/>
            <w:shd w:val="clear" w:color="auto" w:fill="D1D3D4"/>
          </w:tcPr>
          <w:p w:rsidR="006B27AB" w:rsidRPr="00E37041" w:rsidRDefault="00D755A6" w:rsidP="00D755A6">
            <w:pPr>
              <w:pStyle w:val="TableParagraph"/>
              <w:widowControl/>
              <w:spacing w:before="55"/>
              <w:rPr>
                <w:lang w:val="fr-CA"/>
              </w:rPr>
            </w:pPr>
            <w:r>
              <w:rPr>
                <w:color w:val="231F20"/>
                <w:lang w:val="fr-CA"/>
              </w:rPr>
              <w:t>Processu</w:t>
            </w:r>
            <w:r w:rsidR="00904434" w:rsidRPr="00E37041">
              <w:rPr>
                <w:color w:val="231F20"/>
                <w:lang w:val="fr-CA"/>
              </w:rPr>
              <w:t>s (</w:t>
            </w:r>
            <w:r>
              <w:rPr>
                <w:color w:val="231F20"/>
                <w:lang w:val="fr-CA"/>
              </w:rPr>
              <w:t>rationaliser les processus administratifs</w:t>
            </w:r>
            <w:r w:rsidR="00904434" w:rsidRPr="00E37041">
              <w:rPr>
                <w:color w:val="231F20"/>
                <w:lang w:val="fr-CA"/>
              </w:rPr>
              <w:t>)</w:t>
            </w:r>
          </w:p>
        </w:tc>
      </w:tr>
      <w:tr w:rsidR="006B27AB" w:rsidRPr="001072A6" w:rsidTr="00A13EE9">
        <w:trPr>
          <w:cantSplit/>
          <w:trHeight w:val="20"/>
        </w:trPr>
        <w:tc>
          <w:tcPr>
            <w:tcW w:w="2510" w:type="dxa"/>
            <w:vMerge/>
            <w:shd w:val="clear" w:color="auto" w:fill="B1B3B6"/>
          </w:tcPr>
          <w:p w:rsidR="006B27AB" w:rsidRPr="00E37041" w:rsidRDefault="006B27AB" w:rsidP="00E37041">
            <w:pPr>
              <w:widowControl/>
              <w:rPr>
                <w:lang w:val="fr-CA"/>
              </w:rPr>
            </w:pPr>
          </w:p>
        </w:tc>
        <w:tc>
          <w:tcPr>
            <w:tcW w:w="3600" w:type="dxa"/>
            <w:shd w:val="clear" w:color="auto" w:fill="D1D3D4"/>
          </w:tcPr>
          <w:p w:rsidR="006B27AB" w:rsidRPr="00E37041" w:rsidRDefault="00904434" w:rsidP="00D755A6">
            <w:pPr>
              <w:pStyle w:val="TableParagraph"/>
              <w:widowControl/>
              <w:spacing w:before="55"/>
              <w:ind w:left="300" w:right="170" w:hanging="220"/>
              <w:rPr>
                <w:lang w:val="fr-CA"/>
              </w:rPr>
            </w:pPr>
            <w:r w:rsidRPr="00E37041">
              <w:rPr>
                <w:color w:val="231F20"/>
                <w:lang w:val="fr-CA"/>
              </w:rPr>
              <w:t xml:space="preserve">2. </w:t>
            </w:r>
            <w:r w:rsidR="00D755A6">
              <w:rPr>
                <w:color w:val="231F20"/>
                <w:lang w:val="fr-CA"/>
              </w:rPr>
              <w:t>Charger un avocat de renforcer les politiques et la nouvelle loi</w:t>
            </w:r>
          </w:p>
        </w:tc>
        <w:tc>
          <w:tcPr>
            <w:tcW w:w="3950" w:type="dxa"/>
            <w:shd w:val="clear" w:color="auto" w:fill="D1D3D4"/>
          </w:tcPr>
          <w:p w:rsidR="006B27AB" w:rsidRPr="00E37041" w:rsidRDefault="00D755A6" w:rsidP="00D755A6">
            <w:pPr>
              <w:pStyle w:val="TableParagraph"/>
              <w:widowControl/>
              <w:spacing w:before="55"/>
              <w:ind w:right="132"/>
              <w:rPr>
                <w:lang w:val="fr-CA"/>
              </w:rPr>
            </w:pPr>
            <w:r>
              <w:rPr>
                <w:color w:val="231F20"/>
                <w:lang w:val="fr-CA"/>
              </w:rPr>
              <w:t>Impératifs de la loi (représentation des PH dans la prise de décisions)</w:t>
            </w:r>
          </w:p>
        </w:tc>
      </w:tr>
      <w:tr w:rsidR="006B27AB" w:rsidRPr="00E37041" w:rsidTr="00A13EE9">
        <w:trPr>
          <w:cantSplit/>
          <w:trHeight w:val="20"/>
        </w:trPr>
        <w:tc>
          <w:tcPr>
            <w:tcW w:w="2510" w:type="dxa"/>
            <w:vMerge/>
            <w:shd w:val="clear" w:color="auto" w:fill="B1B3B6"/>
          </w:tcPr>
          <w:p w:rsidR="006B27AB" w:rsidRPr="00E37041" w:rsidRDefault="006B27AB" w:rsidP="00E37041">
            <w:pPr>
              <w:widowControl/>
              <w:rPr>
                <w:lang w:val="fr-CA"/>
              </w:rPr>
            </w:pPr>
          </w:p>
        </w:tc>
        <w:tc>
          <w:tcPr>
            <w:tcW w:w="3600" w:type="dxa"/>
            <w:shd w:val="clear" w:color="auto" w:fill="D1D3D4"/>
          </w:tcPr>
          <w:p w:rsidR="006B27AB" w:rsidRPr="00E37041" w:rsidRDefault="00904434" w:rsidP="00D755A6">
            <w:pPr>
              <w:pStyle w:val="TableParagraph"/>
              <w:widowControl/>
              <w:spacing w:before="55"/>
              <w:ind w:left="300" w:hanging="220"/>
              <w:rPr>
                <w:lang w:val="fr-CA"/>
              </w:rPr>
            </w:pPr>
            <w:r w:rsidRPr="00E37041">
              <w:rPr>
                <w:color w:val="231F20"/>
                <w:lang w:val="fr-CA"/>
              </w:rPr>
              <w:t xml:space="preserve">3. </w:t>
            </w:r>
            <w:r w:rsidR="00D755A6">
              <w:rPr>
                <w:color w:val="231F20"/>
                <w:lang w:val="fr-CA"/>
              </w:rPr>
              <w:t>Soutien pour une évaluation/recherche exhaustive sur les obstacles comportementaux</w:t>
            </w:r>
          </w:p>
        </w:tc>
        <w:tc>
          <w:tcPr>
            <w:tcW w:w="3950" w:type="dxa"/>
            <w:shd w:val="clear" w:color="auto" w:fill="D1D3D4"/>
          </w:tcPr>
          <w:p w:rsidR="006B27AB" w:rsidRPr="00E37041" w:rsidRDefault="006670EB" w:rsidP="00D755A6">
            <w:pPr>
              <w:pStyle w:val="TableParagraph"/>
              <w:widowControl/>
              <w:spacing w:line="240" w:lineRule="auto"/>
              <w:rPr>
                <w:lang w:val="fr-CA"/>
              </w:rPr>
            </w:pPr>
            <w:r>
              <w:rPr>
                <w:color w:val="231F20"/>
                <w:lang w:val="fr-CA"/>
              </w:rPr>
              <w:t>Accroître le financement</w:t>
            </w:r>
            <w:r w:rsidR="00904434" w:rsidRPr="00E37041">
              <w:rPr>
                <w:color w:val="231F20"/>
                <w:lang w:val="fr-CA"/>
              </w:rPr>
              <w:t xml:space="preserve"> (</w:t>
            </w:r>
            <w:r w:rsidR="00D755A6">
              <w:rPr>
                <w:color w:val="231F20"/>
                <w:lang w:val="fr-CA"/>
              </w:rPr>
              <w:t>recherche</w:t>
            </w:r>
            <w:r w:rsidR="00904434" w:rsidRPr="00E37041">
              <w:rPr>
                <w:color w:val="231F20"/>
                <w:lang w:val="fr-CA"/>
              </w:rPr>
              <w:t>)</w:t>
            </w:r>
          </w:p>
        </w:tc>
      </w:tr>
      <w:tr w:rsidR="006B27AB" w:rsidRPr="001072A6" w:rsidTr="00A13EE9">
        <w:trPr>
          <w:cantSplit/>
          <w:trHeight w:val="20"/>
        </w:trPr>
        <w:tc>
          <w:tcPr>
            <w:tcW w:w="2510" w:type="dxa"/>
            <w:vMerge/>
            <w:shd w:val="clear" w:color="auto" w:fill="B1B3B6"/>
          </w:tcPr>
          <w:p w:rsidR="006B27AB" w:rsidRPr="00E37041" w:rsidRDefault="006B27AB" w:rsidP="00E37041">
            <w:pPr>
              <w:widowControl/>
              <w:rPr>
                <w:lang w:val="fr-CA"/>
              </w:rPr>
            </w:pPr>
          </w:p>
        </w:tc>
        <w:tc>
          <w:tcPr>
            <w:tcW w:w="3600" w:type="dxa"/>
            <w:shd w:val="clear" w:color="auto" w:fill="D1D3D4"/>
          </w:tcPr>
          <w:p w:rsidR="006B27AB" w:rsidRPr="00E37041" w:rsidRDefault="00904434" w:rsidP="00D755A6">
            <w:pPr>
              <w:pStyle w:val="TableParagraph"/>
              <w:widowControl/>
              <w:spacing w:before="55"/>
              <w:ind w:left="300" w:hanging="220"/>
              <w:rPr>
                <w:lang w:val="fr-CA"/>
              </w:rPr>
            </w:pPr>
            <w:r w:rsidRPr="00E37041">
              <w:rPr>
                <w:color w:val="231F20"/>
                <w:lang w:val="fr-CA"/>
              </w:rPr>
              <w:t xml:space="preserve">4. </w:t>
            </w:r>
            <w:r w:rsidR="006670EB">
              <w:rPr>
                <w:color w:val="231F20"/>
                <w:lang w:val="fr-CA"/>
              </w:rPr>
              <w:t>Accroître le financement</w:t>
            </w:r>
            <w:r w:rsidRPr="00E37041">
              <w:rPr>
                <w:color w:val="231F20"/>
                <w:lang w:val="fr-CA"/>
              </w:rPr>
              <w:t>/</w:t>
            </w:r>
            <w:r w:rsidR="00D755A6">
              <w:rPr>
                <w:color w:val="231F20"/>
                <w:lang w:val="fr-CA"/>
              </w:rPr>
              <w:t>attribuer des fonds pour aider les PH à s’épanouir, et non pas simplement à survivre</w:t>
            </w:r>
          </w:p>
        </w:tc>
        <w:tc>
          <w:tcPr>
            <w:tcW w:w="3950" w:type="dxa"/>
            <w:shd w:val="clear" w:color="auto" w:fill="D1D3D4"/>
          </w:tcPr>
          <w:p w:rsidR="006B27AB" w:rsidRPr="00E37041" w:rsidRDefault="006670EB" w:rsidP="00D755A6">
            <w:pPr>
              <w:pStyle w:val="TableParagraph"/>
              <w:widowControl/>
              <w:spacing w:line="240" w:lineRule="auto"/>
              <w:rPr>
                <w:lang w:val="fr-CA"/>
              </w:rPr>
            </w:pPr>
            <w:r>
              <w:rPr>
                <w:color w:val="231F20"/>
                <w:lang w:val="fr-CA"/>
              </w:rPr>
              <w:t>Accroître le financement</w:t>
            </w:r>
            <w:r w:rsidR="00904434" w:rsidRPr="00E37041">
              <w:rPr>
                <w:color w:val="231F20"/>
                <w:lang w:val="fr-CA"/>
              </w:rPr>
              <w:t xml:space="preserve"> (</w:t>
            </w:r>
            <w:r w:rsidR="00D755A6">
              <w:rPr>
                <w:color w:val="231F20"/>
                <w:lang w:val="fr-CA"/>
              </w:rPr>
              <w:t>remplacement du revenu</w:t>
            </w:r>
            <w:r w:rsidR="00904434" w:rsidRPr="00E37041">
              <w:rPr>
                <w:color w:val="231F20"/>
                <w:lang w:val="fr-CA"/>
              </w:rPr>
              <w:t>)</w:t>
            </w:r>
          </w:p>
        </w:tc>
      </w:tr>
      <w:tr w:rsidR="006B27AB" w:rsidRPr="00E37041" w:rsidTr="00A13EE9">
        <w:trPr>
          <w:cantSplit/>
          <w:trHeight w:val="20"/>
        </w:trPr>
        <w:tc>
          <w:tcPr>
            <w:tcW w:w="2510" w:type="dxa"/>
            <w:vMerge/>
            <w:shd w:val="clear" w:color="auto" w:fill="B1B3B6"/>
          </w:tcPr>
          <w:p w:rsidR="006B27AB" w:rsidRPr="00E37041" w:rsidRDefault="006B27AB" w:rsidP="00E37041">
            <w:pPr>
              <w:widowControl/>
              <w:rPr>
                <w:lang w:val="fr-CA"/>
              </w:rPr>
            </w:pPr>
          </w:p>
        </w:tc>
        <w:tc>
          <w:tcPr>
            <w:tcW w:w="3600" w:type="dxa"/>
            <w:shd w:val="clear" w:color="auto" w:fill="D1D3D4"/>
          </w:tcPr>
          <w:p w:rsidR="006B27AB" w:rsidRPr="00E37041" w:rsidRDefault="00904434" w:rsidP="00D755A6">
            <w:pPr>
              <w:pStyle w:val="TableParagraph"/>
              <w:widowControl/>
              <w:spacing w:before="55"/>
              <w:ind w:left="300" w:right="170" w:hanging="220"/>
              <w:rPr>
                <w:lang w:val="fr-CA"/>
              </w:rPr>
            </w:pPr>
            <w:r w:rsidRPr="00E37041">
              <w:rPr>
                <w:color w:val="231F20"/>
                <w:lang w:val="fr-CA"/>
              </w:rPr>
              <w:t xml:space="preserve">5. </w:t>
            </w:r>
            <w:r w:rsidR="00D755A6">
              <w:rPr>
                <w:color w:val="231F20"/>
                <w:lang w:val="fr-CA"/>
              </w:rPr>
              <w:t>Modifier les politiques d’aide gouvernementale pour les PH qui entrent sur le marché du travail</w:t>
            </w:r>
          </w:p>
        </w:tc>
        <w:tc>
          <w:tcPr>
            <w:tcW w:w="3950" w:type="dxa"/>
            <w:shd w:val="clear" w:color="auto" w:fill="D1D3D4"/>
          </w:tcPr>
          <w:p w:rsidR="006B27AB" w:rsidRPr="00E37041" w:rsidRDefault="00D755A6" w:rsidP="00E37041">
            <w:pPr>
              <w:pStyle w:val="TableParagraph"/>
              <w:widowControl/>
              <w:spacing w:line="240" w:lineRule="auto"/>
              <w:rPr>
                <w:lang w:val="fr-CA"/>
              </w:rPr>
            </w:pPr>
            <w:r>
              <w:rPr>
                <w:color w:val="231F20"/>
                <w:lang w:val="fr-CA"/>
              </w:rPr>
              <w:t>Emploi</w:t>
            </w:r>
          </w:p>
        </w:tc>
      </w:tr>
    </w:tbl>
    <w:p w:rsidR="006B27AB" w:rsidRPr="00E37041" w:rsidRDefault="00D755A6" w:rsidP="00E37041">
      <w:pPr>
        <w:pStyle w:val="Heading2"/>
        <w:spacing w:before="283"/>
        <w:rPr>
          <w:lang w:val="fr-CA"/>
        </w:rPr>
      </w:pPr>
      <w:bookmarkStart w:id="38" w:name="_TOC_250005"/>
      <w:bookmarkStart w:id="39" w:name="_Toc479592045"/>
      <w:bookmarkEnd w:id="38"/>
      <w:r>
        <w:rPr>
          <w:color w:val="DA1F2B"/>
          <w:lang w:val="fr-CA"/>
        </w:rPr>
        <w:t>Données sur le sondage en ligne du PCAI</w:t>
      </w:r>
      <w:bookmarkEnd w:id="39"/>
    </w:p>
    <w:p w:rsidR="006B27AB" w:rsidRDefault="00D755A6" w:rsidP="00E37041">
      <w:pPr>
        <w:widowControl/>
        <w:spacing w:before="147" w:line="249" w:lineRule="auto"/>
        <w:ind w:left="100" w:right="156"/>
        <w:rPr>
          <w:color w:val="231F20"/>
          <w:sz w:val="24"/>
          <w:lang w:val="fr-CA"/>
        </w:rPr>
      </w:pPr>
      <w:r>
        <w:rPr>
          <w:color w:val="231F20"/>
          <w:sz w:val="24"/>
          <w:lang w:val="fr-CA"/>
        </w:rPr>
        <w:t>Au total, 504 sondages en anglais et 19 sondages en français ont été remplis (total N </w:t>
      </w:r>
      <w:r w:rsidR="00904434" w:rsidRPr="00E37041">
        <w:rPr>
          <w:color w:val="231F20"/>
          <w:sz w:val="24"/>
          <w:lang w:val="fr-CA"/>
        </w:rPr>
        <w:t xml:space="preserve">= 523). </w:t>
      </w:r>
      <w:r>
        <w:rPr>
          <w:color w:val="231F20"/>
          <w:sz w:val="24"/>
          <w:lang w:val="fr-CA"/>
        </w:rPr>
        <w:t>Sur ces sondages, 188 répondants (173 anglophones et 15 francophones</w:t>
      </w:r>
      <w:r w:rsidR="00904434" w:rsidRPr="00E37041">
        <w:rPr>
          <w:color w:val="231F20"/>
          <w:sz w:val="24"/>
          <w:lang w:val="fr-CA"/>
        </w:rPr>
        <w:t xml:space="preserve">) </w:t>
      </w:r>
      <w:r>
        <w:rPr>
          <w:color w:val="231F20"/>
          <w:sz w:val="24"/>
          <w:lang w:val="fr-CA"/>
        </w:rPr>
        <w:t>n’ont fourni que des renseignements démographiques et n’ont pas donné au moins une réponse pour les trois questions ouvertes. Les données ci</w:t>
      </w:r>
      <w:r>
        <w:rPr>
          <w:color w:val="231F20"/>
          <w:sz w:val="24"/>
          <w:lang w:val="fr-CA"/>
        </w:rPr>
        <w:noBreakHyphen/>
        <w:t xml:space="preserve">après sont fondées sur les renseignements obtenus </w:t>
      </w:r>
      <w:r w:rsidR="007729D3">
        <w:rPr>
          <w:color w:val="231F20"/>
          <w:sz w:val="24"/>
          <w:lang w:val="fr-CA"/>
        </w:rPr>
        <w:t>auprès des 335 personnes qui ont répondu à au moins une des trois questions du sondage.</w:t>
      </w:r>
    </w:p>
    <w:p w:rsidR="006B27AB" w:rsidRPr="00E37041" w:rsidRDefault="006B27AB" w:rsidP="00E37041">
      <w:pPr>
        <w:pStyle w:val="BodyText"/>
        <w:widowControl/>
        <w:spacing w:before="1"/>
        <w:rPr>
          <w:sz w:val="25"/>
          <w:lang w:val="fr-CA"/>
        </w:rPr>
      </w:pPr>
    </w:p>
    <w:p w:rsidR="006B27AB" w:rsidRPr="00E37041" w:rsidRDefault="007729D3" w:rsidP="00E37041">
      <w:pPr>
        <w:widowControl/>
        <w:spacing w:line="249" w:lineRule="auto"/>
        <w:ind w:left="100"/>
        <w:rPr>
          <w:sz w:val="24"/>
          <w:lang w:val="fr-CA"/>
        </w:rPr>
      </w:pPr>
      <w:r>
        <w:rPr>
          <w:color w:val="231F20"/>
          <w:sz w:val="24"/>
          <w:lang w:val="fr-CA"/>
        </w:rPr>
        <w:t>Sur les 335 </w:t>
      </w:r>
      <w:r w:rsidR="00904434" w:rsidRPr="00E37041">
        <w:rPr>
          <w:color w:val="231F20"/>
          <w:sz w:val="24"/>
          <w:lang w:val="fr-CA"/>
        </w:rPr>
        <w:t>participants, 77</w:t>
      </w:r>
      <w:r>
        <w:rPr>
          <w:color w:val="231F20"/>
          <w:sz w:val="24"/>
          <w:lang w:val="fr-CA"/>
        </w:rPr>
        <w:t> </w:t>
      </w:r>
      <w:r w:rsidR="00904434" w:rsidRPr="00E37041">
        <w:rPr>
          <w:color w:val="231F20"/>
          <w:sz w:val="24"/>
          <w:lang w:val="fr-CA"/>
        </w:rPr>
        <w:t xml:space="preserve">% </w:t>
      </w:r>
      <w:r>
        <w:rPr>
          <w:color w:val="231F20"/>
          <w:sz w:val="24"/>
          <w:lang w:val="fr-CA"/>
        </w:rPr>
        <w:t xml:space="preserve">des répondants ont déclaré avoir un handicap. Sur cette proportion de 77 %, la majorité </w:t>
      </w:r>
      <w:r w:rsidR="00904434" w:rsidRPr="00E37041">
        <w:rPr>
          <w:color w:val="231F20"/>
          <w:sz w:val="24"/>
          <w:lang w:val="fr-CA"/>
        </w:rPr>
        <w:t>(86</w:t>
      </w:r>
      <w:r>
        <w:rPr>
          <w:color w:val="231F20"/>
          <w:sz w:val="24"/>
          <w:lang w:val="fr-CA"/>
        </w:rPr>
        <w:t> </w:t>
      </w:r>
      <w:r w:rsidR="00904434" w:rsidRPr="00E37041">
        <w:rPr>
          <w:color w:val="231F20"/>
          <w:sz w:val="24"/>
          <w:lang w:val="fr-CA"/>
        </w:rPr>
        <w:t xml:space="preserve">%) </w:t>
      </w:r>
      <w:r>
        <w:rPr>
          <w:color w:val="231F20"/>
          <w:sz w:val="24"/>
          <w:lang w:val="fr-CA"/>
        </w:rPr>
        <w:t>a déclaré avoir un handicap physique. Le tableau qui suit résume les caractéristiques démographiques des 3</w:t>
      </w:r>
      <w:r w:rsidR="00C44D21">
        <w:rPr>
          <w:color w:val="231F20"/>
          <w:sz w:val="24"/>
          <w:lang w:val="fr-CA"/>
        </w:rPr>
        <w:t>3</w:t>
      </w:r>
      <w:r>
        <w:rPr>
          <w:color w:val="231F20"/>
          <w:sz w:val="24"/>
          <w:lang w:val="fr-CA"/>
        </w:rPr>
        <w:t>5 répondants</w:t>
      </w:r>
      <w:r w:rsidR="00904434" w:rsidRPr="00E37041">
        <w:rPr>
          <w:color w:val="231F20"/>
          <w:sz w:val="24"/>
          <w:lang w:val="fr-CA"/>
        </w:rPr>
        <w:t>.</w:t>
      </w:r>
    </w:p>
    <w:p w:rsidR="006B27AB" w:rsidRPr="00E37041" w:rsidRDefault="006B27AB" w:rsidP="00E37041">
      <w:pPr>
        <w:pStyle w:val="BodyText"/>
        <w:widowControl/>
        <w:spacing w:before="6"/>
        <w:rPr>
          <w:sz w:val="26"/>
          <w:lang w:val="fr-CA"/>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000"/>
        <w:gridCol w:w="2060"/>
      </w:tblGrid>
      <w:tr w:rsidR="006B27AB" w:rsidRPr="00E37041" w:rsidTr="00872662">
        <w:trPr>
          <w:trHeight w:val="20"/>
        </w:trPr>
        <w:tc>
          <w:tcPr>
            <w:tcW w:w="8000" w:type="dxa"/>
            <w:shd w:val="clear" w:color="auto" w:fill="231F20"/>
          </w:tcPr>
          <w:p w:rsidR="006B27AB" w:rsidRPr="00E37041" w:rsidRDefault="00904434" w:rsidP="007729D3">
            <w:pPr>
              <w:pStyle w:val="TableParagraph"/>
              <w:widowControl/>
              <w:spacing w:line="240" w:lineRule="auto"/>
              <w:ind w:left="170"/>
              <w:rPr>
                <w:lang w:val="fr-CA"/>
              </w:rPr>
            </w:pPr>
            <w:r w:rsidRPr="00E37041">
              <w:rPr>
                <w:color w:val="FFFFFF"/>
                <w:lang w:val="fr-CA"/>
              </w:rPr>
              <w:t>C</w:t>
            </w:r>
            <w:r w:rsidR="007729D3">
              <w:rPr>
                <w:color w:val="FFFFFF"/>
                <w:lang w:val="fr-CA"/>
              </w:rPr>
              <w:t>aractéristiques</w:t>
            </w:r>
          </w:p>
        </w:tc>
        <w:tc>
          <w:tcPr>
            <w:tcW w:w="2060" w:type="dxa"/>
            <w:shd w:val="clear" w:color="auto" w:fill="231F20"/>
          </w:tcPr>
          <w:p w:rsidR="006B27AB" w:rsidRPr="00E37041" w:rsidRDefault="00904434" w:rsidP="007729D3">
            <w:pPr>
              <w:pStyle w:val="TableParagraph"/>
              <w:widowControl/>
              <w:spacing w:line="240" w:lineRule="auto"/>
              <w:ind w:left="236"/>
              <w:rPr>
                <w:lang w:val="fr-CA"/>
              </w:rPr>
            </w:pPr>
            <w:r w:rsidRPr="00E37041">
              <w:rPr>
                <w:color w:val="FFFFFF"/>
                <w:lang w:val="fr-CA"/>
              </w:rPr>
              <w:t xml:space="preserve">% </w:t>
            </w:r>
            <w:r w:rsidR="007729D3">
              <w:rPr>
                <w:color w:val="FFFFFF"/>
                <w:lang w:val="fr-CA"/>
              </w:rPr>
              <w:t>des répondants</w:t>
            </w:r>
          </w:p>
        </w:tc>
      </w:tr>
      <w:tr w:rsidR="006B27AB" w:rsidRPr="00E37041" w:rsidTr="00872662">
        <w:trPr>
          <w:trHeight w:val="20"/>
        </w:trPr>
        <w:tc>
          <w:tcPr>
            <w:tcW w:w="10060" w:type="dxa"/>
            <w:gridSpan w:val="2"/>
            <w:shd w:val="clear" w:color="auto" w:fill="DA1F2B"/>
          </w:tcPr>
          <w:p w:rsidR="006B27AB" w:rsidRPr="00E37041" w:rsidRDefault="007729D3" w:rsidP="007729D3">
            <w:pPr>
              <w:pStyle w:val="TableParagraph"/>
              <w:widowControl/>
              <w:spacing w:line="240" w:lineRule="auto"/>
              <w:rPr>
                <w:lang w:val="fr-CA"/>
              </w:rPr>
            </w:pPr>
            <w:r>
              <w:rPr>
                <w:color w:val="FFFFFF"/>
                <w:lang w:val="fr-CA"/>
              </w:rPr>
              <w:t>Sexe</w:t>
            </w:r>
            <w:r w:rsidR="00904434" w:rsidRPr="00E37041">
              <w:rPr>
                <w:color w:val="FFFFFF"/>
                <w:lang w:val="fr-CA"/>
              </w:rPr>
              <w:t>, %</w:t>
            </w:r>
          </w:p>
        </w:tc>
      </w:tr>
      <w:tr w:rsidR="006B27AB" w:rsidRPr="00E37041" w:rsidTr="00872662">
        <w:trPr>
          <w:trHeight w:val="20"/>
        </w:trPr>
        <w:tc>
          <w:tcPr>
            <w:tcW w:w="8000" w:type="dxa"/>
            <w:shd w:val="clear" w:color="auto" w:fill="B1B3B6"/>
          </w:tcPr>
          <w:p w:rsidR="006B27AB" w:rsidRPr="00E37041" w:rsidRDefault="00904434" w:rsidP="007729D3">
            <w:pPr>
              <w:pStyle w:val="TableParagraph"/>
              <w:widowControl/>
              <w:spacing w:line="240" w:lineRule="auto"/>
              <w:ind w:left="170"/>
              <w:rPr>
                <w:lang w:val="fr-CA"/>
              </w:rPr>
            </w:pPr>
            <w:r w:rsidRPr="00E37041">
              <w:rPr>
                <w:color w:val="231F20"/>
                <w:lang w:val="fr-CA"/>
              </w:rPr>
              <w:t>Fem</w:t>
            </w:r>
            <w:r w:rsidR="007729D3">
              <w:rPr>
                <w:color w:val="231F20"/>
                <w:lang w:val="fr-CA"/>
              </w:rPr>
              <w:t>me</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56</w:t>
            </w:r>
            <w:r w:rsidR="00AC05A5">
              <w:rPr>
                <w:color w:val="231F20"/>
                <w:lang w:val="fr-CA"/>
              </w:rPr>
              <w:t>,</w:t>
            </w:r>
            <w:r w:rsidRPr="00E37041">
              <w:rPr>
                <w:color w:val="231F20"/>
                <w:lang w:val="fr-CA"/>
              </w:rPr>
              <w:t>1</w:t>
            </w:r>
          </w:p>
        </w:tc>
      </w:tr>
      <w:tr w:rsidR="006B27AB" w:rsidRPr="00E37041" w:rsidTr="00872662">
        <w:trPr>
          <w:trHeight w:val="20"/>
        </w:trPr>
        <w:tc>
          <w:tcPr>
            <w:tcW w:w="8000" w:type="dxa"/>
            <w:shd w:val="clear" w:color="auto" w:fill="B1B3B6"/>
          </w:tcPr>
          <w:p w:rsidR="006B27AB" w:rsidRPr="00E37041" w:rsidRDefault="007729D3" w:rsidP="00E37041">
            <w:pPr>
              <w:pStyle w:val="TableParagraph"/>
              <w:widowControl/>
              <w:spacing w:line="240" w:lineRule="auto"/>
              <w:ind w:left="170"/>
              <w:rPr>
                <w:lang w:val="fr-CA"/>
              </w:rPr>
            </w:pPr>
            <w:r>
              <w:rPr>
                <w:color w:val="231F20"/>
                <w:lang w:val="fr-CA"/>
              </w:rPr>
              <w:t xml:space="preserve">Homme </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41</w:t>
            </w:r>
            <w:r w:rsidR="00AC05A5">
              <w:rPr>
                <w:color w:val="231F20"/>
                <w:lang w:val="fr-CA"/>
              </w:rPr>
              <w:t>,</w:t>
            </w:r>
            <w:r w:rsidRPr="00E37041">
              <w:rPr>
                <w:color w:val="231F20"/>
                <w:lang w:val="fr-CA"/>
              </w:rPr>
              <w:t>8</w:t>
            </w:r>
          </w:p>
        </w:tc>
      </w:tr>
      <w:tr w:rsidR="006B27AB" w:rsidRPr="00E37041" w:rsidTr="00872662">
        <w:trPr>
          <w:trHeight w:val="20"/>
        </w:trPr>
        <w:tc>
          <w:tcPr>
            <w:tcW w:w="8000" w:type="dxa"/>
            <w:shd w:val="clear" w:color="auto" w:fill="B1B3B6"/>
          </w:tcPr>
          <w:p w:rsidR="006B27AB" w:rsidRPr="00E37041" w:rsidRDefault="007729D3" w:rsidP="007729D3">
            <w:pPr>
              <w:pStyle w:val="TableParagraph"/>
              <w:widowControl/>
              <w:spacing w:line="240" w:lineRule="auto"/>
              <w:ind w:left="170"/>
              <w:rPr>
                <w:lang w:val="fr-CA"/>
              </w:rPr>
            </w:pPr>
            <w:r>
              <w:rPr>
                <w:color w:val="231F20"/>
                <w:lang w:val="fr-CA"/>
              </w:rPr>
              <w:t>Transgenre</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0</w:t>
            </w:r>
            <w:r w:rsidR="00AC05A5">
              <w:rPr>
                <w:color w:val="231F20"/>
                <w:lang w:val="fr-CA"/>
              </w:rPr>
              <w:t>,</w:t>
            </w:r>
            <w:r w:rsidRPr="00E37041">
              <w:rPr>
                <w:color w:val="231F20"/>
                <w:lang w:val="fr-CA"/>
              </w:rPr>
              <w:t>6</w:t>
            </w:r>
          </w:p>
        </w:tc>
      </w:tr>
      <w:tr w:rsidR="006B27AB" w:rsidRPr="00E37041" w:rsidTr="00872662">
        <w:trPr>
          <w:trHeight w:val="20"/>
        </w:trPr>
        <w:tc>
          <w:tcPr>
            <w:tcW w:w="8000" w:type="dxa"/>
            <w:shd w:val="clear" w:color="auto" w:fill="B1B3B6"/>
          </w:tcPr>
          <w:p w:rsidR="006B27AB" w:rsidRPr="00E37041" w:rsidRDefault="007729D3" w:rsidP="00E37041">
            <w:pPr>
              <w:pStyle w:val="TableParagraph"/>
              <w:widowControl/>
              <w:spacing w:line="240" w:lineRule="auto"/>
              <w:ind w:left="170"/>
              <w:rPr>
                <w:lang w:val="fr-CA"/>
              </w:rPr>
            </w:pPr>
            <w:r>
              <w:rPr>
                <w:color w:val="231F20"/>
                <w:lang w:val="fr-CA"/>
              </w:rPr>
              <w:t>Autre</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w:t>
            </w:r>
          </w:p>
        </w:tc>
      </w:tr>
      <w:tr w:rsidR="006B27AB" w:rsidRPr="00E37041" w:rsidTr="00872662">
        <w:trPr>
          <w:trHeight w:val="20"/>
        </w:trPr>
        <w:tc>
          <w:tcPr>
            <w:tcW w:w="8000" w:type="dxa"/>
            <w:shd w:val="clear" w:color="auto" w:fill="B1B3B6"/>
          </w:tcPr>
          <w:p w:rsidR="006B27AB" w:rsidRPr="00E37041" w:rsidRDefault="007729D3" w:rsidP="007729D3">
            <w:pPr>
              <w:pStyle w:val="TableParagraph"/>
              <w:widowControl/>
              <w:spacing w:line="240" w:lineRule="auto"/>
              <w:ind w:left="170"/>
              <w:rPr>
                <w:lang w:val="fr-CA"/>
              </w:rPr>
            </w:pPr>
            <w:r>
              <w:rPr>
                <w:color w:val="231F20"/>
                <w:lang w:val="fr-CA"/>
              </w:rPr>
              <w:t>Préfère ne pas répondre</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1</w:t>
            </w:r>
            <w:r w:rsidR="00AC05A5">
              <w:rPr>
                <w:color w:val="231F20"/>
                <w:lang w:val="fr-CA"/>
              </w:rPr>
              <w:t>,</w:t>
            </w:r>
            <w:r w:rsidRPr="00E37041">
              <w:rPr>
                <w:color w:val="231F20"/>
                <w:lang w:val="fr-CA"/>
              </w:rPr>
              <w:t>5</w:t>
            </w:r>
          </w:p>
        </w:tc>
      </w:tr>
      <w:tr w:rsidR="006B27AB" w:rsidRPr="00E37041" w:rsidTr="00872662">
        <w:trPr>
          <w:trHeight w:val="20"/>
        </w:trPr>
        <w:tc>
          <w:tcPr>
            <w:tcW w:w="8000" w:type="dxa"/>
            <w:shd w:val="clear" w:color="auto" w:fill="B1B3B6"/>
          </w:tcPr>
          <w:p w:rsidR="006B27AB" w:rsidRPr="00E37041" w:rsidRDefault="007729D3" w:rsidP="007729D3">
            <w:pPr>
              <w:pStyle w:val="TableParagraph"/>
              <w:widowControl/>
              <w:spacing w:line="240" w:lineRule="auto"/>
              <w:ind w:left="170"/>
              <w:rPr>
                <w:lang w:val="fr-CA"/>
              </w:rPr>
            </w:pPr>
            <w:r>
              <w:rPr>
                <w:color w:val="231F20"/>
                <w:lang w:val="fr-CA"/>
              </w:rPr>
              <w:t>Manquant</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w:t>
            </w:r>
          </w:p>
        </w:tc>
      </w:tr>
      <w:tr w:rsidR="006B27AB" w:rsidRPr="00E37041" w:rsidTr="00872662">
        <w:trPr>
          <w:trHeight w:val="20"/>
        </w:trPr>
        <w:tc>
          <w:tcPr>
            <w:tcW w:w="10060" w:type="dxa"/>
            <w:gridSpan w:val="2"/>
            <w:shd w:val="clear" w:color="auto" w:fill="DA1F2B"/>
          </w:tcPr>
          <w:p w:rsidR="006B27AB" w:rsidRPr="00E37041" w:rsidRDefault="008A08C7" w:rsidP="00E37041">
            <w:pPr>
              <w:pStyle w:val="TableParagraph"/>
              <w:widowControl/>
              <w:spacing w:line="240" w:lineRule="auto"/>
              <w:rPr>
                <w:lang w:val="fr-CA"/>
              </w:rPr>
            </w:pPr>
            <w:r>
              <w:rPr>
                <w:color w:val="FFFFFF"/>
                <w:lang w:val="fr-CA"/>
              </w:rPr>
              <w:t>Â</w:t>
            </w:r>
            <w:r w:rsidR="00904434" w:rsidRPr="00E37041">
              <w:rPr>
                <w:color w:val="FFFFFF"/>
                <w:lang w:val="fr-CA"/>
              </w:rPr>
              <w:t>ge, %</w:t>
            </w:r>
          </w:p>
        </w:tc>
      </w:tr>
      <w:tr w:rsidR="006B27AB" w:rsidRPr="00E37041" w:rsidTr="00872662">
        <w:trPr>
          <w:trHeight w:val="20"/>
        </w:trPr>
        <w:tc>
          <w:tcPr>
            <w:tcW w:w="8000" w:type="dxa"/>
            <w:shd w:val="clear" w:color="auto" w:fill="B1B3B6"/>
          </w:tcPr>
          <w:p w:rsidR="006B27AB" w:rsidRPr="00E37041" w:rsidRDefault="008A08C7" w:rsidP="00E37041">
            <w:pPr>
              <w:pStyle w:val="TableParagraph"/>
              <w:widowControl/>
              <w:spacing w:line="240" w:lineRule="auto"/>
              <w:ind w:left="170"/>
              <w:rPr>
                <w:lang w:val="fr-CA"/>
              </w:rPr>
            </w:pPr>
            <w:r>
              <w:rPr>
                <w:color w:val="231F20"/>
                <w:lang w:val="fr-CA"/>
              </w:rPr>
              <w:t xml:space="preserve">Moins de </w:t>
            </w:r>
            <w:r w:rsidR="00904434" w:rsidRPr="00E37041">
              <w:rPr>
                <w:color w:val="231F20"/>
                <w:lang w:val="fr-CA"/>
              </w:rPr>
              <w:t>18</w:t>
            </w:r>
            <w:r>
              <w:rPr>
                <w:color w:val="231F20"/>
                <w:lang w:val="fr-CA"/>
              </w:rPr>
              <w:t> ans</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w:t>
            </w:r>
          </w:p>
        </w:tc>
      </w:tr>
      <w:tr w:rsidR="006B27AB" w:rsidRPr="00E37041" w:rsidTr="00872662">
        <w:trPr>
          <w:trHeight w:val="20"/>
        </w:trPr>
        <w:tc>
          <w:tcPr>
            <w:tcW w:w="8000" w:type="dxa"/>
            <w:shd w:val="clear" w:color="auto" w:fill="B1B3B6"/>
          </w:tcPr>
          <w:p w:rsidR="006B27AB" w:rsidRPr="00E37041" w:rsidRDefault="008A08C7" w:rsidP="008A08C7">
            <w:pPr>
              <w:pStyle w:val="TableParagraph"/>
              <w:widowControl/>
              <w:spacing w:line="240" w:lineRule="auto"/>
              <w:ind w:left="170"/>
              <w:rPr>
                <w:lang w:val="fr-CA"/>
              </w:rPr>
            </w:pPr>
            <w:r>
              <w:rPr>
                <w:color w:val="231F20"/>
                <w:lang w:val="fr-CA"/>
              </w:rPr>
              <w:t xml:space="preserve">De </w:t>
            </w:r>
            <w:r w:rsidR="00904434" w:rsidRPr="00E37041">
              <w:rPr>
                <w:color w:val="231F20"/>
                <w:lang w:val="fr-CA"/>
              </w:rPr>
              <w:t xml:space="preserve">18 </w:t>
            </w:r>
            <w:r>
              <w:rPr>
                <w:color w:val="231F20"/>
                <w:lang w:val="fr-CA"/>
              </w:rPr>
              <w:t xml:space="preserve">à </w:t>
            </w:r>
            <w:r w:rsidR="00904434" w:rsidRPr="00E37041">
              <w:rPr>
                <w:color w:val="231F20"/>
                <w:lang w:val="fr-CA"/>
              </w:rPr>
              <w:t>24</w:t>
            </w:r>
            <w:r>
              <w:rPr>
                <w:color w:val="231F20"/>
                <w:lang w:val="fr-CA"/>
              </w:rPr>
              <w:t> ans</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2</w:t>
            </w:r>
            <w:r w:rsidR="00AC05A5">
              <w:rPr>
                <w:color w:val="231F20"/>
                <w:lang w:val="fr-CA"/>
              </w:rPr>
              <w:t>,</w:t>
            </w:r>
            <w:r w:rsidRPr="00E37041">
              <w:rPr>
                <w:color w:val="231F20"/>
                <w:lang w:val="fr-CA"/>
              </w:rPr>
              <w:t>7</w:t>
            </w:r>
          </w:p>
        </w:tc>
      </w:tr>
      <w:tr w:rsidR="006B27AB" w:rsidRPr="00E37041" w:rsidTr="00872662">
        <w:trPr>
          <w:trHeight w:val="20"/>
        </w:trPr>
        <w:tc>
          <w:tcPr>
            <w:tcW w:w="8000" w:type="dxa"/>
            <w:shd w:val="clear" w:color="auto" w:fill="B1B3B6"/>
          </w:tcPr>
          <w:p w:rsidR="006B27AB" w:rsidRPr="00E37041" w:rsidRDefault="008A08C7" w:rsidP="008A08C7">
            <w:pPr>
              <w:pStyle w:val="TableParagraph"/>
              <w:widowControl/>
              <w:spacing w:line="240" w:lineRule="auto"/>
              <w:ind w:left="170"/>
              <w:rPr>
                <w:lang w:val="fr-CA"/>
              </w:rPr>
            </w:pPr>
            <w:r>
              <w:rPr>
                <w:color w:val="231F20"/>
                <w:lang w:val="fr-CA"/>
              </w:rPr>
              <w:t xml:space="preserve">De </w:t>
            </w:r>
            <w:r w:rsidR="00904434" w:rsidRPr="00E37041">
              <w:rPr>
                <w:color w:val="231F20"/>
                <w:lang w:val="fr-CA"/>
              </w:rPr>
              <w:t xml:space="preserve">25 </w:t>
            </w:r>
            <w:r>
              <w:rPr>
                <w:color w:val="231F20"/>
                <w:lang w:val="fr-CA"/>
              </w:rPr>
              <w:t xml:space="preserve">à </w:t>
            </w:r>
            <w:r w:rsidR="00904434" w:rsidRPr="00E37041">
              <w:rPr>
                <w:color w:val="231F20"/>
                <w:lang w:val="fr-CA"/>
              </w:rPr>
              <w:t>39</w:t>
            </w:r>
            <w:r>
              <w:rPr>
                <w:color w:val="231F20"/>
                <w:lang w:val="fr-CA"/>
              </w:rPr>
              <w:t> ans</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19</w:t>
            </w:r>
            <w:r w:rsidR="00AC05A5">
              <w:rPr>
                <w:color w:val="231F20"/>
                <w:lang w:val="fr-CA"/>
              </w:rPr>
              <w:t>,</w:t>
            </w:r>
            <w:r w:rsidRPr="00E37041">
              <w:rPr>
                <w:color w:val="231F20"/>
                <w:lang w:val="fr-CA"/>
              </w:rPr>
              <w:t>4</w:t>
            </w:r>
          </w:p>
        </w:tc>
      </w:tr>
      <w:tr w:rsidR="006B27AB" w:rsidRPr="00E37041" w:rsidTr="00872662">
        <w:trPr>
          <w:trHeight w:val="20"/>
        </w:trPr>
        <w:tc>
          <w:tcPr>
            <w:tcW w:w="8000" w:type="dxa"/>
            <w:shd w:val="clear" w:color="auto" w:fill="B1B3B6"/>
          </w:tcPr>
          <w:p w:rsidR="006B27AB" w:rsidRPr="00E37041" w:rsidRDefault="008A08C7" w:rsidP="008A08C7">
            <w:pPr>
              <w:pStyle w:val="TableParagraph"/>
              <w:widowControl/>
              <w:spacing w:line="240" w:lineRule="auto"/>
              <w:ind w:left="170"/>
              <w:rPr>
                <w:lang w:val="fr-CA"/>
              </w:rPr>
            </w:pPr>
            <w:r>
              <w:rPr>
                <w:color w:val="231F20"/>
                <w:lang w:val="fr-CA"/>
              </w:rPr>
              <w:t xml:space="preserve">De </w:t>
            </w:r>
            <w:r w:rsidR="00904434" w:rsidRPr="00E37041">
              <w:rPr>
                <w:color w:val="231F20"/>
                <w:lang w:val="fr-CA"/>
              </w:rPr>
              <w:t xml:space="preserve">40 </w:t>
            </w:r>
            <w:r>
              <w:rPr>
                <w:color w:val="231F20"/>
                <w:lang w:val="fr-CA"/>
              </w:rPr>
              <w:t xml:space="preserve">à </w:t>
            </w:r>
            <w:r w:rsidR="00904434" w:rsidRPr="00E37041">
              <w:rPr>
                <w:color w:val="231F20"/>
                <w:lang w:val="fr-CA"/>
              </w:rPr>
              <w:t>54</w:t>
            </w:r>
            <w:r>
              <w:rPr>
                <w:color w:val="231F20"/>
                <w:lang w:val="fr-CA"/>
              </w:rPr>
              <w:t> ans</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29</w:t>
            </w:r>
            <w:r w:rsidR="00AC05A5">
              <w:rPr>
                <w:color w:val="231F20"/>
                <w:lang w:val="fr-CA"/>
              </w:rPr>
              <w:t>,</w:t>
            </w:r>
            <w:r w:rsidRPr="00E37041">
              <w:rPr>
                <w:color w:val="231F20"/>
                <w:lang w:val="fr-CA"/>
              </w:rPr>
              <w:t>9</w:t>
            </w:r>
          </w:p>
        </w:tc>
      </w:tr>
      <w:tr w:rsidR="006B27AB" w:rsidRPr="00E37041" w:rsidTr="00872662">
        <w:trPr>
          <w:trHeight w:val="20"/>
        </w:trPr>
        <w:tc>
          <w:tcPr>
            <w:tcW w:w="8000" w:type="dxa"/>
            <w:shd w:val="clear" w:color="auto" w:fill="B1B3B6"/>
          </w:tcPr>
          <w:p w:rsidR="006B27AB" w:rsidRPr="00E37041" w:rsidRDefault="008A08C7" w:rsidP="008A08C7">
            <w:pPr>
              <w:pStyle w:val="TableParagraph"/>
              <w:widowControl/>
              <w:spacing w:line="240" w:lineRule="auto"/>
              <w:ind w:left="170"/>
              <w:rPr>
                <w:lang w:val="fr-CA"/>
              </w:rPr>
            </w:pPr>
            <w:r>
              <w:rPr>
                <w:color w:val="231F20"/>
                <w:lang w:val="fr-CA"/>
              </w:rPr>
              <w:t xml:space="preserve">De </w:t>
            </w:r>
            <w:r w:rsidR="00904434" w:rsidRPr="00E37041">
              <w:rPr>
                <w:color w:val="231F20"/>
                <w:lang w:val="fr-CA"/>
              </w:rPr>
              <w:t xml:space="preserve">55 </w:t>
            </w:r>
            <w:r>
              <w:rPr>
                <w:color w:val="231F20"/>
                <w:lang w:val="fr-CA"/>
              </w:rPr>
              <w:t xml:space="preserve">à </w:t>
            </w:r>
            <w:r w:rsidR="00904434" w:rsidRPr="00E37041">
              <w:rPr>
                <w:color w:val="231F20"/>
                <w:lang w:val="fr-CA"/>
              </w:rPr>
              <w:t>69</w:t>
            </w:r>
            <w:r>
              <w:rPr>
                <w:color w:val="231F20"/>
                <w:lang w:val="fr-CA"/>
              </w:rPr>
              <w:t> ans</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35</w:t>
            </w:r>
            <w:r w:rsidR="00AC05A5">
              <w:rPr>
                <w:color w:val="231F20"/>
                <w:lang w:val="fr-CA"/>
              </w:rPr>
              <w:t>,</w:t>
            </w:r>
            <w:r w:rsidRPr="00E37041">
              <w:rPr>
                <w:color w:val="231F20"/>
                <w:lang w:val="fr-CA"/>
              </w:rPr>
              <w:t>8</w:t>
            </w:r>
          </w:p>
        </w:tc>
      </w:tr>
      <w:tr w:rsidR="006B27AB" w:rsidRPr="00E37041" w:rsidTr="00872662">
        <w:trPr>
          <w:trHeight w:val="20"/>
        </w:trPr>
        <w:tc>
          <w:tcPr>
            <w:tcW w:w="8000" w:type="dxa"/>
            <w:shd w:val="clear" w:color="auto" w:fill="B1B3B6"/>
          </w:tcPr>
          <w:p w:rsidR="006B27AB" w:rsidRPr="00E37041" w:rsidRDefault="00904434" w:rsidP="008A08C7">
            <w:pPr>
              <w:pStyle w:val="TableParagraph"/>
              <w:widowControl/>
              <w:spacing w:line="240" w:lineRule="auto"/>
              <w:ind w:left="170"/>
              <w:rPr>
                <w:lang w:val="fr-CA"/>
              </w:rPr>
            </w:pPr>
            <w:r w:rsidRPr="00E37041">
              <w:rPr>
                <w:color w:val="231F20"/>
                <w:lang w:val="fr-CA"/>
              </w:rPr>
              <w:t>70</w:t>
            </w:r>
            <w:r w:rsidR="008A08C7">
              <w:rPr>
                <w:color w:val="231F20"/>
                <w:lang w:val="fr-CA"/>
              </w:rPr>
              <w:t> ans et plus</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10</w:t>
            </w:r>
            <w:r w:rsidR="00AC05A5">
              <w:rPr>
                <w:color w:val="231F20"/>
                <w:lang w:val="fr-CA"/>
              </w:rPr>
              <w:t>,</w:t>
            </w:r>
            <w:r w:rsidRPr="00E37041">
              <w:rPr>
                <w:color w:val="231F20"/>
                <w:lang w:val="fr-CA"/>
              </w:rPr>
              <w:t>7</w:t>
            </w:r>
          </w:p>
        </w:tc>
      </w:tr>
      <w:tr w:rsidR="006B27AB" w:rsidRPr="00E37041" w:rsidTr="00872662">
        <w:trPr>
          <w:trHeight w:val="20"/>
        </w:trPr>
        <w:tc>
          <w:tcPr>
            <w:tcW w:w="8000" w:type="dxa"/>
            <w:shd w:val="clear" w:color="auto" w:fill="B1B3B6"/>
          </w:tcPr>
          <w:p w:rsidR="006B27AB" w:rsidRPr="00E37041" w:rsidRDefault="008A08C7" w:rsidP="00E37041">
            <w:pPr>
              <w:pStyle w:val="TableParagraph"/>
              <w:widowControl/>
              <w:spacing w:line="240" w:lineRule="auto"/>
              <w:ind w:left="170"/>
              <w:rPr>
                <w:lang w:val="fr-CA"/>
              </w:rPr>
            </w:pPr>
            <w:r>
              <w:rPr>
                <w:color w:val="231F20"/>
                <w:lang w:val="fr-CA"/>
              </w:rPr>
              <w:t>Préfère ne pas répondre</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1</w:t>
            </w:r>
            <w:r w:rsidR="00AC05A5">
              <w:rPr>
                <w:color w:val="231F20"/>
                <w:lang w:val="fr-CA"/>
              </w:rPr>
              <w:t>,</w:t>
            </w:r>
            <w:r w:rsidRPr="00E37041">
              <w:rPr>
                <w:color w:val="231F20"/>
                <w:lang w:val="fr-CA"/>
              </w:rPr>
              <w:t>5</w:t>
            </w:r>
          </w:p>
        </w:tc>
      </w:tr>
      <w:tr w:rsidR="006B27AB" w:rsidRPr="00E37041" w:rsidTr="00872662">
        <w:trPr>
          <w:trHeight w:val="20"/>
        </w:trPr>
        <w:tc>
          <w:tcPr>
            <w:tcW w:w="8000" w:type="dxa"/>
            <w:shd w:val="clear" w:color="auto" w:fill="B1B3B6"/>
          </w:tcPr>
          <w:p w:rsidR="006B27AB" w:rsidRPr="00E37041" w:rsidRDefault="008A08C7" w:rsidP="00E37041">
            <w:pPr>
              <w:pStyle w:val="TableParagraph"/>
              <w:widowControl/>
              <w:spacing w:line="240" w:lineRule="auto"/>
              <w:ind w:left="170"/>
              <w:rPr>
                <w:lang w:val="fr-CA"/>
              </w:rPr>
            </w:pPr>
            <w:r>
              <w:rPr>
                <w:color w:val="231F20"/>
                <w:lang w:val="fr-CA"/>
              </w:rPr>
              <w:t>Manquant</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w:t>
            </w:r>
          </w:p>
        </w:tc>
      </w:tr>
      <w:tr w:rsidR="006B27AB" w:rsidRPr="00E37041" w:rsidTr="00872662">
        <w:trPr>
          <w:trHeight w:val="20"/>
        </w:trPr>
        <w:tc>
          <w:tcPr>
            <w:tcW w:w="10060" w:type="dxa"/>
            <w:gridSpan w:val="2"/>
            <w:shd w:val="clear" w:color="auto" w:fill="DA1F2B"/>
          </w:tcPr>
          <w:p w:rsidR="006B27AB" w:rsidRPr="00E37041" w:rsidRDefault="008A08C7" w:rsidP="00E37041">
            <w:pPr>
              <w:pStyle w:val="TableParagraph"/>
              <w:widowControl/>
              <w:spacing w:line="240" w:lineRule="auto"/>
              <w:rPr>
                <w:lang w:val="fr-CA"/>
              </w:rPr>
            </w:pPr>
            <w:r>
              <w:rPr>
                <w:color w:val="FFFFFF"/>
                <w:lang w:val="fr-CA"/>
              </w:rPr>
              <w:t>Lieu</w:t>
            </w:r>
            <w:r w:rsidR="00904434" w:rsidRPr="00E37041">
              <w:rPr>
                <w:color w:val="FFFFFF"/>
                <w:lang w:val="fr-CA"/>
              </w:rPr>
              <w:t>, %</w:t>
            </w:r>
          </w:p>
        </w:tc>
      </w:tr>
      <w:tr w:rsidR="006B27AB" w:rsidRPr="00E37041" w:rsidTr="00872662">
        <w:trPr>
          <w:trHeight w:val="20"/>
        </w:trPr>
        <w:tc>
          <w:tcPr>
            <w:tcW w:w="8000" w:type="dxa"/>
            <w:shd w:val="clear" w:color="auto" w:fill="B1B3B6"/>
          </w:tcPr>
          <w:p w:rsidR="006B27AB" w:rsidRPr="00E37041" w:rsidRDefault="00904434" w:rsidP="00E37041">
            <w:pPr>
              <w:pStyle w:val="TableParagraph"/>
              <w:widowControl/>
              <w:spacing w:line="240" w:lineRule="auto"/>
              <w:ind w:left="170"/>
              <w:rPr>
                <w:lang w:val="fr-CA"/>
              </w:rPr>
            </w:pPr>
            <w:r w:rsidRPr="00E37041">
              <w:rPr>
                <w:color w:val="231F20"/>
                <w:lang w:val="fr-CA"/>
              </w:rPr>
              <w:t>Alberta</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13</w:t>
            </w:r>
            <w:r w:rsidR="00AC05A5">
              <w:rPr>
                <w:color w:val="231F20"/>
                <w:lang w:val="fr-CA"/>
              </w:rPr>
              <w:t>,</w:t>
            </w:r>
            <w:r w:rsidRPr="00E37041">
              <w:rPr>
                <w:color w:val="231F20"/>
                <w:lang w:val="fr-CA"/>
              </w:rPr>
              <w:t>7</w:t>
            </w:r>
          </w:p>
        </w:tc>
      </w:tr>
      <w:tr w:rsidR="006B27AB" w:rsidRPr="00E37041" w:rsidTr="00872662">
        <w:trPr>
          <w:trHeight w:val="20"/>
        </w:trPr>
        <w:tc>
          <w:tcPr>
            <w:tcW w:w="8000" w:type="dxa"/>
            <w:shd w:val="clear" w:color="auto" w:fill="B1B3B6"/>
          </w:tcPr>
          <w:p w:rsidR="006B27AB" w:rsidRPr="00E37041" w:rsidRDefault="008A08C7" w:rsidP="008A08C7">
            <w:pPr>
              <w:pStyle w:val="TableParagraph"/>
              <w:widowControl/>
              <w:spacing w:line="240" w:lineRule="auto"/>
              <w:ind w:left="170"/>
              <w:rPr>
                <w:lang w:val="fr-CA"/>
              </w:rPr>
            </w:pPr>
            <w:r>
              <w:rPr>
                <w:color w:val="231F20"/>
                <w:lang w:val="fr-CA"/>
              </w:rPr>
              <w:t>Colombie-Britannique</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20</w:t>
            </w:r>
            <w:r w:rsidR="00AC05A5">
              <w:rPr>
                <w:color w:val="231F20"/>
                <w:lang w:val="fr-CA"/>
              </w:rPr>
              <w:t>,</w:t>
            </w:r>
            <w:r w:rsidRPr="00E37041">
              <w:rPr>
                <w:color w:val="231F20"/>
                <w:lang w:val="fr-CA"/>
              </w:rPr>
              <w:t>9</w:t>
            </w:r>
          </w:p>
        </w:tc>
      </w:tr>
      <w:tr w:rsidR="006B27AB" w:rsidRPr="00E37041" w:rsidTr="00872662">
        <w:trPr>
          <w:trHeight w:val="20"/>
        </w:trPr>
        <w:tc>
          <w:tcPr>
            <w:tcW w:w="8000" w:type="dxa"/>
            <w:shd w:val="clear" w:color="auto" w:fill="B1B3B6"/>
          </w:tcPr>
          <w:p w:rsidR="006B27AB" w:rsidRPr="00E37041" w:rsidRDefault="00904434" w:rsidP="00E37041">
            <w:pPr>
              <w:pStyle w:val="TableParagraph"/>
              <w:widowControl/>
              <w:spacing w:line="240" w:lineRule="auto"/>
              <w:ind w:left="170"/>
              <w:rPr>
                <w:lang w:val="fr-CA"/>
              </w:rPr>
            </w:pPr>
            <w:r w:rsidRPr="00E37041">
              <w:rPr>
                <w:color w:val="231F20"/>
                <w:lang w:val="fr-CA"/>
              </w:rPr>
              <w:t>Manitoba</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0</w:t>
            </w:r>
            <w:r w:rsidR="00AC05A5">
              <w:rPr>
                <w:color w:val="231F20"/>
                <w:lang w:val="fr-CA"/>
              </w:rPr>
              <w:t>,</w:t>
            </w:r>
            <w:r w:rsidRPr="00E37041">
              <w:rPr>
                <w:color w:val="231F20"/>
                <w:lang w:val="fr-CA"/>
              </w:rPr>
              <w:t>6</w:t>
            </w:r>
          </w:p>
        </w:tc>
      </w:tr>
      <w:tr w:rsidR="006B27AB" w:rsidRPr="00E37041" w:rsidTr="00872662">
        <w:trPr>
          <w:trHeight w:val="20"/>
        </w:trPr>
        <w:tc>
          <w:tcPr>
            <w:tcW w:w="8000" w:type="dxa"/>
            <w:shd w:val="clear" w:color="auto" w:fill="B1B3B6"/>
          </w:tcPr>
          <w:p w:rsidR="006B27AB" w:rsidRPr="00E37041" w:rsidRDefault="008A08C7" w:rsidP="00E37041">
            <w:pPr>
              <w:pStyle w:val="TableParagraph"/>
              <w:widowControl/>
              <w:spacing w:line="240" w:lineRule="auto"/>
              <w:ind w:left="170"/>
              <w:rPr>
                <w:lang w:val="fr-CA"/>
              </w:rPr>
            </w:pPr>
            <w:r>
              <w:rPr>
                <w:color w:val="231F20"/>
                <w:lang w:val="fr-CA"/>
              </w:rPr>
              <w:lastRenderedPageBreak/>
              <w:t>Nouveau-</w:t>
            </w:r>
            <w:r w:rsidR="00904434" w:rsidRPr="00E37041">
              <w:rPr>
                <w:color w:val="231F20"/>
                <w:lang w:val="fr-CA"/>
              </w:rPr>
              <w:t>Brunswick</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2</w:t>
            </w:r>
            <w:r w:rsidR="00AC05A5">
              <w:rPr>
                <w:color w:val="231F20"/>
                <w:lang w:val="fr-CA"/>
              </w:rPr>
              <w:t>,</w:t>
            </w:r>
            <w:r w:rsidRPr="00E37041">
              <w:rPr>
                <w:color w:val="231F20"/>
                <w:lang w:val="fr-CA"/>
              </w:rPr>
              <w:t>4</w:t>
            </w:r>
          </w:p>
        </w:tc>
      </w:tr>
      <w:tr w:rsidR="006B27AB" w:rsidRPr="00E37041" w:rsidTr="00872662">
        <w:trPr>
          <w:trHeight w:val="20"/>
        </w:trPr>
        <w:tc>
          <w:tcPr>
            <w:tcW w:w="8000" w:type="dxa"/>
            <w:shd w:val="clear" w:color="auto" w:fill="B1B3B6"/>
          </w:tcPr>
          <w:p w:rsidR="006B27AB" w:rsidRPr="00E37041" w:rsidRDefault="008A08C7" w:rsidP="008A08C7">
            <w:pPr>
              <w:pStyle w:val="TableParagraph"/>
              <w:widowControl/>
              <w:spacing w:line="240" w:lineRule="auto"/>
              <w:ind w:left="170"/>
              <w:rPr>
                <w:lang w:val="fr-CA"/>
              </w:rPr>
            </w:pPr>
            <w:r>
              <w:rPr>
                <w:color w:val="231F20"/>
                <w:lang w:val="fr-CA"/>
              </w:rPr>
              <w:t xml:space="preserve">Terre-Neuve et </w:t>
            </w:r>
            <w:r w:rsidR="00904434" w:rsidRPr="00E37041">
              <w:rPr>
                <w:color w:val="231F20"/>
                <w:lang w:val="fr-CA"/>
              </w:rPr>
              <w:t>Labrador</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0</w:t>
            </w:r>
            <w:r w:rsidR="00AC05A5">
              <w:rPr>
                <w:color w:val="231F20"/>
                <w:lang w:val="fr-CA"/>
              </w:rPr>
              <w:t>,</w:t>
            </w:r>
            <w:r w:rsidRPr="00E37041">
              <w:rPr>
                <w:color w:val="231F20"/>
                <w:lang w:val="fr-CA"/>
              </w:rPr>
              <w:t>9</w:t>
            </w:r>
          </w:p>
        </w:tc>
      </w:tr>
      <w:tr w:rsidR="006B27AB" w:rsidRPr="00E37041" w:rsidTr="00872662">
        <w:trPr>
          <w:trHeight w:val="20"/>
        </w:trPr>
        <w:tc>
          <w:tcPr>
            <w:tcW w:w="8000" w:type="dxa"/>
            <w:shd w:val="clear" w:color="auto" w:fill="B1B3B6"/>
          </w:tcPr>
          <w:p w:rsidR="006B27AB" w:rsidRPr="00E37041" w:rsidRDefault="008A08C7" w:rsidP="00E37041">
            <w:pPr>
              <w:pStyle w:val="TableParagraph"/>
              <w:widowControl/>
              <w:spacing w:line="240" w:lineRule="auto"/>
              <w:ind w:left="170"/>
              <w:rPr>
                <w:lang w:val="fr-CA"/>
              </w:rPr>
            </w:pPr>
            <w:r>
              <w:rPr>
                <w:color w:val="231F20"/>
                <w:lang w:val="fr-CA"/>
              </w:rPr>
              <w:t>Nouvelle-Écosse</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5</w:t>
            </w:r>
            <w:r w:rsidR="00AC05A5">
              <w:rPr>
                <w:color w:val="231F20"/>
                <w:lang w:val="fr-CA"/>
              </w:rPr>
              <w:t>,</w:t>
            </w:r>
            <w:r w:rsidRPr="00E37041">
              <w:rPr>
                <w:color w:val="231F20"/>
                <w:lang w:val="fr-CA"/>
              </w:rPr>
              <w:t>7</w:t>
            </w:r>
          </w:p>
        </w:tc>
      </w:tr>
      <w:tr w:rsidR="006B27AB" w:rsidRPr="00E37041" w:rsidTr="00872662">
        <w:trPr>
          <w:trHeight w:val="20"/>
        </w:trPr>
        <w:tc>
          <w:tcPr>
            <w:tcW w:w="8000" w:type="dxa"/>
            <w:shd w:val="clear" w:color="auto" w:fill="B1B3B6"/>
          </w:tcPr>
          <w:p w:rsidR="006B27AB" w:rsidRPr="00E37041" w:rsidRDefault="00904434" w:rsidP="00E37041">
            <w:pPr>
              <w:pStyle w:val="TableParagraph"/>
              <w:widowControl/>
              <w:spacing w:line="240" w:lineRule="auto"/>
              <w:ind w:left="170"/>
              <w:rPr>
                <w:lang w:val="fr-CA"/>
              </w:rPr>
            </w:pPr>
            <w:r w:rsidRPr="00E37041">
              <w:rPr>
                <w:color w:val="231F20"/>
                <w:lang w:val="fr-CA"/>
              </w:rPr>
              <w:t>Ontario</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23</w:t>
            </w:r>
            <w:r w:rsidR="00AC05A5">
              <w:rPr>
                <w:color w:val="231F20"/>
                <w:lang w:val="fr-CA"/>
              </w:rPr>
              <w:t>,</w:t>
            </w:r>
            <w:r w:rsidRPr="00E37041">
              <w:rPr>
                <w:color w:val="231F20"/>
                <w:lang w:val="fr-CA"/>
              </w:rPr>
              <w:t>3</w:t>
            </w:r>
          </w:p>
        </w:tc>
      </w:tr>
      <w:tr w:rsidR="006B27AB" w:rsidRPr="00E37041" w:rsidTr="00872662">
        <w:trPr>
          <w:trHeight w:val="20"/>
        </w:trPr>
        <w:tc>
          <w:tcPr>
            <w:tcW w:w="8000" w:type="dxa"/>
            <w:shd w:val="clear" w:color="auto" w:fill="B1B3B6"/>
          </w:tcPr>
          <w:p w:rsidR="006B27AB" w:rsidRPr="00E37041" w:rsidRDefault="008A08C7" w:rsidP="008A08C7">
            <w:pPr>
              <w:pStyle w:val="TableParagraph"/>
              <w:widowControl/>
              <w:spacing w:line="240" w:lineRule="auto"/>
              <w:ind w:left="170"/>
              <w:rPr>
                <w:lang w:val="fr-CA"/>
              </w:rPr>
            </w:pPr>
            <w:r>
              <w:rPr>
                <w:color w:val="231F20"/>
                <w:lang w:val="fr-CA"/>
              </w:rPr>
              <w:t>Île-du-Prince-Édouard</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0</w:t>
            </w:r>
            <w:r w:rsidR="00AC05A5">
              <w:rPr>
                <w:color w:val="231F20"/>
                <w:lang w:val="fr-CA"/>
              </w:rPr>
              <w:t>,</w:t>
            </w:r>
            <w:r w:rsidRPr="00E37041">
              <w:rPr>
                <w:color w:val="231F20"/>
                <w:lang w:val="fr-CA"/>
              </w:rPr>
              <w:t>6</w:t>
            </w:r>
          </w:p>
        </w:tc>
      </w:tr>
      <w:tr w:rsidR="006B27AB" w:rsidRPr="00E37041" w:rsidTr="00872662">
        <w:trPr>
          <w:trHeight w:val="20"/>
        </w:trPr>
        <w:tc>
          <w:tcPr>
            <w:tcW w:w="8000" w:type="dxa"/>
            <w:shd w:val="clear" w:color="auto" w:fill="B1B3B6"/>
          </w:tcPr>
          <w:p w:rsidR="006B27AB" w:rsidRPr="00E37041" w:rsidRDefault="008A08C7" w:rsidP="00E37041">
            <w:pPr>
              <w:pStyle w:val="TableParagraph"/>
              <w:widowControl/>
              <w:spacing w:line="240" w:lineRule="auto"/>
              <w:ind w:left="170"/>
              <w:rPr>
                <w:lang w:val="fr-CA"/>
              </w:rPr>
            </w:pPr>
            <w:r>
              <w:rPr>
                <w:color w:val="231F20"/>
                <w:lang w:val="fr-CA"/>
              </w:rPr>
              <w:t>Qué</w:t>
            </w:r>
            <w:r w:rsidR="00904434" w:rsidRPr="00E37041">
              <w:rPr>
                <w:color w:val="231F20"/>
                <w:lang w:val="fr-CA"/>
              </w:rPr>
              <w:t>bec</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2</w:t>
            </w:r>
            <w:r w:rsidR="00AC05A5">
              <w:rPr>
                <w:color w:val="231F20"/>
                <w:lang w:val="fr-CA"/>
              </w:rPr>
              <w:t>,</w:t>
            </w:r>
            <w:r w:rsidRPr="00E37041">
              <w:rPr>
                <w:color w:val="231F20"/>
                <w:lang w:val="fr-CA"/>
              </w:rPr>
              <w:t>1</w:t>
            </w:r>
          </w:p>
        </w:tc>
      </w:tr>
      <w:tr w:rsidR="006B27AB" w:rsidRPr="00E37041" w:rsidTr="00872662">
        <w:trPr>
          <w:trHeight w:val="20"/>
        </w:trPr>
        <w:tc>
          <w:tcPr>
            <w:tcW w:w="8000" w:type="dxa"/>
            <w:shd w:val="clear" w:color="auto" w:fill="B1B3B6"/>
          </w:tcPr>
          <w:p w:rsidR="006B27AB" w:rsidRPr="00E37041" w:rsidRDefault="00904434" w:rsidP="00E37041">
            <w:pPr>
              <w:pStyle w:val="TableParagraph"/>
              <w:widowControl/>
              <w:spacing w:line="240" w:lineRule="auto"/>
              <w:ind w:left="170"/>
              <w:rPr>
                <w:lang w:val="fr-CA"/>
              </w:rPr>
            </w:pPr>
            <w:r w:rsidRPr="00E37041">
              <w:rPr>
                <w:color w:val="231F20"/>
                <w:lang w:val="fr-CA"/>
              </w:rPr>
              <w:t>Saskatchewan</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1</w:t>
            </w:r>
            <w:r w:rsidR="00AC05A5">
              <w:rPr>
                <w:color w:val="231F20"/>
                <w:lang w:val="fr-CA"/>
              </w:rPr>
              <w:t>,</w:t>
            </w:r>
            <w:r w:rsidRPr="00E37041">
              <w:rPr>
                <w:color w:val="231F20"/>
                <w:lang w:val="fr-CA"/>
              </w:rPr>
              <w:t>2</w:t>
            </w:r>
          </w:p>
        </w:tc>
      </w:tr>
      <w:tr w:rsidR="006B27AB" w:rsidRPr="00E37041" w:rsidTr="00872662">
        <w:trPr>
          <w:trHeight w:val="20"/>
        </w:trPr>
        <w:tc>
          <w:tcPr>
            <w:tcW w:w="8000" w:type="dxa"/>
            <w:shd w:val="clear" w:color="auto" w:fill="B1B3B6"/>
          </w:tcPr>
          <w:p w:rsidR="006B27AB" w:rsidRPr="00E37041" w:rsidRDefault="008A08C7" w:rsidP="008A08C7">
            <w:pPr>
              <w:pStyle w:val="TableParagraph"/>
              <w:widowControl/>
              <w:spacing w:line="240" w:lineRule="auto"/>
              <w:ind w:left="170"/>
              <w:rPr>
                <w:lang w:val="fr-CA"/>
              </w:rPr>
            </w:pPr>
            <w:r>
              <w:rPr>
                <w:color w:val="231F20"/>
                <w:lang w:val="fr-CA"/>
              </w:rPr>
              <w:t xml:space="preserve">Territoire du </w:t>
            </w:r>
            <w:r w:rsidR="00904434" w:rsidRPr="00E37041">
              <w:rPr>
                <w:color w:val="231F20"/>
                <w:lang w:val="fr-CA"/>
              </w:rPr>
              <w:t>Yukon</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w:t>
            </w:r>
          </w:p>
        </w:tc>
      </w:tr>
      <w:tr w:rsidR="006B27AB" w:rsidRPr="00E37041" w:rsidTr="00872662">
        <w:trPr>
          <w:trHeight w:val="20"/>
        </w:trPr>
        <w:tc>
          <w:tcPr>
            <w:tcW w:w="8000" w:type="dxa"/>
            <w:shd w:val="clear" w:color="auto" w:fill="B1B3B6"/>
          </w:tcPr>
          <w:p w:rsidR="006B27AB" w:rsidRPr="00E37041" w:rsidRDefault="008A08C7" w:rsidP="008A08C7">
            <w:pPr>
              <w:pStyle w:val="TableParagraph"/>
              <w:widowControl/>
              <w:spacing w:line="240" w:lineRule="auto"/>
              <w:ind w:left="170"/>
              <w:rPr>
                <w:lang w:val="fr-CA"/>
              </w:rPr>
            </w:pPr>
            <w:r>
              <w:rPr>
                <w:color w:val="231F20"/>
                <w:lang w:val="fr-CA"/>
              </w:rPr>
              <w:t>Autre</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1</w:t>
            </w:r>
            <w:r w:rsidR="00AC05A5">
              <w:rPr>
                <w:color w:val="231F20"/>
                <w:lang w:val="fr-CA"/>
              </w:rPr>
              <w:t>,</w:t>
            </w:r>
            <w:r w:rsidRPr="00E37041">
              <w:rPr>
                <w:color w:val="231F20"/>
                <w:lang w:val="fr-CA"/>
              </w:rPr>
              <w:t>8</w:t>
            </w:r>
          </w:p>
        </w:tc>
      </w:tr>
      <w:tr w:rsidR="006B27AB" w:rsidRPr="00E37041" w:rsidTr="00872662">
        <w:trPr>
          <w:trHeight w:val="20"/>
        </w:trPr>
        <w:tc>
          <w:tcPr>
            <w:tcW w:w="8000" w:type="dxa"/>
            <w:shd w:val="clear" w:color="auto" w:fill="B1B3B6"/>
          </w:tcPr>
          <w:p w:rsidR="006B27AB" w:rsidRPr="00E37041" w:rsidRDefault="008A08C7" w:rsidP="00E37041">
            <w:pPr>
              <w:pStyle w:val="TableParagraph"/>
              <w:widowControl/>
              <w:spacing w:line="240" w:lineRule="auto"/>
              <w:ind w:left="170"/>
              <w:rPr>
                <w:lang w:val="fr-CA"/>
              </w:rPr>
            </w:pPr>
            <w:r>
              <w:rPr>
                <w:color w:val="231F20"/>
                <w:lang w:val="fr-CA"/>
              </w:rPr>
              <w:t>Manquant</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26</w:t>
            </w:r>
            <w:r w:rsidR="00AC05A5">
              <w:rPr>
                <w:color w:val="231F20"/>
                <w:lang w:val="fr-CA"/>
              </w:rPr>
              <w:t>,</w:t>
            </w:r>
            <w:r w:rsidRPr="00E37041">
              <w:rPr>
                <w:color w:val="231F20"/>
                <w:lang w:val="fr-CA"/>
              </w:rPr>
              <w:t>9</w:t>
            </w:r>
          </w:p>
        </w:tc>
      </w:tr>
      <w:tr w:rsidR="006B27AB" w:rsidRPr="00E37041" w:rsidTr="00872662">
        <w:trPr>
          <w:trHeight w:val="20"/>
        </w:trPr>
        <w:tc>
          <w:tcPr>
            <w:tcW w:w="10060" w:type="dxa"/>
            <w:gridSpan w:val="2"/>
            <w:shd w:val="clear" w:color="auto" w:fill="DA1F2B"/>
          </w:tcPr>
          <w:p w:rsidR="006B27AB" w:rsidRPr="00E37041" w:rsidRDefault="008A08C7" w:rsidP="008A08C7">
            <w:pPr>
              <w:pStyle w:val="TableParagraph"/>
              <w:widowControl/>
              <w:spacing w:line="240" w:lineRule="auto"/>
              <w:rPr>
                <w:lang w:val="fr-CA"/>
              </w:rPr>
            </w:pPr>
            <w:r>
              <w:rPr>
                <w:color w:val="FFFFFF"/>
                <w:lang w:val="fr-CA"/>
              </w:rPr>
              <w:t>Handicap</w:t>
            </w:r>
            <w:r w:rsidR="00904434" w:rsidRPr="00E37041">
              <w:rPr>
                <w:color w:val="FFFFFF"/>
                <w:lang w:val="fr-CA"/>
              </w:rPr>
              <w:t xml:space="preserve">, % </w:t>
            </w:r>
            <w:r>
              <w:rPr>
                <w:color w:val="FFFFFF"/>
                <w:lang w:val="fr-CA"/>
              </w:rPr>
              <w:t xml:space="preserve">Oui </w:t>
            </w:r>
            <w:r w:rsidR="00904434" w:rsidRPr="00E37041">
              <w:rPr>
                <w:color w:val="FFFFFF"/>
                <w:lang w:val="fr-CA"/>
              </w:rPr>
              <w:t>(77</w:t>
            </w:r>
            <w:r w:rsidR="00AC05A5">
              <w:rPr>
                <w:color w:val="FFFFFF"/>
                <w:lang w:val="fr-CA"/>
              </w:rPr>
              <w:t>,</w:t>
            </w:r>
            <w:r>
              <w:rPr>
                <w:color w:val="FFFFFF"/>
                <w:lang w:val="fr-CA"/>
              </w:rPr>
              <w:t>0 </w:t>
            </w:r>
            <w:r w:rsidR="00904434" w:rsidRPr="00E37041">
              <w:rPr>
                <w:color w:val="FFFFFF"/>
                <w:lang w:val="fr-CA"/>
              </w:rPr>
              <w:t>%)</w:t>
            </w:r>
          </w:p>
        </w:tc>
      </w:tr>
      <w:tr w:rsidR="006B27AB" w:rsidRPr="00E37041" w:rsidTr="00872662">
        <w:trPr>
          <w:trHeight w:val="20"/>
        </w:trPr>
        <w:tc>
          <w:tcPr>
            <w:tcW w:w="8000" w:type="dxa"/>
            <w:shd w:val="clear" w:color="auto" w:fill="B1B3B6"/>
          </w:tcPr>
          <w:p w:rsidR="006B27AB" w:rsidRPr="00E37041" w:rsidRDefault="008A08C7" w:rsidP="008A08C7">
            <w:pPr>
              <w:pStyle w:val="TableParagraph"/>
              <w:widowControl/>
              <w:spacing w:line="240" w:lineRule="auto"/>
              <w:ind w:left="170"/>
              <w:rPr>
                <w:lang w:val="fr-CA"/>
              </w:rPr>
            </w:pPr>
            <w:r>
              <w:rPr>
                <w:color w:val="231F20"/>
                <w:lang w:val="fr-CA"/>
              </w:rPr>
              <w:t>Handicap physique</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86</w:t>
            </w:r>
            <w:r w:rsidR="00AC05A5">
              <w:rPr>
                <w:color w:val="231F20"/>
                <w:lang w:val="fr-CA"/>
              </w:rPr>
              <w:t>,</w:t>
            </w:r>
            <w:r w:rsidRPr="00E37041">
              <w:rPr>
                <w:color w:val="231F20"/>
                <w:lang w:val="fr-CA"/>
              </w:rPr>
              <w:t>0</w:t>
            </w:r>
          </w:p>
        </w:tc>
      </w:tr>
      <w:tr w:rsidR="006B27AB" w:rsidRPr="00E37041" w:rsidTr="00872662">
        <w:trPr>
          <w:trHeight w:val="20"/>
        </w:trPr>
        <w:tc>
          <w:tcPr>
            <w:tcW w:w="8000" w:type="dxa"/>
            <w:shd w:val="clear" w:color="auto" w:fill="B1B3B6"/>
          </w:tcPr>
          <w:p w:rsidR="006B27AB" w:rsidRPr="00E37041" w:rsidRDefault="008A08C7" w:rsidP="008A08C7">
            <w:pPr>
              <w:pStyle w:val="TableParagraph"/>
              <w:widowControl/>
              <w:spacing w:line="240" w:lineRule="auto"/>
              <w:ind w:left="170"/>
              <w:rPr>
                <w:lang w:val="fr-CA"/>
              </w:rPr>
            </w:pPr>
            <w:r>
              <w:rPr>
                <w:color w:val="231F20"/>
                <w:lang w:val="fr-CA"/>
              </w:rPr>
              <w:t>Trouble sensoriel</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16</w:t>
            </w:r>
            <w:r w:rsidR="00AC05A5">
              <w:rPr>
                <w:color w:val="231F20"/>
                <w:lang w:val="fr-CA"/>
              </w:rPr>
              <w:t>,</w:t>
            </w:r>
            <w:r w:rsidRPr="00E37041">
              <w:rPr>
                <w:color w:val="231F20"/>
                <w:lang w:val="fr-CA"/>
              </w:rPr>
              <w:t>3</w:t>
            </w:r>
          </w:p>
        </w:tc>
      </w:tr>
      <w:tr w:rsidR="006B27AB" w:rsidRPr="00E37041" w:rsidTr="00872662">
        <w:trPr>
          <w:trHeight w:val="20"/>
        </w:trPr>
        <w:tc>
          <w:tcPr>
            <w:tcW w:w="8000" w:type="dxa"/>
            <w:shd w:val="clear" w:color="auto" w:fill="B1B3B6"/>
          </w:tcPr>
          <w:p w:rsidR="006B27AB" w:rsidRPr="00E37041" w:rsidRDefault="008A08C7" w:rsidP="008A08C7">
            <w:pPr>
              <w:pStyle w:val="TableParagraph"/>
              <w:widowControl/>
              <w:spacing w:line="240" w:lineRule="auto"/>
              <w:ind w:left="170"/>
              <w:rPr>
                <w:lang w:val="fr-CA"/>
              </w:rPr>
            </w:pPr>
            <w:r>
              <w:rPr>
                <w:color w:val="231F20"/>
                <w:lang w:val="fr-CA"/>
              </w:rPr>
              <w:t>Trouble du développement</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1</w:t>
            </w:r>
            <w:r w:rsidR="00AC05A5">
              <w:rPr>
                <w:color w:val="231F20"/>
                <w:lang w:val="fr-CA"/>
              </w:rPr>
              <w:t>,</w:t>
            </w:r>
            <w:r w:rsidRPr="00E37041">
              <w:rPr>
                <w:color w:val="231F20"/>
                <w:lang w:val="fr-CA"/>
              </w:rPr>
              <w:t>9</w:t>
            </w:r>
          </w:p>
        </w:tc>
      </w:tr>
      <w:tr w:rsidR="006B27AB" w:rsidRPr="00E37041" w:rsidTr="00872662">
        <w:trPr>
          <w:trHeight w:val="20"/>
        </w:trPr>
        <w:tc>
          <w:tcPr>
            <w:tcW w:w="8000" w:type="dxa"/>
            <w:shd w:val="clear" w:color="auto" w:fill="B1B3B6"/>
          </w:tcPr>
          <w:p w:rsidR="006B27AB" w:rsidRPr="00E37041" w:rsidRDefault="008A08C7" w:rsidP="008A08C7">
            <w:pPr>
              <w:pStyle w:val="TableParagraph"/>
              <w:widowControl/>
              <w:spacing w:line="240" w:lineRule="auto"/>
              <w:ind w:left="170"/>
              <w:rPr>
                <w:lang w:val="fr-CA"/>
              </w:rPr>
            </w:pPr>
            <w:r>
              <w:rPr>
                <w:color w:val="231F20"/>
                <w:lang w:val="fr-CA"/>
              </w:rPr>
              <w:t>Trouble psychologique/mental</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11</w:t>
            </w:r>
            <w:r w:rsidR="00AC05A5">
              <w:rPr>
                <w:color w:val="231F20"/>
                <w:lang w:val="fr-CA"/>
              </w:rPr>
              <w:t>,</w:t>
            </w:r>
            <w:r w:rsidRPr="00E37041">
              <w:rPr>
                <w:color w:val="231F20"/>
                <w:lang w:val="fr-CA"/>
              </w:rPr>
              <w:t>6</w:t>
            </w:r>
          </w:p>
        </w:tc>
      </w:tr>
      <w:tr w:rsidR="006B27AB" w:rsidRPr="00E37041" w:rsidTr="00872662">
        <w:trPr>
          <w:trHeight w:val="20"/>
        </w:trPr>
        <w:tc>
          <w:tcPr>
            <w:tcW w:w="8000" w:type="dxa"/>
            <w:shd w:val="clear" w:color="auto" w:fill="B1B3B6"/>
          </w:tcPr>
          <w:p w:rsidR="006B27AB" w:rsidRPr="00E37041" w:rsidRDefault="008A08C7" w:rsidP="008A08C7">
            <w:pPr>
              <w:pStyle w:val="TableParagraph"/>
              <w:widowControl/>
              <w:spacing w:line="240" w:lineRule="auto"/>
              <w:ind w:left="170"/>
              <w:rPr>
                <w:lang w:val="fr-CA"/>
              </w:rPr>
            </w:pPr>
            <w:r>
              <w:rPr>
                <w:color w:val="231F20"/>
                <w:lang w:val="fr-CA"/>
              </w:rPr>
              <w:t>Trouble de l’apprentissage</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5</w:t>
            </w:r>
            <w:r w:rsidR="00AC05A5">
              <w:rPr>
                <w:color w:val="231F20"/>
                <w:lang w:val="fr-CA"/>
              </w:rPr>
              <w:t>,</w:t>
            </w:r>
            <w:r w:rsidRPr="00E37041">
              <w:rPr>
                <w:color w:val="231F20"/>
                <w:lang w:val="fr-CA"/>
              </w:rPr>
              <w:t>8</w:t>
            </w:r>
          </w:p>
        </w:tc>
      </w:tr>
      <w:tr w:rsidR="006B27AB" w:rsidRPr="00E37041" w:rsidTr="00872662">
        <w:trPr>
          <w:trHeight w:val="20"/>
        </w:trPr>
        <w:tc>
          <w:tcPr>
            <w:tcW w:w="8000" w:type="dxa"/>
            <w:shd w:val="clear" w:color="auto" w:fill="B1B3B6"/>
          </w:tcPr>
          <w:p w:rsidR="006B27AB" w:rsidRPr="00E37041" w:rsidRDefault="008A08C7" w:rsidP="008A08C7">
            <w:pPr>
              <w:pStyle w:val="TableParagraph"/>
              <w:widowControl/>
              <w:spacing w:line="240" w:lineRule="auto"/>
              <w:ind w:left="170"/>
              <w:rPr>
                <w:lang w:val="fr-CA"/>
              </w:rPr>
            </w:pPr>
            <w:r>
              <w:rPr>
                <w:color w:val="231F20"/>
                <w:lang w:val="fr-CA"/>
              </w:rPr>
              <w:t>Perte de mémoire</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10</w:t>
            </w:r>
            <w:r w:rsidR="00AC05A5">
              <w:rPr>
                <w:color w:val="231F20"/>
                <w:lang w:val="fr-CA"/>
              </w:rPr>
              <w:t>,</w:t>
            </w:r>
            <w:r w:rsidRPr="00E37041">
              <w:rPr>
                <w:color w:val="231F20"/>
                <w:lang w:val="fr-CA"/>
              </w:rPr>
              <w:t>1</w:t>
            </w:r>
          </w:p>
        </w:tc>
      </w:tr>
      <w:tr w:rsidR="006B27AB" w:rsidRPr="00E37041" w:rsidTr="00872662">
        <w:trPr>
          <w:trHeight w:val="20"/>
        </w:trPr>
        <w:tc>
          <w:tcPr>
            <w:tcW w:w="8000" w:type="dxa"/>
            <w:shd w:val="clear" w:color="auto" w:fill="B1B3B6"/>
          </w:tcPr>
          <w:p w:rsidR="006B27AB" w:rsidRPr="00E37041" w:rsidRDefault="008A08C7" w:rsidP="00E37041">
            <w:pPr>
              <w:pStyle w:val="TableParagraph"/>
              <w:widowControl/>
              <w:spacing w:line="240" w:lineRule="auto"/>
              <w:ind w:left="170"/>
              <w:rPr>
                <w:lang w:val="fr-CA"/>
              </w:rPr>
            </w:pPr>
            <w:r>
              <w:rPr>
                <w:color w:val="231F20"/>
                <w:lang w:val="fr-CA"/>
              </w:rPr>
              <w:t>Autre</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8</w:t>
            </w:r>
            <w:r w:rsidR="00AC05A5">
              <w:rPr>
                <w:color w:val="231F20"/>
                <w:lang w:val="fr-CA"/>
              </w:rPr>
              <w:t>,</w:t>
            </w:r>
            <w:r w:rsidRPr="00E37041">
              <w:rPr>
                <w:color w:val="231F20"/>
                <w:lang w:val="fr-CA"/>
              </w:rPr>
              <w:t>1</w:t>
            </w:r>
          </w:p>
        </w:tc>
      </w:tr>
      <w:tr w:rsidR="006B27AB" w:rsidRPr="00E37041" w:rsidTr="00872662">
        <w:trPr>
          <w:trHeight w:val="20"/>
        </w:trPr>
        <w:tc>
          <w:tcPr>
            <w:tcW w:w="8000" w:type="dxa"/>
            <w:shd w:val="clear" w:color="auto" w:fill="B1B3B6"/>
          </w:tcPr>
          <w:p w:rsidR="006B27AB" w:rsidRPr="00E37041" w:rsidRDefault="008A08C7" w:rsidP="00E37041">
            <w:pPr>
              <w:pStyle w:val="TableParagraph"/>
              <w:widowControl/>
              <w:spacing w:line="240" w:lineRule="auto"/>
              <w:ind w:left="170"/>
              <w:rPr>
                <w:lang w:val="fr-CA"/>
              </w:rPr>
            </w:pPr>
            <w:r>
              <w:rPr>
                <w:color w:val="231F20"/>
                <w:lang w:val="fr-CA"/>
              </w:rPr>
              <w:t>Préfère ne pas répondre</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1</w:t>
            </w:r>
            <w:r w:rsidR="00AC05A5">
              <w:rPr>
                <w:color w:val="231F20"/>
                <w:lang w:val="fr-CA"/>
              </w:rPr>
              <w:t>,</w:t>
            </w:r>
            <w:r w:rsidRPr="00E37041">
              <w:rPr>
                <w:color w:val="231F20"/>
                <w:lang w:val="fr-CA"/>
              </w:rPr>
              <w:t>2</w:t>
            </w:r>
          </w:p>
        </w:tc>
      </w:tr>
      <w:tr w:rsidR="006B27AB" w:rsidRPr="00E37041" w:rsidTr="00872662">
        <w:trPr>
          <w:trHeight w:val="20"/>
        </w:trPr>
        <w:tc>
          <w:tcPr>
            <w:tcW w:w="8000" w:type="dxa"/>
            <w:shd w:val="clear" w:color="auto" w:fill="B1B3B6"/>
          </w:tcPr>
          <w:p w:rsidR="006B27AB" w:rsidRPr="00E37041" w:rsidRDefault="008A08C7" w:rsidP="00E37041">
            <w:pPr>
              <w:pStyle w:val="TableParagraph"/>
              <w:widowControl/>
              <w:spacing w:line="240" w:lineRule="auto"/>
              <w:ind w:left="170"/>
              <w:rPr>
                <w:lang w:val="fr-CA"/>
              </w:rPr>
            </w:pPr>
            <w:r>
              <w:rPr>
                <w:color w:val="231F20"/>
                <w:lang w:val="fr-CA"/>
              </w:rPr>
              <w:t>Manquant</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w:t>
            </w:r>
          </w:p>
        </w:tc>
      </w:tr>
      <w:tr w:rsidR="006B27AB" w:rsidRPr="00E37041" w:rsidTr="00872662">
        <w:trPr>
          <w:trHeight w:val="20"/>
        </w:trPr>
        <w:tc>
          <w:tcPr>
            <w:tcW w:w="10060" w:type="dxa"/>
            <w:gridSpan w:val="2"/>
            <w:shd w:val="clear" w:color="auto" w:fill="DA1F2B"/>
          </w:tcPr>
          <w:p w:rsidR="006B27AB" w:rsidRPr="00E37041" w:rsidRDefault="008A08C7" w:rsidP="008A08C7">
            <w:pPr>
              <w:pStyle w:val="TableParagraph"/>
              <w:widowControl/>
              <w:spacing w:line="240" w:lineRule="auto"/>
              <w:rPr>
                <w:lang w:val="fr-CA"/>
              </w:rPr>
            </w:pPr>
            <w:r>
              <w:rPr>
                <w:color w:val="FFFFFF"/>
                <w:lang w:val="fr-CA"/>
              </w:rPr>
              <w:t xml:space="preserve">Handicap, </w:t>
            </w:r>
            <w:r w:rsidR="00904434" w:rsidRPr="00E37041">
              <w:rPr>
                <w:color w:val="FFFFFF"/>
                <w:lang w:val="fr-CA"/>
              </w:rPr>
              <w:t>% No</w:t>
            </w:r>
            <w:r>
              <w:rPr>
                <w:color w:val="FFFFFF"/>
                <w:lang w:val="fr-CA"/>
              </w:rPr>
              <w:t>n (23 </w:t>
            </w:r>
            <w:r w:rsidR="00904434" w:rsidRPr="00E37041">
              <w:rPr>
                <w:color w:val="FFFFFF"/>
                <w:lang w:val="fr-CA"/>
              </w:rPr>
              <w:t>%)</w:t>
            </w:r>
          </w:p>
        </w:tc>
      </w:tr>
      <w:tr w:rsidR="006B27AB" w:rsidRPr="00E37041" w:rsidTr="00872662">
        <w:trPr>
          <w:trHeight w:val="20"/>
        </w:trPr>
        <w:tc>
          <w:tcPr>
            <w:tcW w:w="8000" w:type="dxa"/>
            <w:shd w:val="clear" w:color="auto" w:fill="B1B3B6"/>
          </w:tcPr>
          <w:p w:rsidR="006B27AB" w:rsidRPr="00E37041" w:rsidRDefault="00872662" w:rsidP="00872662">
            <w:pPr>
              <w:pStyle w:val="TableParagraph"/>
              <w:widowControl/>
              <w:spacing w:line="240" w:lineRule="auto"/>
              <w:ind w:left="170"/>
              <w:rPr>
                <w:lang w:val="fr-CA"/>
              </w:rPr>
            </w:pPr>
            <w:r>
              <w:rPr>
                <w:color w:val="231F20"/>
                <w:lang w:val="fr-CA"/>
              </w:rPr>
              <w:t>Parent d’un enfant handicapé</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19</w:t>
            </w:r>
            <w:r w:rsidR="00AC05A5">
              <w:rPr>
                <w:color w:val="231F20"/>
                <w:lang w:val="fr-CA"/>
              </w:rPr>
              <w:t>,</w:t>
            </w:r>
            <w:r w:rsidRPr="00E37041">
              <w:rPr>
                <w:color w:val="231F20"/>
                <w:lang w:val="fr-CA"/>
              </w:rPr>
              <w:t>5</w:t>
            </w:r>
          </w:p>
        </w:tc>
      </w:tr>
      <w:tr w:rsidR="006B27AB" w:rsidRPr="00E37041" w:rsidTr="00872662">
        <w:trPr>
          <w:trHeight w:val="20"/>
        </w:trPr>
        <w:tc>
          <w:tcPr>
            <w:tcW w:w="8000" w:type="dxa"/>
            <w:shd w:val="clear" w:color="auto" w:fill="B1B3B6"/>
          </w:tcPr>
          <w:p w:rsidR="006B27AB" w:rsidRPr="00E37041" w:rsidRDefault="00872662" w:rsidP="00872662">
            <w:pPr>
              <w:pStyle w:val="TableParagraph"/>
              <w:widowControl/>
              <w:spacing w:line="240" w:lineRule="auto"/>
              <w:ind w:left="170"/>
              <w:rPr>
                <w:lang w:val="fr-CA"/>
              </w:rPr>
            </w:pPr>
            <w:r>
              <w:rPr>
                <w:color w:val="231F20"/>
                <w:lang w:val="fr-CA"/>
              </w:rPr>
              <w:t>Conjoint d’une personne handicapée</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14</w:t>
            </w:r>
            <w:r w:rsidR="00AC05A5">
              <w:rPr>
                <w:color w:val="231F20"/>
                <w:lang w:val="fr-CA"/>
              </w:rPr>
              <w:t>,</w:t>
            </w:r>
            <w:r w:rsidRPr="00E37041">
              <w:rPr>
                <w:color w:val="231F20"/>
                <w:lang w:val="fr-CA"/>
              </w:rPr>
              <w:t>3</w:t>
            </w:r>
          </w:p>
        </w:tc>
      </w:tr>
      <w:tr w:rsidR="006B27AB" w:rsidRPr="00E37041" w:rsidTr="00872662">
        <w:trPr>
          <w:trHeight w:val="20"/>
        </w:trPr>
        <w:tc>
          <w:tcPr>
            <w:tcW w:w="8000" w:type="dxa"/>
            <w:shd w:val="clear" w:color="auto" w:fill="B1B3B6"/>
          </w:tcPr>
          <w:p w:rsidR="006B27AB" w:rsidRPr="00E37041" w:rsidRDefault="00872662" w:rsidP="00872662">
            <w:pPr>
              <w:pStyle w:val="TableParagraph"/>
              <w:widowControl/>
              <w:spacing w:line="240" w:lineRule="auto"/>
              <w:ind w:left="170"/>
              <w:rPr>
                <w:lang w:val="fr-CA"/>
              </w:rPr>
            </w:pPr>
            <w:r>
              <w:rPr>
                <w:color w:val="231F20"/>
                <w:lang w:val="fr-CA"/>
              </w:rPr>
              <w:t>Membre de la famille handicapé</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28</w:t>
            </w:r>
            <w:r w:rsidR="00AC05A5">
              <w:rPr>
                <w:color w:val="231F20"/>
                <w:lang w:val="fr-CA"/>
              </w:rPr>
              <w:t>,</w:t>
            </w:r>
            <w:r w:rsidRPr="00E37041">
              <w:rPr>
                <w:color w:val="231F20"/>
                <w:lang w:val="fr-CA"/>
              </w:rPr>
              <w:t>6</w:t>
            </w:r>
          </w:p>
        </w:tc>
      </w:tr>
      <w:tr w:rsidR="006B27AB" w:rsidRPr="00E37041" w:rsidTr="00872662">
        <w:trPr>
          <w:trHeight w:val="20"/>
        </w:trPr>
        <w:tc>
          <w:tcPr>
            <w:tcW w:w="8000" w:type="dxa"/>
            <w:shd w:val="clear" w:color="auto" w:fill="B1B3B6"/>
          </w:tcPr>
          <w:p w:rsidR="006B27AB" w:rsidRPr="00E37041" w:rsidRDefault="00872662" w:rsidP="00E37041">
            <w:pPr>
              <w:pStyle w:val="TableParagraph"/>
              <w:widowControl/>
              <w:spacing w:line="240" w:lineRule="auto"/>
              <w:ind w:left="170"/>
              <w:rPr>
                <w:lang w:val="fr-CA"/>
              </w:rPr>
            </w:pPr>
            <w:r>
              <w:rPr>
                <w:color w:val="231F20"/>
                <w:lang w:val="fr-CA"/>
              </w:rPr>
              <w:t>Aidant d’une personne handicapée</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14</w:t>
            </w:r>
            <w:r w:rsidR="00AC05A5">
              <w:rPr>
                <w:color w:val="231F20"/>
                <w:lang w:val="fr-CA"/>
              </w:rPr>
              <w:t>,</w:t>
            </w:r>
            <w:r w:rsidRPr="00E37041">
              <w:rPr>
                <w:color w:val="231F20"/>
                <w:lang w:val="fr-CA"/>
              </w:rPr>
              <w:t>3</w:t>
            </w:r>
          </w:p>
        </w:tc>
      </w:tr>
      <w:tr w:rsidR="006B27AB" w:rsidRPr="00E37041" w:rsidTr="00872662">
        <w:trPr>
          <w:trHeight w:val="20"/>
        </w:trPr>
        <w:tc>
          <w:tcPr>
            <w:tcW w:w="8000" w:type="dxa"/>
            <w:shd w:val="clear" w:color="auto" w:fill="B1B3B6"/>
          </w:tcPr>
          <w:p w:rsidR="006B27AB" w:rsidRPr="00E37041" w:rsidRDefault="00872662" w:rsidP="00E37041">
            <w:pPr>
              <w:pStyle w:val="TableParagraph"/>
              <w:widowControl/>
              <w:spacing w:line="240" w:lineRule="auto"/>
              <w:ind w:left="170"/>
              <w:rPr>
                <w:lang w:val="fr-CA"/>
              </w:rPr>
            </w:pPr>
            <w:r>
              <w:rPr>
                <w:color w:val="231F20"/>
                <w:lang w:val="fr-CA"/>
              </w:rPr>
              <w:t>Ami d’une personne handicapée</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31</w:t>
            </w:r>
            <w:r w:rsidR="00AC05A5">
              <w:rPr>
                <w:color w:val="231F20"/>
                <w:lang w:val="fr-CA"/>
              </w:rPr>
              <w:t>,</w:t>
            </w:r>
            <w:r w:rsidRPr="00E37041">
              <w:rPr>
                <w:color w:val="231F20"/>
                <w:lang w:val="fr-CA"/>
              </w:rPr>
              <w:t>2</w:t>
            </w:r>
          </w:p>
        </w:tc>
      </w:tr>
      <w:tr w:rsidR="006B27AB" w:rsidRPr="00E37041" w:rsidTr="00872662">
        <w:trPr>
          <w:trHeight w:val="20"/>
        </w:trPr>
        <w:tc>
          <w:tcPr>
            <w:tcW w:w="8000" w:type="dxa"/>
            <w:shd w:val="clear" w:color="auto" w:fill="B1B3B6"/>
          </w:tcPr>
          <w:p w:rsidR="006B27AB" w:rsidRPr="00E37041" w:rsidRDefault="00872662" w:rsidP="00872662">
            <w:pPr>
              <w:pStyle w:val="TableParagraph"/>
              <w:widowControl/>
              <w:spacing w:line="240" w:lineRule="auto"/>
              <w:ind w:left="170"/>
              <w:rPr>
                <w:lang w:val="fr-CA"/>
              </w:rPr>
            </w:pPr>
            <w:r>
              <w:rPr>
                <w:color w:val="231F20"/>
                <w:lang w:val="fr-CA"/>
              </w:rPr>
              <w:t>Travaille ou fait du bénévolat pour une organisation qui appuie les personnes handicapées</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54</w:t>
            </w:r>
            <w:r w:rsidR="00AC05A5">
              <w:rPr>
                <w:color w:val="231F20"/>
                <w:lang w:val="fr-CA"/>
              </w:rPr>
              <w:t>,</w:t>
            </w:r>
            <w:r w:rsidRPr="00E37041">
              <w:rPr>
                <w:color w:val="231F20"/>
                <w:lang w:val="fr-CA"/>
              </w:rPr>
              <w:t>5</w:t>
            </w:r>
          </w:p>
        </w:tc>
      </w:tr>
      <w:tr w:rsidR="006B27AB" w:rsidRPr="00E37041" w:rsidTr="00872662">
        <w:trPr>
          <w:trHeight w:val="20"/>
        </w:trPr>
        <w:tc>
          <w:tcPr>
            <w:tcW w:w="8000" w:type="dxa"/>
            <w:shd w:val="clear" w:color="auto" w:fill="B1B3B6"/>
          </w:tcPr>
          <w:p w:rsidR="006B27AB" w:rsidRPr="00E37041" w:rsidRDefault="00872662" w:rsidP="00E37041">
            <w:pPr>
              <w:pStyle w:val="TableParagraph"/>
              <w:widowControl/>
              <w:spacing w:line="240" w:lineRule="auto"/>
              <w:ind w:left="170"/>
              <w:rPr>
                <w:lang w:val="fr-CA"/>
              </w:rPr>
            </w:pPr>
            <w:r>
              <w:rPr>
                <w:color w:val="231F20"/>
                <w:lang w:val="fr-CA"/>
              </w:rPr>
              <w:t>Fournisseur de service</w:t>
            </w:r>
            <w:r w:rsidR="00C44D21">
              <w:rPr>
                <w:color w:val="231F20"/>
                <w:lang w:val="fr-CA"/>
              </w:rPr>
              <w:t>s</w:t>
            </w:r>
            <w:r>
              <w:rPr>
                <w:color w:val="231F20"/>
                <w:lang w:val="fr-CA"/>
              </w:rPr>
              <w:t xml:space="preserve"> de santé aux personnes handicapées</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19</w:t>
            </w:r>
            <w:r w:rsidR="00AC05A5">
              <w:rPr>
                <w:color w:val="231F20"/>
                <w:lang w:val="fr-CA"/>
              </w:rPr>
              <w:t>,</w:t>
            </w:r>
            <w:r w:rsidRPr="00E37041">
              <w:rPr>
                <w:color w:val="231F20"/>
                <w:lang w:val="fr-CA"/>
              </w:rPr>
              <w:t>5</w:t>
            </w:r>
          </w:p>
        </w:tc>
      </w:tr>
      <w:tr w:rsidR="006B27AB" w:rsidRPr="00E37041" w:rsidTr="00872662">
        <w:trPr>
          <w:trHeight w:val="20"/>
        </w:trPr>
        <w:tc>
          <w:tcPr>
            <w:tcW w:w="8000" w:type="dxa"/>
            <w:shd w:val="clear" w:color="auto" w:fill="B1B3B6"/>
          </w:tcPr>
          <w:p w:rsidR="006B27AB" w:rsidRPr="00E37041" w:rsidRDefault="00872662" w:rsidP="00872662">
            <w:pPr>
              <w:pStyle w:val="TableParagraph"/>
              <w:widowControl/>
              <w:spacing w:line="240" w:lineRule="auto"/>
              <w:ind w:left="170"/>
              <w:rPr>
                <w:lang w:val="fr-CA"/>
              </w:rPr>
            </w:pPr>
            <w:r>
              <w:rPr>
                <w:color w:val="231F20"/>
                <w:lang w:val="fr-CA"/>
              </w:rPr>
              <w:t>Employé du secteur public travaillant auprès des personnes handicapées</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13</w:t>
            </w:r>
            <w:r w:rsidR="00AC05A5">
              <w:rPr>
                <w:color w:val="231F20"/>
                <w:lang w:val="fr-CA"/>
              </w:rPr>
              <w:t>,</w:t>
            </w:r>
            <w:r w:rsidRPr="00E37041">
              <w:rPr>
                <w:color w:val="231F20"/>
                <w:lang w:val="fr-CA"/>
              </w:rPr>
              <w:t>0</w:t>
            </w:r>
          </w:p>
        </w:tc>
      </w:tr>
      <w:tr w:rsidR="006B27AB" w:rsidRPr="00E37041" w:rsidTr="00872662">
        <w:trPr>
          <w:trHeight w:val="20"/>
        </w:trPr>
        <w:tc>
          <w:tcPr>
            <w:tcW w:w="8000" w:type="dxa"/>
            <w:shd w:val="clear" w:color="auto" w:fill="B1B3B6"/>
          </w:tcPr>
          <w:p w:rsidR="006B27AB" w:rsidRPr="00E37041" w:rsidRDefault="00872662" w:rsidP="00C44D21">
            <w:pPr>
              <w:pStyle w:val="TableParagraph"/>
              <w:widowControl/>
              <w:spacing w:line="240" w:lineRule="auto"/>
              <w:ind w:left="170"/>
              <w:rPr>
                <w:lang w:val="fr-CA"/>
              </w:rPr>
            </w:pPr>
            <w:r>
              <w:rPr>
                <w:color w:val="231F20"/>
                <w:lang w:val="fr-CA"/>
              </w:rPr>
              <w:t>Employé du secteur p</w:t>
            </w:r>
            <w:r w:rsidR="00C44D21">
              <w:rPr>
                <w:color w:val="231F20"/>
                <w:lang w:val="fr-CA"/>
              </w:rPr>
              <w:t>rivé</w:t>
            </w:r>
            <w:r>
              <w:rPr>
                <w:color w:val="231F20"/>
                <w:lang w:val="fr-CA"/>
              </w:rPr>
              <w:t xml:space="preserve"> travaillant auprès des personnes handicapées</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9</w:t>
            </w:r>
            <w:r w:rsidR="00AC05A5">
              <w:rPr>
                <w:color w:val="231F20"/>
                <w:lang w:val="fr-CA"/>
              </w:rPr>
              <w:t>,</w:t>
            </w:r>
            <w:r w:rsidRPr="00E37041">
              <w:rPr>
                <w:color w:val="231F20"/>
                <w:lang w:val="fr-CA"/>
              </w:rPr>
              <w:t>1</w:t>
            </w:r>
          </w:p>
        </w:tc>
      </w:tr>
      <w:tr w:rsidR="006B27AB" w:rsidRPr="00E37041" w:rsidTr="00872662">
        <w:trPr>
          <w:trHeight w:val="20"/>
        </w:trPr>
        <w:tc>
          <w:tcPr>
            <w:tcW w:w="8000" w:type="dxa"/>
            <w:shd w:val="clear" w:color="auto" w:fill="B1B3B6"/>
          </w:tcPr>
          <w:p w:rsidR="006B27AB" w:rsidRPr="00E37041" w:rsidRDefault="00872662" w:rsidP="00872662">
            <w:pPr>
              <w:pStyle w:val="TableParagraph"/>
              <w:widowControl/>
              <w:spacing w:line="240" w:lineRule="auto"/>
              <w:ind w:left="170"/>
              <w:rPr>
                <w:lang w:val="fr-CA"/>
              </w:rPr>
            </w:pPr>
            <w:r>
              <w:rPr>
                <w:color w:val="231F20"/>
                <w:lang w:val="fr-CA"/>
              </w:rPr>
              <w:t>Autre</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16</w:t>
            </w:r>
            <w:r w:rsidR="00AC05A5">
              <w:rPr>
                <w:color w:val="231F20"/>
                <w:lang w:val="fr-CA"/>
              </w:rPr>
              <w:t>,</w:t>
            </w:r>
            <w:r w:rsidRPr="00E37041">
              <w:rPr>
                <w:color w:val="231F20"/>
                <w:lang w:val="fr-CA"/>
              </w:rPr>
              <w:t>9</w:t>
            </w:r>
          </w:p>
        </w:tc>
      </w:tr>
      <w:tr w:rsidR="006B27AB" w:rsidRPr="00E37041" w:rsidTr="00872662">
        <w:trPr>
          <w:trHeight w:val="20"/>
        </w:trPr>
        <w:tc>
          <w:tcPr>
            <w:tcW w:w="8000" w:type="dxa"/>
            <w:shd w:val="clear" w:color="auto" w:fill="B1B3B6"/>
          </w:tcPr>
          <w:p w:rsidR="006B27AB" w:rsidRPr="00E37041" w:rsidRDefault="008A08C7" w:rsidP="00E37041">
            <w:pPr>
              <w:pStyle w:val="TableParagraph"/>
              <w:widowControl/>
              <w:spacing w:line="240" w:lineRule="auto"/>
              <w:ind w:left="170"/>
              <w:rPr>
                <w:lang w:val="fr-CA"/>
              </w:rPr>
            </w:pPr>
            <w:r>
              <w:rPr>
                <w:color w:val="231F20"/>
                <w:lang w:val="fr-CA"/>
              </w:rPr>
              <w:t>Préfère ne pas répondre</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w:t>
            </w:r>
          </w:p>
        </w:tc>
      </w:tr>
      <w:tr w:rsidR="006B27AB" w:rsidRPr="00E37041" w:rsidTr="00872662">
        <w:trPr>
          <w:trHeight w:val="20"/>
        </w:trPr>
        <w:tc>
          <w:tcPr>
            <w:tcW w:w="8000" w:type="dxa"/>
            <w:shd w:val="clear" w:color="auto" w:fill="B1B3B6"/>
          </w:tcPr>
          <w:p w:rsidR="006B27AB" w:rsidRPr="00E37041" w:rsidRDefault="008A08C7" w:rsidP="00E37041">
            <w:pPr>
              <w:pStyle w:val="TableParagraph"/>
              <w:widowControl/>
              <w:spacing w:line="240" w:lineRule="auto"/>
              <w:ind w:left="170"/>
              <w:rPr>
                <w:lang w:val="fr-CA"/>
              </w:rPr>
            </w:pPr>
            <w:r>
              <w:rPr>
                <w:color w:val="231F20"/>
                <w:lang w:val="fr-CA"/>
              </w:rPr>
              <w:t>Manquant</w:t>
            </w:r>
          </w:p>
        </w:tc>
        <w:tc>
          <w:tcPr>
            <w:tcW w:w="2060"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w:t>
            </w:r>
          </w:p>
        </w:tc>
      </w:tr>
    </w:tbl>
    <w:p w:rsidR="006B27AB" w:rsidRPr="00E37041" w:rsidRDefault="006B27AB" w:rsidP="00E37041">
      <w:pPr>
        <w:pStyle w:val="BodyText"/>
        <w:widowControl/>
        <w:spacing w:before="11"/>
        <w:rPr>
          <w:sz w:val="26"/>
          <w:lang w:val="fr-CA"/>
        </w:rPr>
      </w:pPr>
    </w:p>
    <w:p w:rsidR="006B27AB" w:rsidRPr="00E37041" w:rsidRDefault="00904434" w:rsidP="00E37041">
      <w:pPr>
        <w:widowControl/>
        <w:spacing w:before="105" w:line="249" w:lineRule="auto"/>
        <w:ind w:left="100"/>
        <w:rPr>
          <w:sz w:val="24"/>
          <w:lang w:val="fr-CA"/>
        </w:rPr>
      </w:pPr>
      <w:r w:rsidRPr="00E37041">
        <w:rPr>
          <w:color w:val="231F20"/>
          <w:sz w:val="24"/>
          <w:lang w:val="fr-CA"/>
        </w:rPr>
        <w:t>Note</w:t>
      </w:r>
      <w:r w:rsidR="00872662">
        <w:rPr>
          <w:color w:val="231F20"/>
          <w:sz w:val="24"/>
          <w:lang w:val="fr-CA"/>
        </w:rPr>
        <w:t> </w:t>
      </w:r>
      <w:r w:rsidRPr="00E37041">
        <w:rPr>
          <w:color w:val="231F20"/>
          <w:sz w:val="24"/>
          <w:lang w:val="fr-CA"/>
        </w:rPr>
        <w:t xml:space="preserve">: </w:t>
      </w:r>
      <w:r w:rsidR="00872662">
        <w:rPr>
          <w:color w:val="231F20"/>
          <w:sz w:val="24"/>
          <w:lang w:val="fr-CA"/>
        </w:rPr>
        <w:t>Les personnes handicapées/non handicapées devaient choisir toutes les réponses qui s’appliquaient, de sorte que les pourcentages ne totalisent pas 100 %</w:t>
      </w:r>
      <w:r w:rsidRPr="00E37041">
        <w:rPr>
          <w:color w:val="231F20"/>
          <w:sz w:val="24"/>
          <w:lang w:val="fr-CA"/>
        </w:rPr>
        <w:t>.</w:t>
      </w:r>
    </w:p>
    <w:p w:rsidR="006B27AB" w:rsidRPr="00E37041" w:rsidRDefault="006B27AB" w:rsidP="008A08C7">
      <w:pPr>
        <w:pStyle w:val="BodyText"/>
        <w:widowControl/>
        <w:tabs>
          <w:tab w:val="left" w:pos="1116"/>
        </w:tabs>
        <w:spacing w:before="1"/>
        <w:rPr>
          <w:sz w:val="25"/>
          <w:lang w:val="fr-CA"/>
        </w:rPr>
      </w:pPr>
    </w:p>
    <w:p w:rsidR="006B27AB" w:rsidRPr="00E37041" w:rsidRDefault="00872662" w:rsidP="00E37041">
      <w:pPr>
        <w:widowControl/>
        <w:spacing w:before="1" w:line="249" w:lineRule="auto"/>
        <w:ind w:left="100"/>
        <w:rPr>
          <w:b/>
          <w:sz w:val="24"/>
          <w:lang w:val="fr-CA"/>
        </w:rPr>
      </w:pPr>
      <w:r>
        <w:rPr>
          <w:b/>
          <w:color w:val="231F20"/>
          <w:sz w:val="24"/>
          <w:lang w:val="fr-CA"/>
        </w:rPr>
        <w:t>Question </w:t>
      </w:r>
      <w:r w:rsidR="00904434" w:rsidRPr="00E37041">
        <w:rPr>
          <w:b/>
          <w:color w:val="231F20"/>
          <w:sz w:val="24"/>
          <w:lang w:val="fr-CA"/>
        </w:rPr>
        <w:t>1</w:t>
      </w:r>
      <w:r>
        <w:rPr>
          <w:b/>
          <w:color w:val="231F20"/>
          <w:sz w:val="24"/>
          <w:lang w:val="fr-CA"/>
        </w:rPr>
        <w:t> </w:t>
      </w:r>
      <w:r w:rsidR="00904434" w:rsidRPr="00E37041">
        <w:rPr>
          <w:b/>
          <w:color w:val="231F20"/>
          <w:sz w:val="24"/>
          <w:lang w:val="fr-CA"/>
        </w:rPr>
        <w:t xml:space="preserve">: </w:t>
      </w:r>
      <w:r w:rsidR="00A82D47">
        <w:rPr>
          <w:b/>
          <w:color w:val="231F20"/>
          <w:sz w:val="24"/>
          <w:lang w:val="fr-CA"/>
        </w:rPr>
        <w:t>À la lumière de votre expérience, qu’est</w:t>
      </w:r>
      <w:r w:rsidR="00A82D47">
        <w:rPr>
          <w:b/>
          <w:color w:val="231F20"/>
          <w:sz w:val="24"/>
          <w:lang w:val="fr-CA"/>
        </w:rPr>
        <w:noBreakHyphen/>
        <w:t>ce qui empêche le Canada d’être une société pleinement accessible et inclusive</w:t>
      </w:r>
      <w:r w:rsidR="00904434" w:rsidRPr="00E37041">
        <w:rPr>
          <w:b/>
          <w:color w:val="231F20"/>
          <w:sz w:val="24"/>
          <w:lang w:val="fr-CA"/>
        </w:rPr>
        <w:t>?</w:t>
      </w:r>
    </w:p>
    <w:p w:rsidR="006B27AB" w:rsidRPr="00E37041" w:rsidRDefault="006B27AB" w:rsidP="00E37041">
      <w:pPr>
        <w:pStyle w:val="BodyText"/>
        <w:widowControl/>
        <w:spacing w:before="1"/>
        <w:rPr>
          <w:b/>
          <w:sz w:val="14"/>
          <w:lang w:val="fr-CA"/>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10"/>
        <w:gridCol w:w="7550"/>
      </w:tblGrid>
      <w:tr w:rsidR="006B27AB" w:rsidRPr="00E37041" w:rsidTr="00A82D47">
        <w:trPr>
          <w:cantSplit/>
          <w:trHeight w:val="20"/>
        </w:trPr>
        <w:tc>
          <w:tcPr>
            <w:tcW w:w="2510" w:type="dxa"/>
            <w:shd w:val="clear" w:color="auto" w:fill="231F20"/>
          </w:tcPr>
          <w:p w:rsidR="006B27AB" w:rsidRPr="00E37041" w:rsidRDefault="00DA609B" w:rsidP="00E37041">
            <w:pPr>
              <w:pStyle w:val="TableParagraph"/>
              <w:widowControl/>
              <w:spacing w:line="246" w:lineRule="exact"/>
              <w:ind w:left="170"/>
              <w:rPr>
                <w:lang w:val="fr-CA"/>
              </w:rPr>
            </w:pPr>
            <w:r>
              <w:rPr>
                <w:color w:val="FFFFFF"/>
                <w:lang w:val="fr-CA"/>
              </w:rPr>
              <w:t>Thème</w:t>
            </w:r>
          </w:p>
          <w:p w:rsidR="006B27AB" w:rsidRPr="00E37041" w:rsidRDefault="00DA609B" w:rsidP="00E37041">
            <w:pPr>
              <w:pStyle w:val="TableParagraph"/>
              <w:widowControl/>
              <w:numPr>
                <w:ilvl w:val="0"/>
                <w:numId w:val="68"/>
              </w:numPr>
              <w:tabs>
                <w:tab w:val="left" w:pos="330"/>
              </w:tabs>
              <w:spacing w:before="0" w:line="246" w:lineRule="exact"/>
              <w:rPr>
                <w:lang w:val="fr-CA"/>
              </w:rPr>
            </w:pPr>
            <w:r>
              <w:rPr>
                <w:color w:val="FFFFFF"/>
                <w:lang w:val="fr-CA"/>
              </w:rPr>
              <w:t>sous-thème</w:t>
            </w:r>
          </w:p>
        </w:tc>
        <w:tc>
          <w:tcPr>
            <w:tcW w:w="7550" w:type="dxa"/>
            <w:shd w:val="clear" w:color="auto" w:fill="231F20"/>
          </w:tcPr>
          <w:p w:rsidR="006B27AB" w:rsidRPr="00E37041" w:rsidRDefault="00904434" w:rsidP="00E37041">
            <w:pPr>
              <w:pStyle w:val="TableParagraph"/>
              <w:widowControl/>
              <w:spacing w:line="240" w:lineRule="auto"/>
              <w:ind w:left="170"/>
              <w:rPr>
                <w:lang w:val="fr-CA"/>
              </w:rPr>
            </w:pPr>
            <w:r w:rsidRPr="00E37041">
              <w:rPr>
                <w:color w:val="FFFFFF"/>
                <w:lang w:val="fr-CA"/>
              </w:rPr>
              <w:t>Description</w:t>
            </w:r>
          </w:p>
        </w:tc>
      </w:tr>
      <w:tr w:rsidR="006B27AB" w:rsidRPr="001072A6" w:rsidTr="00A82D47">
        <w:trPr>
          <w:cantSplit/>
          <w:trHeight w:val="20"/>
        </w:trPr>
        <w:tc>
          <w:tcPr>
            <w:tcW w:w="10060" w:type="dxa"/>
            <w:gridSpan w:val="2"/>
            <w:shd w:val="clear" w:color="auto" w:fill="DA1F2B"/>
          </w:tcPr>
          <w:p w:rsidR="006B27AB" w:rsidRPr="00E37041" w:rsidRDefault="00A82D47" w:rsidP="00A82D47">
            <w:pPr>
              <w:pStyle w:val="TableParagraph"/>
              <w:widowControl/>
              <w:spacing w:line="240" w:lineRule="auto"/>
              <w:rPr>
                <w:lang w:val="fr-CA"/>
              </w:rPr>
            </w:pPr>
            <w:r>
              <w:rPr>
                <w:color w:val="FFFFFF"/>
                <w:lang w:val="fr-CA"/>
              </w:rPr>
              <w:t>Manque d’infrastructure ou mauvaise infrastructure</w:t>
            </w:r>
          </w:p>
        </w:tc>
      </w:tr>
      <w:tr w:rsidR="006B27AB" w:rsidRPr="001072A6" w:rsidTr="00A82D47">
        <w:trPr>
          <w:cantSplit/>
          <w:trHeight w:val="20"/>
        </w:trPr>
        <w:tc>
          <w:tcPr>
            <w:tcW w:w="2510" w:type="dxa"/>
            <w:shd w:val="clear" w:color="auto" w:fill="B1B3B6"/>
          </w:tcPr>
          <w:p w:rsidR="006B27AB" w:rsidRPr="00E37041" w:rsidRDefault="00A82D47" w:rsidP="00A82D47">
            <w:pPr>
              <w:pStyle w:val="TableParagraph"/>
              <w:widowControl/>
              <w:numPr>
                <w:ilvl w:val="0"/>
                <w:numId w:val="67"/>
              </w:numPr>
              <w:tabs>
                <w:tab w:val="left" w:pos="330"/>
              </w:tabs>
              <w:spacing w:before="55"/>
              <w:ind w:right="170"/>
              <w:rPr>
                <w:lang w:val="fr-CA"/>
              </w:rPr>
            </w:pPr>
            <w:r>
              <w:rPr>
                <w:color w:val="231F20"/>
                <w:lang w:val="fr-CA"/>
              </w:rPr>
              <w:lastRenderedPageBreak/>
              <w:t>Immeubles et entreprises</w:t>
            </w:r>
          </w:p>
        </w:tc>
        <w:tc>
          <w:tcPr>
            <w:tcW w:w="7550" w:type="dxa"/>
            <w:shd w:val="clear" w:color="auto" w:fill="D1D3D4"/>
          </w:tcPr>
          <w:p w:rsidR="006B27AB" w:rsidRPr="00E37041" w:rsidRDefault="00A82D47" w:rsidP="00713185">
            <w:pPr>
              <w:pStyle w:val="TableParagraph"/>
              <w:widowControl/>
              <w:spacing w:before="55"/>
              <w:ind w:right="160"/>
              <w:rPr>
                <w:lang w:val="fr-CA"/>
              </w:rPr>
            </w:pPr>
            <w:r>
              <w:rPr>
                <w:color w:val="231F20"/>
                <w:lang w:val="fr-CA"/>
              </w:rPr>
              <w:t xml:space="preserve">Entrée </w:t>
            </w:r>
            <w:r w:rsidR="00904434" w:rsidRPr="00E37041">
              <w:rPr>
                <w:color w:val="231F20"/>
                <w:lang w:val="fr-CA"/>
              </w:rPr>
              <w:t xml:space="preserve">Inaccessible </w:t>
            </w:r>
            <w:r w:rsidR="00713185">
              <w:rPr>
                <w:color w:val="231F20"/>
                <w:lang w:val="fr-CA"/>
              </w:rPr>
              <w:t>(escaliers, pas d’ascenseur, portes étroites et lourdes, entrées étroites), corridors étroits, salles de toilette inaccessibles</w:t>
            </w:r>
          </w:p>
          <w:p w:rsidR="006B27AB" w:rsidRPr="00E37041" w:rsidRDefault="00713185" w:rsidP="00713185">
            <w:pPr>
              <w:pStyle w:val="TableParagraph"/>
              <w:widowControl/>
              <w:spacing w:before="129" w:line="240" w:lineRule="auto"/>
              <w:rPr>
                <w:lang w:val="fr-CA"/>
              </w:rPr>
            </w:pPr>
            <w:r>
              <w:rPr>
                <w:color w:val="231F20"/>
                <w:lang w:val="fr-CA"/>
              </w:rPr>
              <w:t>Comprend : magasins de détail, installations sportives, restaurants, hôtels, immeubles historiques</w:t>
            </w:r>
          </w:p>
        </w:tc>
      </w:tr>
      <w:tr w:rsidR="006B27AB" w:rsidRPr="001072A6" w:rsidTr="00A82D47">
        <w:trPr>
          <w:cantSplit/>
          <w:trHeight w:val="20"/>
        </w:trPr>
        <w:tc>
          <w:tcPr>
            <w:tcW w:w="2510" w:type="dxa"/>
            <w:shd w:val="clear" w:color="auto" w:fill="B1B3B6"/>
          </w:tcPr>
          <w:p w:rsidR="006B27AB" w:rsidRPr="00E37041" w:rsidRDefault="00713185" w:rsidP="00713185">
            <w:pPr>
              <w:pStyle w:val="TableParagraph"/>
              <w:widowControl/>
              <w:numPr>
                <w:ilvl w:val="0"/>
                <w:numId w:val="66"/>
              </w:numPr>
              <w:tabs>
                <w:tab w:val="left" w:pos="330"/>
              </w:tabs>
              <w:spacing w:before="55"/>
              <w:ind w:right="223"/>
              <w:rPr>
                <w:lang w:val="fr-CA"/>
              </w:rPr>
            </w:pPr>
            <w:r>
              <w:rPr>
                <w:color w:val="231F20"/>
                <w:lang w:val="fr-CA"/>
              </w:rPr>
              <w:t>Conception et codes universels sans obstacle</w:t>
            </w:r>
          </w:p>
        </w:tc>
        <w:tc>
          <w:tcPr>
            <w:tcW w:w="7550" w:type="dxa"/>
            <w:shd w:val="clear" w:color="auto" w:fill="D1D3D4"/>
          </w:tcPr>
          <w:p w:rsidR="006B27AB" w:rsidRPr="00E37041" w:rsidRDefault="00713185" w:rsidP="00713185">
            <w:pPr>
              <w:pStyle w:val="TableParagraph"/>
              <w:widowControl/>
              <w:spacing w:before="55"/>
              <w:ind w:right="70"/>
              <w:rPr>
                <w:lang w:val="fr-CA"/>
              </w:rPr>
            </w:pPr>
            <w:r>
              <w:rPr>
                <w:color w:val="231F20"/>
                <w:lang w:val="fr-CA"/>
              </w:rPr>
              <w:t>Les normes actuelles du bâtiment ne permettent pas l’accessibilité à tous, il faut des codes du bâtiment uniformes dans les provinces, avec réglementation et application de ces normes (pour les vieux et nouveaux immeubles)</w:t>
            </w:r>
          </w:p>
        </w:tc>
      </w:tr>
      <w:tr w:rsidR="006B27AB" w:rsidRPr="001072A6" w:rsidTr="00A82D47">
        <w:trPr>
          <w:cantSplit/>
          <w:trHeight w:val="20"/>
        </w:trPr>
        <w:tc>
          <w:tcPr>
            <w:tcW w:w="2510" w:type="dxa"/>
            <w:shd w:val="clear" w:color="auto" w:fill="B1B3B6"/>
          </w:tcPr>
          <w:p w:rsidR="006B27AB" w:rsidRPr="00E37041" w:rsidRDefault="00713185" w:rsidP="00713185">
            <w:pPr>
              <w:pStyle w:val="TableParagraph"/>
              <w:widowControl/>
              <w:numPr>
                <w:ilvl w:val="0"/>
                <w:numId w:val="65"/>
              </w:numPr>
              <w:tabs>
                <w:tab w:val="left" w:pos="330"/>
              </w:tabs>
              <w:spacing w:line="240" w:lineRule="auto"/>
              <w:rPr>
                <w:lang w:val="fr-CA"/>
              </w:rPr>
            </w:pPr>
            <w:r>
              <w:rPr>
                <w:color w:val="231F20"/>
                <w:lang w:val="fr-CA"/>
              </w:rPr>
              <w:t>Stationnement</w:t>
            </w:r>
          </w:p>
        </w:tc>
        <w:tc>
          <w:tcPr>
            <w:tcW w:w="7550" w:type="dxa"/>
            <w:shd w:val="clear" w:color="auto" w:fill="D1D3D4"/>
          </w:tcPr>
          <w:p w:rsidR="006B27AB" w:rsidRPr="00E37041" w:rsidRDefault="00713185" w:rsidP="00713185">
            <w:pPr>
              <w:pStyle w:val="TableParagraph"/>
              <w:widowControl/>
              <w:spacing w:line="240" w:lineRule="auto"/>
              <w:rPr>
                <w:lang w:val="fr-CA"/>
              </w:rPr>
            </w:pPr>
            <w:r>
              <w:rPr>
                <w:color w:val="231F20"/>
                <w:lang w:val="fr-CA"/>
              </w:rPr>
              <w:t>Pas assez d’espaces, mauvaise conception et mauvais entretien, abus des pancartes de stationnement</w:t>
            </w:r>
          </w:p>
        </w:tc>
      </w:tr>
      <w:tr w:rsidR="006B27AB" w:rsidRPr="001072A6" w:rsidTr="00A82D47">
        <w:trPr>
          <w:cantSplit/>
          <w:trHeight w:val="20"/>
        </w:trPr>
        <w:tc>
          <w:tcPr>
            <w:tcW w:w="2510" w:type="dxa"/>
            <w:shd w:val="clear" w:color="auto" w:fill="B1B3B6"/>
          </w:tcPr>
          <w:p w:rsidR="006B27AB" w:rsidRPr="00E37041" w:rsidRDefault="00713185" w:rsidP="00713185">
            <w:pPr>
              <w:pStyle w:val="TableParagraph"/>
              <w:widowControl/>
              <w:numPr>
                <w:ilvl w:val="0"/>
                <w:numId w:val="64"/>
              </w:numPr>
              <w:tabs>
                <w:tab w:val="left" w:pos="330"/>
              </w:tabs>
              <w:spacing w:line="240" w:lineRule="auto"/>
              <w:rPr>
                <w:lang w:val="fr-CA"/>
              </w:rPr>
            </w:pPr>
            <w:r>
              <w:rPr>
                <w:color w:val="231F20"/>
                <w:lang w:val="fr-CA"/>
              </w:rPr>
              <w:t>Espaces publics</w:t>
            </w:r>
          </w:p>
        </w:tc>
        <w:tc>
          <w:tcPr>
            <w:tcW w:w="7550" w:type="dxa"/>
            <w:shd w:val="clear" w:color="auto" w:fill="D1D3D4"/>
          </w:tcPr>
          <w:p w:rsidR="006B27AB" w:rsidRPr="00E37041" w:rsidRDefault="00713185" w:rsidP="00713185">
            <w:pPr>
              <w:pStyle w:val="TableParagraph"/>
              <w:widowControl/>
              <w:spacing w:before="55"/>
              <w:ind w:right="385"/>
              <w:rPr>
                <w:lang w:val="fr-CA"/>
              </w:rPr>
            </w:pPr>
            <w:r>
              <w:rPr>
                <w:color w:val="231F20"/>
                <w:lang w:val="fr-CA"/>
              </w:rPr>
              <w:t xml:space="preserve">Mauvais entretien des trottoirs </w:t>
            </w:r>
            <w:r w:rsidR="00904434" w:rsidRPr="00E37041">
              <w:rPr>
                <w:color w:val="231F20"/>
                <w:lang w:val="fr-CA"/>
              </w:rPr>
              <w:t>(</w:t>
            </w:r>
            <w:r>
              <w:rPr>
                <w:color w:val="231F20"/>
                <w:lang w:val="fr-CA"/>
              </w:rPr>
              <w:t>enlèvement de la neige), aucune rampe d’accès, aucune lumière de rue, parcs inaccessibles</w:t>
            </w:r>
          </w:p>
        </w:tc>
      </w:tr>
      <w:tr w:rsidR="006B27AB" w:rsidRPr="001072A6" w:rsidTr="00A82D47">
        <w:trPr>
          <w:cantSplit/>
          <w:trHeight w:val="20"/>
        </w:trPr>
        <w:tc>
          <w:tcPr>
            <w:tcW w:w="2510" w:type="dxa"/>
            <w:shd w:val="clear" w:color="auto" w:fill="B1B3B6"/>
          </w:tcPr>
          <w:p w:rsidR="006B27AB" w:rsidRPr="00E37041" w:rsidRDefault="00713185" w:rsidP="00713185">
            <w:pPr>
              <w:pStyle w:val="TableParagraph"/>
              <w:widowControl/>
              <w:numPr>
                <w:ilvl w:val="0"/>
                <w:numId w:val="63"/>
              </w:numPr>
              <w:tabs>
                <w:tab w:val="left" w:pos="330"/>
              </w:tabs>
              <w:spacing w:before="55"/>
              <w:ind w:right="80"/>
              <w:rPr>
                <w:lang w:val="fr-CA"/>
              </w:rPr>
            </w:pPr>
            <w:r>
              <w:rPr>
                <w:color w:val="231F20"/>
                <w:lang w:val="fr-CA"/>
              </w:rPr>
              <w:t>Conditions météorologiques et topographie</w:t>
            </w:r>
          </w:p>
        </w:tc>
        <w:tc>
          <w:tcPr>
            <w:tcW w:w="7550" w:type="dxa"/>
            <w:shd w:val="clear" w:color="auto" w:fill="D1D3D4"/>
          </w:tcPr>
          <w:p w:rsidR="006B27AB" w:rsidRPr="00E37041" w:rsidRDefault="00713185" w:rsidP="00713185">
            <w:pPr>
              <w:pStyle w:val="TableParagraph"/>
              <w:widowControl/>
              <w:spacing w:line="240" w:lineRule="auto"/>
              <w:rPr>
                <w:lang w:val="fr-CA"/>
              </w:rPr>
            </w:pPr>
            <w:r>
              <w:rPr>
                <w:color w:val="231F20"/>
                <w:lang w:val="fr-CA"/>
              </w:rPr>
              <w:t xml:space="preserve">Les conditions météorologiques </w:t>
            </w:r>
            <w:r w:rsidR="00904434" w:rsidRPr="00E37041">
              <w:rPr>
                <w:color w:val="231F20"/>
                <w:lang w:val="fr-CA"/>
              </w:rPr>
              <w:t>(</w:t>
            </w:r>
            <w:r>
              <w:rPr>
                <w:color w:val="231F20"/>
                <w:lang w:val="fr-CA"/>
              </w:rPr>
              <w:t>p. ex., neige, pluie</w:t>
            </w:r>
            <w:r w:rsidR="00904434" w:rsidRPr="00E37041">
              <w:rPr>
                <w:color w:val="231F20"/>
                <w:lang w:val="fr-CA"/>
              </w:rPr>
              <w:t xml:space="preserve">) </w:t>
            </w:r>
            <w:r>
              <w:rPr>
                <w:color w:val="231F20"/>
                <w:lang w:val="fr-CA"/>
              </w:rPr>
              <w:t>et le terrain difficile minimisent la mobilité</w:t>
            </w:r>
            <w:r w:rsidR="00904434" w:rsidRPr="00E37041">
              <w:rPr>
                <w:color w:val="231F20"/>
                <w:lang w:val="fr-CA"/>
              </w:rPr>
              <w:t>.</w:t>
            </w:r>
          </w:p>
        </w:tc>
      </w:tr>
      <w:tr w:rsidR="006B27AB" w:rsidRPr="001072A6" w:rsidTr="00A82D47">
        <w:trPr>
          <w:cantSplit/>
          <w:trHeight w:val="20"/>
        </w:trPr>
        <w:tc>
          <w:tcPr>
            <w:tcW w:w="10060" w:type="dxa"/>
            <w:gridSpan w:val="2"/>
            <w:shd w:val="clear" w:color="auto" w:fill="DA1F2B"/>
          </w:tcPr>
          <w:p w:rsidR="006B27AB" w:rsidRPr="00713185" w:rsidRDefault="00713185" w:rsidP="00713185">
            <w:pPr>
              <w:pStyle w:val="TableParagraph"/>
              <w:widowControl/>
              <w:spacing w:line="240" w:lineRule="auto"/>
              <w:rPr>
                <w:color w:val="FFFFFF" w:themeColor="background1"/>
                <w:lang w:val="fr-CA"/>
              </w:rPr>
            </w:pPr>
            <w:r w:rsidRPr="00713185">
              <w:rPr>
                <w:color w:val="FFFFFF" w:themeColor="background1"/>
                <w:lang w:val="fr-CA"/>
              </w:rPr>
              <w:t>Manque de sensibilisation, de connaissance, d’éducation et de formation du public</w:t>
            </w:r>
          </w:p>
        </w:tc>
      </w:tr>
      <w:tr w:rsidR="006B27AB" w:rsidRPr="001072A6" w:rsidTr="00A82D47">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713185" w:rsidP="00713185">
            <w:pPr>
              <w:pStyle w:val="TableParagraph"/>
              <w:widowControl/>
              <w:spacing w:before="55"/>
              <w:ind w:right="209"/>
              <w:rPr>
                <w:lang w:val="fr-CA"/>
              </w:rPr>
            </w:pPr>
            <w:r>
              <w:rPr>
                <w:color w:val="231F20"/>
                <w:lang w:val="fr-CA"/>
              </w:rPr>
              <w:t>Manque de sensibilisation et d’éducation du public quant à la valeur des PH et quant à ce que signifie l’accessibilité et l’inclusion dans tous les secteurs de la société; incompréhension accrue de ceux dont le handicap est moins visible</w:t>
            </w:r>
          </w:p>
        </w:tc>
      </w:tr>
      <w:tr w:rsidR="006B27AB" w:rsidRPr="00E37041" w:rsidTr="00A82D47">
        <w:trPr>
          <w:cantSplit/>
          <w:trHeight w:val="20"/>
        </w:trPr>
        <w:tc>
          <w:tcPr>
            <w:tcW w:w="10060" w:type="dxa"/>
            <w:gridSpan w:val="2"/>
            <w:shd w:val="clear" w:color="auto" w:fill="DA1F2B"/>
          </w:tcPr>
          <w:p w:rsidR="006B27AB" w:rsidRPr="00E37041" w:rsidRDefault="00713185" w:rsidP="00713185">
            <w:pPr>
              <w:pStyle w:val="TableParagraph"/>
              <w:widowControl/>
              <w:spacing w:line="240" w:lineRule="auto"/>
              <w:rPr>
                <w:lang w:val="fr-CA"/>
              </w:rPr>
            </w:pPr>
            <w:r>
              <w:rPr>
                <w:color w:val="FFFFFF"/>
                <w:lang w:val="fr-CA"/>
              </w:rPr>
              <w:t>Attitudes du public</w:t>
            </w:r>
          </w:p>
        </w:tc>
      </w:tr>
      <w:tr w:rsidR="006B27AB" w:rsidRPr="001072A6" w:rsidTr="00A82D47">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713185" w:rsidP="00E37041">
            <w:pPr>
              <w:pStyle w:val="TableParagraph"/>
              <w:widowControl/>
              <w:spacing w:line="240" w:lineRule="auto"/>
              <w:rPr>
                <w:lang w:val="fr-CA"/>
              </w:rPr>
            </w:pPr>
            <w:r>
              <w:rPr>
                <w:color w:val="231F20"/>
                <w:lang w:val="fr-CA"/>
              </w:rPr>
              <w:t>Les obstacles comportementaux de la société limitent la participation complète des PH</w:t>
            </w:r>
          </w:p>
          <w:p w:rsidR="006B27AB" w:rsidRPr="00E37041" w:rsidRDefault="00713185" w:rsidP="00713185">
            <w:pPr>
              <w:pStyle w:val="TableParagraph"/>
              <w:widowControl/>
              <w:spacing w:before="144"/>
              <w:ind w:right="70"/>
              <w:rPr>
                <w:lang w:val="fr-CA"/>
              </w:rPr>
            </w:pPr>
            <w:r>
              <w:rPr>
                <w:color w:val="231F20"/>
                <w:lang w:val="fr-CA"/>
              </w:rPr>
              <w:t xml:space="preserve">Comprend : les stigmates, la crainte, l’ignorance, la </w:t>
            </w:r>
            <w:r w:rsidR="00904434" w:rsidRPr="00E37041">
              <w:rPr>
                <w:color w:val="231F20"/>
                <w:lang w:val="fr-CA"/>
              </w:rPr>
              <w:t xml:space="preserve">discrimination, </w:t>
            </w:r>
            <w:r>
              <w:rPr>
                <w:color w:val="231F20"/>
                <w:lang w:val="fr-CA"/>
              </w:rPr>
              <w:t xml:space="preserve">les préjugés, les perceptions négatives et les </w:t>
            </w:r>
            <w:r w:rsidR="00904434" w:rsidRPr="00E37041">
              <w:rPr>
                <w:color w:val="231F20"/>
                <w:lang w:val="fr-CA"/>
              </w:rPr>
              <w:t>st</w:t>
            </w:r>
            <w:r>
              <w:rPr>
                <w:color w:val="231F20"/>
                <w:lang w:val="fr-CA"/>
              </w:rPr>
              <w:t>éré</w:t>
            </w:r>
            <w:r w:rsidR="00904434" w:rsidRPr="00E37041">
              <w:rPr>
                <w:color w:val="231F20"/>
                <w:lang w:val="fr-CA"/>
              </w:rPr>
              <w:t>otypes</w:t>
            </w:r>
          </w:p>
        </w:tc>
      </w:tr>
      <w:tr w:rsidR="006B27AB" w:rsidRPr="001072A6" w:rsidTr="00A82D47">
        <w:trPr>
          <w:cantSplit/>
          <w:trHeight w:val="20"/>
        </w:trPr>
        <w:tc>
          <w:tcPr>
            <w:tcW w:w="10060" w:type="dxa"/>
            <w:gridSpan w:val="2"/>
            <w:shd w:val="clear" w:color="auto" w:fill="DA1F2B"/>
          </w:tcPr>
          <w:p w:rsidR="006B27AB" w:rsidRPr="00E37041" w:rsidRDefault="00713185" w:rsidP="00713185">
            <w:pPr>
              <w:pStyle w:val="TableParagraph"/>
              <w:widowControl/>
              <w:spacing w:line="240" w:lineRule="auto"/>
              <w:rPr>
                <w:lang w:val="fr-CA"/>
              </w:rPr>
            </w:pPr>
            <w:r>
              <w:rPr>
                <w:color w:val="FFFFFF"/>
                <w:lang w:val="fr-CA"/>
              </w:rPr>
              <w:t>Manque de services/programmes/ressources ou mauvais services/programmes/ressources</w:t>
            </w:r>
          </w:p>
        </w:tc>
      </w:tr>
      <w:tr w:rsidR="006B27AB" w:rsidRPr="001072A6" w:rsidTr="00A82D47">
        <w:trPr>
          <w:cantSplit/>
          <w:trHeight w:val="20"/>
        </w:trPr>
        <w:tc>
          <w:tcPr>
            <w:tcW w:w="2510" w:type="dxa"/>
            <w:shd w:val="clear" w:color="auto" w:fill="B1B3B6"/>
          </w:tcPr>
          <w:p w:rsidR="006B27AB" w:rsidRPr="00E37041" w:rsidRDefault="00904434" w:rsidP="00713185">
            <w:pPr>
              <w:pStyle w:val="TableParagraph"/>
              <w:widowControl/>
              <w:numPr>
                <w:ilvl w:val="0"/>
                <w:numId w:val="62"/>
              </w:numPr>
              <w:tabs>
                <w:tab w:val="left" w:pos="330"/>
              </w:tabs>
              <w:spacing w:line="240" w:lineRule="auto"/>
              <w:rPr>
                <w:lang w:val="fr-CA"/>
              </w:rPr>
            </w:pPr>
            <w:r w:rsidRPr="00E37041">
              <w:rPr>
                <w:color w:val="231F20"/>
                <w:lang w:val="fr-CA"/>
              </w:rPr>
              <w:t>G</w:t>
            </w:r>
            <w:r w:rsidR="00713185">
              <w:rPr>
                <w:color w:val="231F20"/>
                <w:lang w:val="fr-CA"/>
              </w:rPr>
              <w:t>énéralités</w:t>
            </w:r>
          </w:p>
        </w:tc>
        <w:tc>
          <w:tcPr>
            <w:tcW w:w="7550" w:type="dxa"/>
            <w:shd w:val="clear" w:color="auto" w:fill="D1D3D4"/>
          </w:tcPr>
          <w:p w:rsidR="006B27AB" w:rsidRPr="00E37041" w:rsidRDefault="00713185" w:rsidP="00713185">
            <w:pPr>
              <w:pStyle w:val="TableParagraph"/>
              <w:widowControl/>
              <w:spacing w:before="55"/>
              <w:ind w:right="203"/>
              <w:rPr>
                <w:lang w:val="fr-CA"/>
              </w:rPr>
            </w:pPr>
            <w:r>
              <w:rPr>
                <w:color w:val="231F20"/>
                <w:lang w:val="fr-CA"/>
              </w:rPr>
              <w:t>En général, les services, programmes et ressources sont limités et, lorsqu’ils sont accessibles, ils sont souvent trop coûteux pour les PH</w:t>
            </w:r>
          </w:p>
        </w:tc>
      </w:tr>
      <w:tr w:rsidR="006B27AB" w:rsidRPr="001072A6" w:rsidTr="00A82D47">
        <w:trPr>
          <w:cantSplit/>
          <w:trHeight w:val="20"/>
        </w:trPr>
        <w:tc>
          <w:tcPr>
            <w:tcW w:w="2510" w:type="dxa"/>
            <w:shd w:val="clear" w:color="auto" w:fill="B1B3B6"/>
          </w:tcPr>
          <w:p w:rsidR="006B27AB" w:rsidRPr="00E37041" w:rsidRDefault="00904434" w:rsidP="00713185">
            <w:pPr>
              <w:pStyle w:val="TableParagraph"/>
              <w:widowControl/>
              <w:numPr>
                <w:ilvl w:val="0"/>
                <w:numId w:val="61"/>
              </w:numPr>
              <w:tabs>
                <w:tab w:val="left" w:pos="330"/>
              </w:tabs>
              <w:spacing w:line="240" w:lineRule="auto"/>
              <w:rPr>
                <w:lang w:val="fr-CA"/>
              </w:rPr>
            </w:pPr>
            <w:r w:rsidRPr="00E37041">
              <w:rPr>
                <w:color w:val="231F20"/>
                <w:lang w:val="fr-CA"/>
              </w:rPr>
              <w:t>Transport</w:t>
            </w:r>
          </w:p>
        </w:tc>
        <w:tc>
          <w:tcPr>
            <w:tcW w:w="7550" w:type="dxa"/>
            <w:shd w:val="clear" w:color="auto" w:fill="D1D3D4"/>
          </w:tcPr>
          <w:p w:rsidR="006B27AB" w:rsidRPr="00E37041" w:rsidRDefault="00713185" w:rsidP="00713185">
            <w:pPr>
              <w:pStyle w:val="TableParagraph"/>
              <w:widowControl/>
              <w:spacing w:before="55"/>
              <w:ind w:right="160"/>
              <w:rPr>
                <w:lang w:val="fr-CA"/>
              </w:rPr>
            </w:pPr>
            <w:r>
              <w:rPr>
                <w:color w:val="231F20"/>
                <w:lang w:val="fr-CA"/>
              </w:rPr>
              <w:t xml:space="preserve">Les possibilités de transport pour les PH sont limités et </w:t>
            </w:r>
            <w:r w:rsidR="00C44D21">
              <w:rPr>
                <w:color w:val="231F20"/>
                <w:lang w:val="fr-CA"/>
              </w:rPr>
              <w:t xml:space="preserve">trop </w:t>
            </w:r>
            <w:r>
              <w:rPr>
                <w:color w:val="231F20"/>
                <w:lang w:val="fr-CA"/>
              </w:rPr>
              <w:t>coûteux. Il y a aussi de longues périodes d’attente pour le transport public accessible</w:t>
            </w:r>
          </w:p>
          <w:p w:rsidR="006B27AB" w:rsidRPr="00E37041" w:rsidRDefault="00713185" w:rsidP="00713185">
            <w:pPr>
              <w:pStyle w:val="TableParagraph"/>
              <w:widowControl/>
              <w:spacing w:before="144"/>
              <w:ind w:right="70"/>
              <w:rPr>
                <w:lang w:val="fr-CA"/>
              </w:rPr>
            </w:pPr>
            <w:r>
              <w:rPr>
                <w:color w:val="231F20"/>
                <w:lang w:val="fr-CA"/>
              </w:rPr>
              <w:t xml:space="preserve">Comprend : transport en commun </w:t>
            </w:r>
            <w:r w:rsidR="00904434" w:rsidRPr="00E37041">
              <w:rPr>
                <w:color w:val="231F20"/>
                <w:lang w:val="fr-CA"/>
              </w:rPr>
              <w:t>(</w:t>
            </w:r>
            <w:r>
              <w:rPr>
                <w:color w:val="231F20"/>
                <w:lang w:val="fr-CA"/>
              </w:rPr>
              <w:t>autobus, taxis</w:t>
            </w:r>
            <w:r w:rsidR="00904434" w:rsidRPr="00E37041">
              <w:rPr>
                <w:color w:val="231F20"/>
                <w:lang w:val="fr-CA"/>
              </w:rPr>
              <w:t xml:space="preserve">, </w:t>
            </w:r>
            <w:r>
              <w:rPr>
                <w:color w:val="231F20"/>
                <w:lang w:val="fr-CA"/>
              </w:rPr>
              <w:t>train</w:t>
            </w:r>
            <w:r w:rsidR="00904434" w:rsidRPr="00E37041">
              <w:rPr>
                <w:color w:val="231F20"/>
                <w:lang w:val="fr-CA"/>
              </w:rPr>
              <w:t xml:space="preserve">), </w:t>
            </w:r>
            <w:r>
              <w:rPr>
                <w:color w:val="231F20"/>
                <w:lang w:val="fr-CA"/>
              </w:rPr>
              <w:t>les déplacements aériens, la modification des véhicules, le mauvais entretien des trottoirs et des routes</w:t>
            </w:r>
          </w:p>
        </w:tc>
      </w:tr>
      <w:tr w:rsidR="006B27AB" w:rsidRPr="001072A6" w:rsidTr="00A82D47">
        <w:trPr>
          <w:cantSplit/>
          <w:trHeight w:val="20"/>
        </w:trPr>
        <w:tc>
          <w:tcPr>
            <w:tcW w:w="2510" w:type="dxa"/>
            <w:shd w:val="clear" w:color="auto" w:fill="B1B3B6"/>
          </w:tcPr>
          <w:p w:rsidR="006B27AB" w:rsidRPr="00E37041" w:rsidRDefault="00713185" w:rsidP="00713185">
            <w:pPr>
              <w:pStyle w:val="TableParagraph"/>
              <w:widowControl/>
              <w:numPr>
                <w:ilvl w:val="0"/>
                <w:numId w:val="60"/>
              </w:numPr>
              <w:tabs>
                <w:tab w:val="left" w:pos="330"/>
              </w:tabs>
              <w:spacing w:line="240" w:lineRule="auto"/>
              <w:rPr>
                <w:lang w:val="fr-CA"/>
              </w:rPr>
            </w:pPr>
            <w:r>
              <w:rPr>
                <w:color w:val="231F20"/>
                <w:lang w:val="fr-CA"/>
              </w:rPr>
              <w:t xml:space="preserve">Soins de santé </w:t>
            </w:r>
            <w:r w:rsidR="00A92710">
              <w:rPr>
                <w:color w:val="231F20"/>
                <w:lang w:val="fr-CA"/>
              </w:rPr>
              <w:t>complémentaire</w:t>
            </w:r>
            <w:r>
              <w:rPr>
                <w:color w:val="231F20"/>
                <w:lang w:val="fr-CA"/>
              </w:rPr>
              <w:t>s</w:t>
            </w:r>
          </w:p>
        </w:tc>
        <w:tc>
          <w:tcPr>
            <w:tcW w:w="7550" w:type="dxa"/>
            <w:shd w:val="clear" w:color="auto" w:fill="D1D3D4"/>
          </w:tcPr>
          <w:p w:rsidR="006B27AB" w:rsidRPr="00E37041" w:rsidRDefault="00D917EE" w:rsidP="00D917EE">
            <w:pPr>
              <w:pStyle w:val="TableParagraph"/>
              <w:widowControl/>
              <w:spacing w:before="55"/>
              <w:ind w:right="70"/>
              <w:rPr>
                <w:lang w:val="fr-CA"/>
              </w:rPr>
            </w:pPr>
            <w:r>
              <w:rPr>
                <w:color w:val="231F20"/>
                <w:lang w:val="fr-CA"/>
              </w:rPr>
              <w:t>Accès mauvais ou limité aux services de soins de santé, notamment aux traitements médicaux, à la réadaptation et au soutien social (soins à domicile, programmes de jour); souvent l’équipement médical n’est pas inclus (p. ex., dispositif d’aide à la mobilité, prothèses auditives)</w:t>
            </w:r>
          </w:p>
        </w:tc>
      </w:tr>
      <w:tr w:rsidR="006B27AB" w:rsidRPr="001072A6" w:rsidTr="00A82D47">
        <w:trPr>
          <w:cantSplit/>
          <w:trHeight w:val="20"/>
        </w:trPr>
        <w:tc>
          <w:tcPr>
            <w:tcW w:w="2510" w:type="dxa"/>
            <w:shd w:val="clear" w:color="auto" w:fill="B1B3B6"/>
          </w:tcPr>
          <w:p w:rsidR="006B27AB" w:rsidRPr="00E37041" w:rsidRDefault="00D917EE" w:rsidP="00D917EE">
            <w:pPr>
              <w:pStyle w:val="TableParagraph"/>
              <w:widowControl/>
              <w:numPr>
                <w:ilvl w:val="0"/>
                <w:numId w:val="59"/>
              </w:numPr>
              <w:tabs>
                <w:tab w:val="left" w:pos="330"/>
              </w:tabs>
              <w:spacing w:line="240" w:lineRule="auto"/>
              <w:rPr>
                <w:lang w:val="fr-CA"/>
              </w:rPr>
            </w:pPr>
            <w:r>
              <w:rPr>
                <w:color w:val="231F20"/>
                <w:lang w:val="fr-CA"/>
              </w:rPr>
              <w:t>É</w:t>
            </w:r>
            <w:r w:rsidR="00904434" w:rsidRPr="00E37041">
              <w:rPr>
                <w:color w:val="231F20"/>
                <w:lang w:val="fr-CA"/>
              </w:rPr>
              <w:t xml:space="preserve">ducation </w:t>
            </w:r>
            <w:r>
              <w:rPr>
                <w:color w:val="231F20"/>
                <w:lang w:val="fr-CA"/>
              </w:rPr>
              <w:t>pour les PH</w:t>
            </w:r>
          </w:p>
        </w:tc>
        <w:tc>
          <w:tcPr>
            <w:tcW w:w="7550" w:type="dxa"/>
            <w:shd w:val="clear" w:color="auto" w:fill="D1D3D4"/>
          </w:tcPr>
          <w:p w:rsidR="006B27AB" w:rsidRPr="00E37041" w:rsidRDefault="00481059" w:rsidP="00481059">
            <w:pPr>
              <w:pStyle w:val="TableParagraph"/>
              <w:widowControl/>
              <w:spacing w:line="240" w:lineRule="auto"/>
              <w:ind w:left="86" w:right="70"/>
              <w:rPr>
                <w:lang w:val="fr-CA"/>
              </w:rPr>
            </w:pPr>
            <w:r>
              <w:rPr>
                <w:color w:val="231F20"/>
                <w:lang w:val="fr-CA"/>
              </w:rPr>
              <w:t>Occasions d’éducation limitées (programmes, ressources et financement pour les PH). Comprend : formation pour vivre dans un logement sans assistance et formation professionnelle</w:t>
            </w:r>
          </w:p>
        </w:tc>
      </w:tr>
      <w:tr w:rsidR="006B27AB" w:rsidRPr="001072A6" w:rsidTr="00A82D47">
        <w:trPr>
          <w:cantSplit/>
          <w:trHeight w:val="20"/>
        </w:trPr>
        <w:tc>
          <w:tcPr>
            <w:tcW w:w="2510" w:type="dxa"/>
            <w:shd w:val="clear" w:color="auto" w:fill="B1B3B6"/>
          </w:tcPr>
          <w:p w:rsidR="006B27AB" w:rsidRPr="00E37041" w:rsidRDefault="00481059" w:rsidP="00481059">
            <w:pPr>
              <w:pStyle w:val="TableParagraph"/>
              <w:widowControl/>
              <w:numPr>
                <w:ilvl w:val="0"/>
                <w:numId w:val="58"/>
              </w:numPr>
              <w:tabs>
                <w:tab w:val="left" w:pos="330"/>
              </w:tabs>
              <w:spacing w:before="55"/>
              <w:ind w:right="260"/>
              <w:rPr>
                <w:lang w:val="fr-CA"/>
              </w:rPr>
            </w:pPr>
            <w:r>
              <w:rPr>
                <w:color w:val="231F20"/>
                <w:lang w:val="fr-CA"/>
              </w:rPr>
              <w:t>Privatis</w:t>
            </w:r>
            <w:r w:rsidR="00904434" w:rsidRPr="00E37041">
              <w:rPr>
                <w:color w:val="231F20"/>
                <w:lang w:val="fr-CA"/>
              </w:rPr>
              <w:t xml:space="preserve">ation </w:t>
            </w:r>
            <w:r>
              <w:rPr>
                <w:color w:val="231F20"/>
                <w:lang w:val="fr-CA"/>
              </w:rPr>
              <w:t xml:space="preserve">des </w:t>
            </w:r>
            <w:r w:rsidR="00904434" w:rsidRPr="00E37041">
              <w:rPr>
                <w:color w:val="231F20"/>
                <w:lang w:val="fr-CA"/>
              </w:rPr>
              <w:t>services</w:t>
            </w:r>
          </w:p>
        </w:tc>
        <w:tc>
          <w:tcPr>
            <w:tcW w:w="7550" w:type="dxa"/>
            <w:shd w:val="clear" w:color="auto" w:fill="D1D3D4"/>
          </w:tcPr>
          <w:p w:rsidR="006B27AB" w:rsidRPr="00E37041" w:rsidRDefault="00481059" w:rsidP="00481059">
            <w:pPr>
              <w:pStyle w:val="TableParagraph"/>
              <w:widowControl/>
              <w:spacing w:before="55"/>
              <w:ind w:right="213"/>
              <w:rPr>
                <w:lang w:val="fr-CA"/>
              </w:rPr>
            </w:pPr>
            <w:r>
              <w:rPr>
                <w:color w:val="231F20"/>
                <w:lang w:val="fr-CA"/>
              </w:rPr>
              <w:t>Des services importants sont privatisés et dictés par le profit, ce qui rend trop coûteux l’équipement médical et de loisir</w:t>
            </w:r>
          </w:p>
        </w:tc>
      </w:tr>
      <w:tr w:rsidR="006B27AB" w:rsidRPr="001072A6" w:rsidTr="00A82D47">
        <w:trPr>
          <w:cantSplit/>
          <w:trHeight w:val="20"/>
        </w:trPr>
        <w:tc>
          <w:tcPr>
            <w:tcW w:w="2510" w:type="dxa"/>
            <w:shd w:val="clear" w:color="auto" w:fill="B1B3B6"/>
          </w:tcPr>
          <w:p w:rsidR="006B27AB" w:rsidRPr="00E37041" w:rsidRDefault="00481059" w:rsidP="00481059">
            <w:pPr>
              <w:pStyle w:val="TableParagraph"/>
              <w:widowControl/>
              <w:numPr>
                <w:ilvl w:val="0"/>
                <w:numId w:val="57"/>
              </w:numPr>
              <w:tabs>
                <w:tab w:val="left" w:pos="330"/>
              </w:tabs>
              <w:spacing w:before="55"/>
              <w:ind w:right="170"/>
              <w:rPr>
                <w:lang w:val="fr-CA"/>
              </w:rPr>
            </w:pPr>
            <w:r>
              <w:rPr>
                <w:color w:val="231F20"/>
                <w:lang w:val="fr-CA"/>
              </w:rPr>
              <w:t>Centralis</w:t>
            </w:r>
            <w:r w:rsidR="00904434" w:rsidRPr="00E37041">
              <w:rPr>
                <w:color w:val="231F20"/>
                <w:lang w:val="fr-CA"/>
              </w:rPr>
              <w:t xml:space="preserve">ation </w:t>
            </w:r>
            <w:r>
              <w:rPr>
                <w:color w:val="231F20"/>
                <w:lang w:val="fr-CA"/>
              </w:rPr>
              <w:t xml:space="preserve">et </w:t>
            </w:r>
            <w:r w:rsidR="00904434" w:rsidRPr="00E37041">
              <w:rPr>
                <w:color w:val="231F20"/>
                <w:lang w:val="fr-CA"/>
              </w:rPr>
              <w:t>coordination</w:t>
            </w:r>
          </w:p>
        </w:tc>
        <w:tc>
          <w:tcPr>
            <w:tcW w:w="7550" w:type="dxa"/>
            <w:shd w:val="clear" w:color="auto" w:fill="D1D3D4"/>
          </w:tcPr>
          <w:p w:rsidR="006B27AB" w:rsidRPr="00E37041" w:rsidRDefault="00481059" w:rsidP="00481059">
            <w:pPr>
              <w:pStyle w:val="TableParagraph"/>
              <w:widowControl/>
              <w:spacing w:before="55"/>
              <w:ind w:right="70"/>
              <w:rPr>
                <w:lang w:val="fr-CA"/>
              </w:rPr>
            </w:pPr>
            <w:r>
              <w:rPr>
                <w:color w:val="231F20"/>
                <w:lang w:val="fr-CA"/>
              </w:rPr>
              <w:t>Les renseignements sur les services et ressources liés au handicap ne sont pas coordonnés ou centralisés</w:t>
            </w:r>
          </w:p>
        </w:tc>
      </w:tr>
      <w:tr w:rsidR="006B27AB" w:rsidRPr="001072A6" w:rsidTr="00A82D47">
        <w:trPr>
          <w:cantSplit/>
          <w:trHeight w:val="20"/>
        </w:trPr>
        <w:tc>
          <w:tcPr>
            <w:tcW w:w="2510" w:type="dxa"/>
            <w:shd w:val="clear" w:color="auto" w:fill="B1B3B6"/>
          </w:tcPr>
          <w:p w:rsidR="006B27AB" w:rsidRPr="00E37041" w:rsidRDefault="00481059" w:rsidP="00481059">
            <w:pPr>
              <w:pStyle w:val="TableParagraph"/>
              <w:widowControl/>
              <w:numPr>
                <w:ilvl w:val="0"/>
                <w:numId w:val="56"/>
              </w:numPr>
              <w:tabs>
                <w:tab w:val="left" w:pos="330"/>
              </w:tabs>
              <w:spacing w:before="55"/>
              <w:ind w:right="80"/>
              <w:rPr>
                <w:lang w:val="fr-CA"/>
              </w:rPr>
            </w:pPr>
            <w:r>
              <w:rPr>
                <w:color w:val="231F20"/>
                <w:lang w:val="fr-CA"/>
              </w:rPr>
              <w:t>Pénurie de personnel et de bénévoles</w:t>
            </w:r>
          </w:p>
        </w:tc>
        <w:tc>
          <w:tcPr>
            <w:tcW w:w="7550" w:type="dxa"/>
            <w:shd w:val="clear" w:color="auto" w:fill="D1D3D4"/>
          </w:tcPr>
          <w:p w:rsidR="006B27AB" w:rsidRPr="00E37041" w:rsidRDefault="00481059" w:rsidP="00481059">
            <w:pPr>
              <w:pStyle w:val="TableParagraph"/>
              <w:widowControl/>
              <w:spacing w:line="240" w:lineRule="auto"/>
              <w:rPr>
                <w:lang w:val="fr-CA"/>
              </w:rPr>
            </w:pPr>
            <w:r>
              <w:rPr>
                <w:color w:val="231F20"/>
                <w:lang w:val="fr-CA"/>
              </w:rPr>
              <w:t>Manque de professionnels et de bénévoles pour appuyer les PH</w:t>
            </w:r>
          </w:p>
        </w:tc>
      </w:tr>
      <w:tr w:rsidR="006B27AB" w:rsidRPr="001072A6" w:rsidTr="00A82D47">
        <w:trPr>
          <w:cantSplit/>
          <w:trHeight w:val="20"/>
        </w:trPr>
        <w:tc>
          <w:tcPr>
            <w:tcW w:w="2510" w:type="dxa"/>
            <w:shd w:val="clear" w:color="auto" w:fill="B1B3B6"/>
          </w:tcPr>
          <w:p w:rsidR="006B27AB" w:rsidRPr="00E37041" w:rsidRDefault="00481059" w:rsidP="00481059">
            <w:pPr>
              <w:pStyle w:val="TableParagraph"/>
              <w:widowControl/>
              <w:numPr>
                <w:ilvl w:val="0"/>
                <w:numId w:val="55"/>
              </w:numPr>
              <w:tabs>
                <w:tab w:val="left" w:pos="330"/>
              </w:tabs>
              <w:spacing w:line="240" w:lineRule="auto"/>
              <w:rPr>
                <w:lang w:val="fr-CA"/>
              </w:rPr>
            </w:pPr>
            <w:r>
              <w:rPr>
                <w:color w:val="231F20"/>
                <w:lang w:val="fr-CA"/>
              </w:rPr>
              <w:t>Aucun interprète</w:t>
            </w:r>
          </w:p>
        </w:tc>
        <w:tc>
          <w:tcPr>
            <w:tcW w:w="7550" w:type="dxa"/>
            <w:shd w:val="clear" w:color="auto" w:fill="D1D3D4"/>
          </w:tcPr>
          <w:p w:rsidR="006B27AB" w:rsidRPr="00E37041" w:rsidRDefault="00481059" w:rsidP="00481059">
            <w:pPr>
              <w:pStyle w:val="TableParagraph"/>
              <w:widowControl/>
              <w:spacing w:line="240" w:lineRule="auto"/>
              <w:rPr>
                <w:lang w:val="fr-CA"/>
              </w:rPr>
            </w:pPr>
            <w:r>
              <w:rPr>
                <w:color w:val="231F20"/>
                <w:lang w:val="fr-CA"/>
              </w:rPr>
              <w:t>Aucun interprète n’est présent pendant les élections ou les catastrophes naturelles</w:t>
            </w:r>
          </w:p>
        </w:tc>
      </w:tr>
      <w:tr w:rsidR="006B27AB" w:rsidRPr="001072A6" w:rsidTr="00A82D47">
        <w:trPr>
          <w:cantSplit/>
          <w:trHeight w:val="20"/>
        </w:trPr>
        <w:tc>
          <w:tcPr>
            <w:tcW w:w="10060" w:type="dxa"/>
            <w:gridSpan w:val="2"/>
            <w:shd w:val="clear" w:color="auto" w:fill="DA1F2B"/>
          </w:tcPr>
          <w:p w:rsidR="006B27AB" w:rsidRPr="00E37041" w:rsidRDefault="00481059" w:rsidP="00481059">
            <w:pPr>
              <w:pStyle w:val="TableParagraph"/>
              <w:widowControl/>
              <w:spacing w:line="240" w:lineRule="auto"/>
              <w:rPr>
                <w:lang w:val="fr-CA"/>
              </w:rPr>
            </w:pPr>
            <w:r>
              <w:rPr>
                <w:color w:val="FFFFFF"/>
                <w:lang w:val="fr-CA"/>
              </w:rPr>
              <w:t>Manque de lois ou mauvaises lois</w:t>
            </w:r>
          </w:p>
        </w:tc>
      </w:tr>
      <w:tr w:rsidR="006B27AB" w:rsidRPr="001072A6" w:rsidTr="00A82D47">
        <w:trPr>
          <w:cantSplit/>
          <w:trHeight w:val="20"/>
        </w:trPr>
        <w:tc>
          <w:tcPr>
            <w:tcW w:w="2510" w:type="dxa"/>
            <w:shd w:val="clear" w:color="auto" w:fill="B1B3B6"/>
          </w:tcPr>
          <w:p w:rsidR="006B27AB" w:rsidRPr="00E37041" w:rsidRDefault="00803C12" w:rsidP="00803C12">
            <w:pPr>
              <w:pStyle w:val="TableParagraph"/>
              <w:widowControl/>
              <w:numPr>
                <w:ilvl w:val="0"/>
                <w:numId w:val="54"/>
              </w:numPr>
              <w:tabs>
                <w:tab w:val="left" w:pos="330"/>
              </w:tabs>
              <w:spacing w:before="55"/>
              <w:ind w:right="80"/>
              <w:rPr>
                <w:lang w:val="fr-CA"/>
              </w:rPr>
            </w:pPr>
            <w:r>
              <w:rPr>
                <w:color w:val="231F20"/>
                <w:lang w:val="fr-CA"/>
              </w:rPr>
              <w:lastRenderedPageBreak/>
              <w:t>Questions et priorités politiques</w:t>
            </w:r>
          </w:p>
        </w:tc>
        <w:tc>
          <w:tcPr>
            <w:tcW w:w="7550" w:type="dxa"/>
            <w:shd w:val="clear" w:color="auto" w:fill="D1D3D4"/>
          </w:tcPr>
          <w:p w:rsidR="006B27AB" w:rsidRPr="00E37041" w:rsidRDefault="00803C12" w:rsidP="00803C12">
            <w:pPr>
              <w:pStyle w:val="TableParagraph"/>
              <w:widowControl/>
              <w:spacing w:before="55"/>
              <w:ind w:right="160"/>
              <w:rPr>
                <w:lang w:val="fr-CA"/>
              </w:rPr>
            </w:pPr>
            <w:r>
              <w:rPr>
                <w:color w:val="231F20"/>
                <w:lang w:val="fr-CA"/>
              </w:rPr>
              <w:t>Manque de volonté politique et de motivation pour éliminer les obstacles. Les politiques existantes ont une portée limitée; trop de niveaux de gouvernance compliquent les choses en raison des priorités contradictoires</w:t>
            </w:r>
          </w:p>
        </w:tc>
      </w:tr>
      <w:tr w:rsidR="006B27AB" w:rsidRPr="001072A6" w:rsidTr="00A82D47">
        <w:trPr>
          <w:cantSplit/>
          <w:trHeight w:val="20"/>
        </w:trPr>
        <w:tc>
          <w:tcPr>
            <w:tcW w:w="2510" w:type="dxa"/>
            <w:shd w:val="clear" w:color="auto" w:fill="B1B3B6"/>
          </w:tcPr>
          <w:p w:rsidR="006B27AB" w:rsidRPr="00E37041" w:rsidRDefault="00904434" w:rsidP="00803C12">
            <w:pPr>
              <w:pStyle w:val="TableParagraph"/>
              <w:widowControl/>
              <w:numPr>
                <w:ilvl w:val="0"/>
                <w:numId w:val="53"/>
              </w:numPr>
              <w:tabs>
                <w:tab w:val="left" w:pos="330"/>
              </w:tabs>
              <w:spacing w:before="55"/>
              <w:ind w:right="80"/>
              <w:rPr>
                <w:lang w:val="fr-CA"/>
              </w:rPr>
            </w:pPr>
            <w:r w:rsidRPr="00E37041">
              <w:rPr>
                <w:color w:val="231F20"/>
                <w:lang w:val="fr-CA"/>
              </w:rPr>
              <w:t>R</w:t>
            </w:r>
            <w:r w:rsidR="00803C12">
              <w:rPr>
                <w:color w:val="231F20"/>
                <w:lang w:val="fr-CA"/>
              </w:rPr>
              <w:t xml:space="preserve">églementation </w:t>
            </w:r>
            <w:r w:rsidRPr="00E37041">
              <w:rPr>
                <w:color w:val="231F20"/>
                <w:lang w:val="fr-CA"/>
              </w:rPr>
              <w:t>e</w:t>
            </w:r>
            <w:r w:rsidR="00803C12">
              <w:rPr>
                <w:color w:val="231F20"/>
                <w:lang w:val="fr-CA"/>
              </w:rPr>
              <w:t>t application des lois existantes</w:t>
            </w:r>
          </w:p>
        </w:tc>
        <w:tc>
          <w:tcPr>
            <w:tcW w:w="7550" w:type="dxa"/>
            <w:shd w:val="clear" w:color="auto" w:fill="D1D3D4"/>
          </w:tcPr>
          <w:p w:rsidR="006B27AB" w:rsidRPr="00E37041" w:rsidRDefault="00803C12" w:rsidP="00E37041">
            <w:pPr>
              <w:pStyle w:val="TableParagraph"/>
              <w:widowControl/>
              <w:spacing w:before="55"/>
              <w:rPr>
                <w:lang w:val="fr-CA"/>
              </w:rPr>
            </w:pPr>
            <w:r>
              <w:rPr>
                <w:color w:val="231F20"/>
                <w:lang w:val="fr-CA"/>
              </w:rPr>
              <w:t>Aucune réglementation et application des lois existantes (p. ex., les conséquences et les peines rattachées à l’inobservation), absence de justice</w:t>
            </w:r>
          </w:p>
          <w:p w:rsidR="006B27AB" w:rsidRPr="00E37041" w:rsidRDefault="00803C12" w:rsidP="00803C12">
            <w:pPr>
              <w:pStyle w:val="TableParagraph"/>
              <w:widowControl/>
              <w:spacing w:before="129" w:line="240" w:lineRule="auto"/>
              <w:rPr>
                <w:lang w:val="fr-CA"/>
              </w:rPr>
            </w:pPr>
            <w:r>
              <w:rPr>
                <w:color w:val="231F20"/>
                <w:lang w:val="fr-CA"/>
              </w:rPr>
              <w:t>Comprend : codes du bâtiment, stationnement</w:t>
            </w:r>
          </w:p>
        </w:tc>
      </w:tr>
      <w:tr w:rsidR="006B27AB" w:rsidRPr="001072A6" w:rsidTr="00A82D47">
        <w:trPr>
          <w:cantSplit/>
          <w:trHeight w:val="20"/>
        </w:trPr>
        <w:tc>
          <w:tcPr>
            <w:tcW w:w="2510" w:type="dxa"/>
            <w:shd w:val="clear" w:color="auto" w:fill="B1B3B6"/>
          </w:tcPr>
          <w:p w:rsidR="006B27AB" w:rsidRPr="00E37041" w:rsidRDefault="00803C12" w:rsidP="00803C12">
            <w:pPr>
              <w:pStyle w:val="TableParagraph"/>
              <w:widowControl/>
              <w:numPr>
                <w:ilvl w:val="0"/>
                <w:numId w:val="52"/>
              </w:numPr>
              <w:tabs>
                <w:tab w:val="left" w:pos="330"/>
              </w:tabs>
              <w:spacing w:before="55"/>
              <w:ind w:right="80"/>
              <w:rPr>
                <w:lang w:val="fr-CA"/>
              </w:rPr>
            </w:pPr>
            <w:r>
              <w:rPr>
                <w:color w:val="231F20"/>
                <w:lang w:val="fr-CA"/>
              </w:rPr>
              <w:t>Normes nationales/ fédérales</w:t>
            </w:r>
          </w:p>
        </w:tc>
        <w:tc>
          <w:tcPr>
            <w:tcW w:w="7550" w:type="dxa"/>
            <w:shd w:val="clear" w:color="auto" w:fill="D1D3D4"/>
          </w:tcPr>
          <w:p w:rsidR="006B27AB" w:rsidRPr="00E37041" w:rsidRDefault="00803C12" w:rsidP="00803C12">
            <w:pPr>
              <w:pStyle w:val="TableParagraph"/>
              <w:widowControl/>
              <w:spacing w:before="55"/>
              <w:ind w:right="70"/>
              <w:rPr>
                <w:lang w:val="fr-CA"/>
              </w:rPr>
            </w:pPr>
            <w:r>
              <w:rPr>
                <w:color w:val="231F20"/>
                <w:lang w:val="fr-CA"/>
              </w:rPr>
              <w:t>Les normes diffèrent d’une province à l’autre, aucune uniformité dans les lois prescrivant des programmes et des services</w:t>
            </w:r>
          </w:p>
        </w:tc>
      </w:tr>
      <w:tr w:rsidR="006B27AB" w:rsidRPr="001072A6" w:rsidTr="00A82D47">
        <w:trPr>
          <w:cantSplit/>
          <w:trHeight w:val="20"/>
        </w:trPr>
        <w:tc>
          <w:tcPr>
            <w:tcW w:w="2510" w:type="dxa"/>
            <w:shd w:val="clear" w:color="auto" w:fill="B1B3B6"/>
          </w:tcPr>
          <w:p w:rsidR="006B27AB" w:rsidRPr="00E37041" w:rsidRDefault="00803C12" w:rsidP="00803C12">
            <w:pPr>
              <w:pStyle w:val="TableParagraph"/>
              <w:widowControl/>
              <w:numPr>
                <w:ilvl w:val="0"/>
                <w:numId w:val="51"/>
              </w:numPr>
              <w:tabs>
                <w:tab w:val="left" w:pos="330"/>
              </w:tabs>
              <w:spacing w:before="55"/>
              <w:ind w:right="80"/>
              <w:rPr>
                <w:lang w:val="fr-CA"/>
              </w:rPr>
            </w:pPr>
            <w:r>
              <w:rPr>
                <w:color w:val="231F20"/>
                <w:lang w:val="fr-CA"/>
              </w:rPr>
              <w:t>Définitions et terminologie normalisées</w:t>
            </w:r>
          </w:p>
        </w:tc>
        <w:tc>
          <w:tcPr>
            <w:tcW w:w="7550" w:type="dxa"/>
            <w:shd w:val="clear" w:color="auto" w:fill="D1D3D4"/>
          </w:tcPr>
          <w:p w:rsidR="006B27AB" w:rsidRPr="00E37041" w:rsidRDefault="00803C12" w:rsidP="00803C12">
            <w:pPr>
              <w:pStyle w:val="TableParagraph"/>
              <w:widowControl/>
              <w:spacing w:line="240" w:lineRule="auto"/>
              <w:ind w:right="70"/>
              <w:rPr>
                <w:lang w:val="fr-CA"/>
              </w:rPr>
            </w:pPr>
            <w:r>
              <w:rPr>
                <w:color w:val="231F20"/>
                <w:lang w:val="fr-CA"/>
              </w:rPr>
              <w:t>Définitions floues et inclusion de handicap</w:t>
            </w:r>
            <w:r w:rsidR="00C44D21">
              <w:rPr>
                <w:color w:val="231F20"/>
                <w:lang w:val="fr-CA"/>
              </w:rPr>
              <w:t>s</w:t>
            </w:r>
            <w:r>
              <w:rPr>
                <w:color w:val="231F20"/>
                <w:lang w:val="fr-CA"/>
              </w:rPr>
              <w:t xml:space="preserve"> incertaine</w:t>
            </w:r>
          </w:p>
        </w:tc>
      </w:tr>
      <w:tr w:rsidR="006B27AB" w:rsidRPr="001072A6" w:rsidTr="00A82D47">
        <w:trPr>
          <w:cantSplit/>
          <w:trHeight w:val="20"/>
        </w:trPr>
        <w:tc>
          <w:tcPr>
            <w:tcW w:w="2510" w:type="dxa"/>
            <w:shd w:val="clear" w:color="auto" w:fill="B1B3B6"/>
          </w:tcPr>
          <w:p w:rsidR="006B27AB" w:rsidRPr="00E37041" w:rsidRDefault="00803C12" w:rsidP="00803C12">
            <w:pPr>
              <w:pStyle w:val="TableParagraph"/>
              <w:widowControl/>
              <w:numPr>
                <w:ilvl w:val="0"/>
                <w:numId w:val="50"/>
              </w:numPr>
              <w:tabs>
                <w:tab w:val="left" w:pos="330"/>
              </w:tabs>
              <w:spacing w:before="55"/>
              <w:ind w:right="80"/>
              <w:rPr>
                <w:lang w:val="fr-CA"/>
              </w:rPr>
            </w:pPr>
            <w:r>
              <w:rPr>
                <w:color w:val="231F20"/>
                <w:lang w:val="fr-CA"/>
              </w:rPr>
              <w:t>Repré</w:t>
            </w:r>
            <w:r w:rsidR="00904434" w:rsidRPr="00E37041">
              <w:rPr>
                <w:color w:val="231F20"/>
                <w:lang w:val="fr-CA"/>
              </w:rPr>
              <w:t xml:space="preserve">sentation </w:t>
            </w:r>
            <w:r>
              <w:rPr>
                <w:color w:val="231F20"/>
                <w:lang w:val="fr-CA"/>
              </w:rPr>
              <w:t>des PH dans la prise de décisions</w:t>
            </w:r>
          </w:p>
        </w:tc>
        <w:tc>
          <w:tcPr>
            <w:tcW w:w="7550" w:type="dxa"/>
            <w:shd w:val="clear" w:color="auto" w:fill="D1D3D4"/>
          </w:tcPr>
          <w:p w:rsidR="006B27AB" w:rsidRPr="00E37041" w:rsidRDefault="00803C12" w:rsidP="00803C12">
            <w:pPr>
              <w:pStyle w:val="TableParagraph"/>
              <w:widowControl/>
              <w:spacing w:line="240" w:lineRule="auto"/>
              <w:ind w:right="70"/>
              <w:rPr>
                <w:lang w:val="fr-CA"/>
              </w:rPr>
            </w:pPr>
            <w:r>
              <w:rPr>
                <w:color w:val="231F20"/>
                <w:lang w:val="fr-CA"/>
              </w:rPr>
              <w:t>Les PH ne participent pas aux processus décisionnels pour la création d’accès</w:t>
            </w:r>
          </w:p>
        </w:tc>
      </w:tr>
      <w:tr w:rsidR="006B27AB" w:rsidRPr="00E37041" w:rsidTr="00A82D47">
        <w:trPr>
          <w:cantSplit/>
          <w:trHeight w:val="20"/>
        </w:trPr>
        <w:tc>
          <w:tcPr>
            <w:tcW w:w="10060" w:type="dxa"/>
            <w:gridSpan w:val="2"/>
            <w:shd w:val="clear" w:color="auto" w:fill="DA1F2B"/>
          </w:tcPr>
          <w:p w:rsidR="006B27AB" w:rsidRPr="00E37041" w:rsidRDefault="00803C12" w:rsidP="00803C12">
            <w:pPr>
              <w:pStyle w:val="TableParagraph"/>
              <w:widowControl/>
              <w:spacing w:line="240" w:lineRule="auto"/>
              <w:rPr>
                <w:lang w:val="fr-CA"/>
              </w:rPr>
            </w:pPr>
            <w:r>
              <w:rPr>
                <w:color w:val="FFFFFF"/>
                <w:lang w:val="fr-CA"/>
              </w:rPr>
              <w:t>Manque de financement</w:t>
            </w:r>
          </w:p>
        </w:tc>
      </w:tr>
      <w:tr w:rsidR="006B27AB" w:rsidRPr="001072A6" w:rsidTr="00A82D47">
        <w:trPr>
          <w:cantSplit/>
          <w:trHeight w:val="20"/>
        </w:trPr>
        <w:tc>
          <w:tcPr>
            <w:tcW w:w="2510" w:type="dxa"/>
            <w:shd w:val="clear" w:color="auto" w:fill="B1B3B6"/>
          </w:tcPr>
          <w:p w:rsidR="006B27AB" w:rsidRPr="00E37041" w:rsidRDefault="00803C12" w:rsidP="00803C12">
            <w:pPr>
              <w:pStyle w:val="TableParagraph"/>
              <w:widowControl/>
              <w:numPr>
                <w:ilvl w:val="0"/>
                <w:numId w:val="49"/>
              </w:numPr>
              <w:tabs>
                <w:tab w:val="left" w:pos="330"/>
              </w:tabs>
              <w:spacing w:before="55"/>
              <w:ind w:right="80"/>
              <w:rPr>
                <w:lang w:val="fr-CA"/>
              </w:rPr>
            </w:pPr>
            <w:r>
              <w:rPr>
                <w:color w:val="231F20"/>
                <w:lang w:val="fr-CA"/>
              </w:rPr>
              <w:t>Pauvreté et remplacement du revenu</w:t>
            </w:r>
          </w:p>
        </w:tc>
        <w:tc>
          <w:tcPr>
            <w:tcW w:w="7550" w:type="dxa"/>
            <w:shd w:val="clear" w:color="auto" w:fill="D1D3D4"/>
          </w:tcPr>
          <w:p w:rsidR="006B27AB" w:rsidRPr="00E37041" w:rsidRDefault="00803C12" w:rsidP="00803C12">
            <w:pPr>
              <w:pStyle w:val="TableParagraph"/>
              <w:widowControl/>
              <w:spacing w:before="55"/>
              <w:ind w:right="70"/>
              <w:rPr>
                <w:lang w:val="fr-CA"/>
              </w:rPr>
            </w:pPr>
            <w:r>
              <w:rPr>
                <w:color w:val="231F20"/>
                <w:lang w:val="fr-CA"/>
              </w:rPr>
              <w:t xml:space="preserve">Fardeau financier accru et risque </w:t>
            </w:r>
            <w:r w:rsidR="00C44D21">
              <w:rPr>
                <w:color w:val="231F20"/>
                <w:lang w:val="fr-CA"/>
              </w:rPr>
              <w:t xml:space="preserve">accru </w:t>
            </w:r>
            <w:r>
              <w:rPr>
                <w:color w:val="231F20"/>
                <w:lang w:val="fr-CA"/>
              </w:rPr>
              <w:t>de vivre dans la pauvreté pour une personne handicapée; le soutien au revenu ne suffit pas pour couvrir les coûts de base de la vie avec un handicap</w:t>
            </w:r>
          </w:p>
          <w:p w:rsidR="006B27AB" w:rsidRPr="00E37041" w:rsidRDefault="00803C12" w:rsidP="00803C12">
            <w:pPr>
              <w:pStyle w:val="TableParagraph"/>
              <w:widowControl/>
              <w:spacing w:before="129" w:line="240" w:lineRule="auto"/>
              <w:ind w:right="70"/>
              <w:rPr>
                <w:lang w:val="fr-CA"/>
              </w:rPr>
            </w:pPr>
            <w:r>
              <w:rPr>
                <w:color w:val="231F20"/>
                <w:lang w:val="fr-CA"/>
              </w:rPr>
              <w:t>Comprend : assistance personnelle et liée au handicap, RPC</w:t>
            </w:r>
          </w:p>
        </w:tc>
      </w:tr>
      <w:tr w:rsidR="006B27AB" w:rsidRPr="001072A6" w:rsidTr="00A82D47">
        <w:trPr>
          <w:cantSplit/>
          <w:trHeight w:val="20"/>
        </w:trPr>
        <w:tc>
          <w:tcPr>
            <w:tcW w:w="2510" w:type="dxa"/>
            <w:shd w:val="clear" w:color="auto" w:fill="B1B3B6"/>
          </w:tcPr>
          <w:p w:rsidR="006B27AB" w:rsidRPr="00E37041" w:rsidRDefault="00803C12" w:rsidP="00803C12">
            <w:pPr>
              <w:pStyle w:val="TableParagraph"/>
              <w:widowControl/>
              <w:numPr>
                <w:ilvl w:val="0"/>
                <w:numId w:val="48"/>
              </w:numPr>
              <w:tabs>
                <w:tab w:val="left" w:pos="330"/>
              </w:tabs>
              <w:spacing w:before="55"/>
              <w:ind w:right="80"/>
              <w:rPr>
                <w:lang w:val="fr-CA"/>
              </w:rPr>
            </w:pPr>
            <w:r>
              <w:rPr>
                <w:color w:val="231F20"/>
                <w:lang w:val="fr-CA"/>
              </w:rPr>
              <w:t>Mises à niveau de l’i</w:t>
            </w:r>
            <w:r w:rsidR="00904434" w:rsidRPr="00E37041">
              <w:rPr>
                <w:color w:val="231F20"/>
                <w:lang w:val="fr-CA"/>
              </w:rPr>
              <w:t>nfrastructure</w:t>
            </w:r>
          </w:p>
        </w:tc>
        <w:tc>
          <w:tcPr>
            <w:tcW w:w="7550" w:type="dxa"/>
            <w:shd w:val="clear" w:color="auto" w:fill="D1D3D4"/>
          </w:tcPr>
          <w:p w:rsidR="00803C12" w:rsidRDefault="00803C12" w:rsidP="00803C12">
            <w:pPr>
              <w:pStyle w:val="TableParagraph"/>
              <w:widowControl/>
              <w:spacing w:line="240" w:lineRule="auto"/>
              <w:ind w:left="86" w:right="72"/>
              <w:rPr>
                <w:color w:val="231F20"/>
                <w:lang w:val="fr-CA"/>
              </w:rPr>
            </w:pPr>
            <w:r>
              <w:rPr>
                <w:color w:val="231F20"/>
                <w:lang w:val="fr-CA"/>
              </w:rPr>
              <w:t>Financement et incitatif</w:t>
            </w:r>
            <w:r w:rsidR="00C44D21">
              <w:rPr>
                <w:color w:val="231F20"/>
                <w:lang w:val="fr-CA"/>
              </w:rPr>
              <w:t>s</w:t>
            </w:r>
            <w:r>
              <w:rPr>
                <w:color w:val="231F20"/>
                <w:lang w:val="fr-CA"/>
              </w:rPr>
              <w:t xml:space="preserve"> insuffisants pour la rénovation de l’infrastructure</w:t>
            </w:r>
          </w:p>
          <w:p w:rsidR="006B27AB" w:rsidRPr="00E37041" w:rsidRDefault="00803C12" w:rsidP="00803C12">
            <w:pPr>
              <w:pStyle w:val="TableParagraph"/>
              <w:widowControl/>
              <w:spacing w:line="364" w:lineRule="auto"/>
              <w:ind w:right="70"/>
              <w:rPr>
                <w:lang w:val="fr-CA"/>
              </w:rPr>
            </w:pPr>
            <w:r>
              <w:rPr>
                <w:color w:val="231F20"/>
                <w:lang w:val="fr-CA"/>
              </w:rPr>
              <w:t>Comprend : immeubles, entreprises et lieux publics</w:t>
            </w:r>
          </w:p>
        </w:tc>
      </w:tr>
      <w:tr w:rsidR="006B27AB" w:rsidRPr="001072A6" w:rsidTr="00A82D47">
        <w:trPr>
          <w:cantSplit/>
          <w:trHeight w:val="20"/>
        </w:trPr>
        <w:tc>
          <w:tcPr>
            <w:tcW w:w="2510" w:type="dxa"/>
            <w:shd w:val="clear" w:color="auto" w:fill="B1B3B6"/>
          </w:tcPr>
          <w:p w:rsidR="006B27AB" w:rsidRPr="00E37041" w:rsidRDefault="00803C12" w:rsidP="00803C12">
            <w:pPr>
              <w:pStyle w:val="TableParagraph"/>
              <w:widowControl/>
              <w:numPr>
                <w:ilvl w:val="0"/>
                <w:numId w:val="47"/>
              </w:numPr>
              <w:tabs>
                <w:tab w:val="left" w:pos="330"/>
              </w:tabs>
              <w:spacing w:before="55"/>
              <w:ind w:right="80"/>
              <w:rPr>
                <w:lang w:val="fr-CA"/>
              </w:rPr>
            </w:pPr>
            <w:r>
              <w:rPr>
                <w:color w:val="231F20"/>
                <w:lang w:val="fr-CA"/>
              </w:rPr>
              <w:t>Gestion des fonds disponibles</w:t>
            </w:r>
          </w:p>
        </w:tc>
        <w:tc>
          <w:tcPr>
            <w:tcW w:w="7550" w:type="dxa"/>
            <w:shd w:val="clear" w:color="auto" w:fill="D1D3D4"/>
          </w:tcPr>
          <w:p w:rsidR="006B27AB" w:rsidRPr="00E37041" w:rsidRDefault="00803C12" w:rsidP="00803C12">
            <w:pPr>
              <w:pStyle w:val="TableParagraph"/>
              <w:widowControl/>
              <w:spacing w:before="55"/>
              <w:ind w:right="70"/>
              <w:rPr>
                <w:lang w:val="fr-CA"/>
              </w:rPr>
            </w:pPr>
            <w:r>
              <w:rPr>
                <w:color w:val="231F20"/>
                <w:lang w:val="fr-CA"/>
              </w:rPr>
              <w:t>Mauvaise gestion et affectation des fonds disponibles; les municipalités ne sont pas informées lorsque des fonds sont disponibles</w:t>
            </w:r>
          </w:p>
          <w:p w:rsidR="006B27AB" w:rsidRPr="00E37041" w:rsidRDefault="00803C12" w:rsidP="00803C12">
            <w:pPr>
              <w:pStyle w:val="TableParagraph"/>
              <w:widowControl/>
              <w:spacing w:before="129" w:line="240" w:lineRule="auto"/>
              <w:ind w:right="70"/>
              <w:rPr>
                <w:lang w:val="fr-CA"/>
              </w:rPr>
            </w:pPr>
            <w:r>
              <w:rPr>
                <w:color w:val="231F20"/>
                <w:lang w:val="fr-CA"/>
              </w:rPr>
              <w:t>Comprend : budgets de soins de santé, organisations utilisant à mauvais escient les dons</w:t>
            </w:r>
          </w:p>
        </w:tc>
      </w:tr>
      <w:tr w:rsidR="006B27AB" w:rsidRPr="001072A6" w:rsidTr="00A82D47">
        <w:trPr>
          <w:cantSplit/>
          <w:trHeight w:val="20"/>
        </w:trPr>
        <w:tc>
          <w:tcPr>
            <w:tcW w:w="2510" w:type="dxa"/>
            <w:shd w:val="clear" w:color="auto" w:fill="B1B3B6"/>
          </w:tcPr>
          <w:p w:rsidR="006B27AB" w:rsidRPr="00E37041" w:rsidRDefault="00904434" w:rsidP="00803C12">
            <w:pPr>
              <w:pStyle w:val="TableParagraph"/>
              <w:widowControl/>
              <w:numPr>
                <w:ilvl w:val="0"/>
                <w:numId w:val="46"/>
              </w:numPr>
              <w:tabs>
                <w:tab w:val="left" w:pos="330"/>
              </w:tabs>
              <w:spacing w:line="240" w:lineRule="auto"/>
              <w:ind w:right="80"/>
              <w:rPr>
                <w:lang w:val="fr-CA"/>
              </w:rPr>
            </w:pPr>
            <w:r w:rsidRPr="00E37041">
              <w:rPr>
                <w:color w:val="231F20"/>
                <w:lang w:val="fr-CA"/>
              </w:rPr>
              <w:t>Program</w:t>
            </w:r>
            <w:r w:rsidR="00803C12">
              <w:rPr>
                <w:color w:val="231F20"/>
                <w:lang w:val="fr-CA"/>
              </w:rPr>
              <w:t>me</w:t>
            </w:r>
            <w:r w:rsidRPr="00E37041">
              <w:rPr>
                <w:color w:val="231F20"/>
                <w:lang w:val="fr-CA"/>
              </w:rPr>
              <w:t xml:space="preserve">s </w:t>
            </w:r>
            <w:r w:rsidR="00803C12">
              <w:rPr>
                <w:color w:val="231F20"/>
                <w:lang w:val="fr-CA"/>
              </w:rPr>
              <w:t xml:space="preserve">et </w:t>
            </w:r>
            <w:r w:rsidRPr="00E37041">
              <w:rPr>
                <w:color w:val="231F20"/>
                <w:lang w:val="fr-CA"/>
              </w:rPr>
              <w:t>services</w:t>
            </w:r>
          </w:p>
        </w:tc>
        <w:tc>
          <w:tcPr>
            <w:tcW w:w="7550" w:type="dxa"/>
            <w:shd w:val="clear" w:color="auto" w:fill="D1D3D4"/>
          </w:tcPr>
          <w:p w:rsidR="006B27AB" w:rsidRPr="00E37041" w:rsidRDefault="000F70CE" w:rsidP="000F70CE">
            <w:pPr>
              <w:pStyle w:val="TableParagraph"/>
              <w:widowControl/>
              <w:spacing w:line="240" w:lineRule="auto"/>
              <w:ind w:right="70"/>
              <w:rPr>
                <w:lang w:val="fr-CA"/>
              </w:rPr>
            </w:pPr>
            <w:r>
              <w:rPr>
                <w:color w:val="231F20"/>
                <w:lang w:val="fr-CA"/>
              </w:rPr>
              <w:t>Manque de financement pour les programmes et services, y compris le soutien à domicile</w:t>
            </w:r>
          </w:p>
        </w:tc>
      </w:tr>
      <w:tr w:rsidR="006B27AB" w:rsidRPr="001072A6" w:rsidTr="00A82D47">
        <w:trPr>
          <w:cantSplit/>
          <w:trHeight w:val="20"/>
        </w:trPr>
        <w:tc>
          <w:tcPr>
            <w:tcW w:w="2510" w:type="dxa"/>
            <w:shd w:val="clear" w:color="auto" w:fill="B1B3B6"/>
          </w:tcPr>
          <w:p w:rsidR="006B27AB" w:rsidRPr="00E37041" w:rsidRDefault="000F70CE" w:rsidP="000F70CE">
            <w:pPr>
              <w:pStyle w:val="TableParagraph"/>
              <w:widowControl/>
              <w:numPr>
                <w:ilvl w:val="0"/>
                <w:numId w:val="45"/>
              </w:numPr>
              <w:tabs>
                <w:tab w:val="left" w:pos="330"/>
              </w:tabs>
              <w:spacing w:before="55"/>
              <w:ind w:right="80"/>
              <w:rPr>
                <w:lang w:val="fr-CA"/>
              </w:rPr>
            </w:pPr>
            <w:r>
              <w:rPr>
                <w:color w:val="231F20"/>
                <w:lang w:val="fr-CA"/>
              </w:rPr>
              <w:t>Organis</w:t>
            </w:r>
            <w:r w:rsidR="00904434" w:rsidRPr="00E37041">
              <w:rPr>
                <w:color w:val="231F20"/>
                <w:lang w:val="fr-CA"/>
              </w:rPr>
              <w:t xml:space="preserve">ations </w:t>
            </w:r>
            <w:r>
              <w:rPr>
                <w:color w:val="231F20"/>
                <w:lang w:val="fr-CA"/>
              </w:rPr>
              <w:t>qui desservent les PH</w:t>
            </w:r>
          </w:p>
        </w:tc>
        <w:tc>
          <w:tcPr>
            <w:tcW w:w="7550" w:type="dxa"/>
            <w:shd w:val="clear" w:color="auto" w:fill="D1D3D4"/>
          </w:tcPr>
          <w:p w:rsidR="006B27AB" w:rsidRPr="00E37041" w:rsidRDefault="000F70CE" w:rsidP="000F70CE">
            <w:pPr>
              <w:pStyle w:val="TableParagraph"/>
              <w:widowControl/>
              <w:spacing w:before="55"/>
              <w:ind w:right="70"/>
              <w:rPr>
                <w:lang w:val="fr-CA"/>
              </w:rPr>
            </w:pPr>
            <w:r>
              <w:rPr>
                <w:color w:val="231F20"/>
                <w:lang w:val="fr-CA"/>
              </w:rPr>
              <w:t>Financement limité pour les organismes et organisations qui s’occupent des PH et comblent leurs besoins</w:t>
            </w:r>
          </w:p>
        </w:tc>
      </w:tr>
      <w:tr w:rsidR="006B27AB" w:rsidRPr="00E37041" w:rsidTr="00A82D47">
        <w:trPr>
          <w:cantSplit/>
          <w:trHeight w:val="20"/>
        </w:trPr>
        <w:tc>
          <w:tcPr>
            <w:tcW w:w="10060" w:type="dxa"/>
            <w:gridSpan w:val="2"/>
            <w:shd w:val="clear" w:color="auto" w:fill="DA1F2B"/>
          </w:tcPr>
          <w:p w:rsidR="006B27AB" w:rsidRPr="00E37041" w:rsidRDefault="000F70CE" w:rsidP="000F70CE">
            <w:pPr>
              <w:pStyle w:val="TableParagraph"/>
              <w:widowControl/>
              <w:spacing w:line="240" w:lineRule="auto"/>
              <w:rPr>
                <w:lang w:val="fr-CA"/>
              </w:rPr>
            </w:pPr>
            <w:r>
              <w:rPr>
                <w:color w:val="FFFFFF"/>
                <w:lang w:val="fr-CA"/>
              </w:rPr>
              <w:t>Manque d’emploi</w:t>
            </w:r>
            <w:r w:rsidR="00C44D21">
              <w:rPr>
                <w:color w:val="FFFFFF"/>
                <w:lang w:val="fr-CA"/>
              </w:rPr>
              <w:t>s</w:t>
            </w:r>
          </w:p>
        </w:tc>
      </w:tr>
      <w:tr w:rsidR="006B27AB" w:rsidRPr="001072A6" w:rsidTr="00A82D47">
        <w:trPr>
          <w:cantSplit/>
          <w:trHeight w:val="20"/>
        </w:trPr>
        <w:tc>
          <w:tcPr>
            <w:tcW w:w="2510" w:type="dxa"/>
            <w:shd w:val="clear" w:color="auto" w:fill="B1B3B6"/>
          </w:tcPr>
          <w:p w:rsidR="006B27AB" w:rsidRPr="00E37041" w:rsidRDefault="000F70CE" w:rsidP="000F70CE">
            <w:pPr>
              <w:pStyle w:val="TableParagraph"/>
              <w:widowControl/>
              <w:spacing w:before="55"/>
              <w:ind w:left="170" w:right="80"/>
              <w:rPr>
                <w:lang w:val="fr-CA"/>
              </w:rPr>
            </w:pPr>
            <w:r>
              <w:rPr>
                <w:color w:val="231F20"/>
                <w:lang w:val="fr-CA"/>
              </w:rPr>
              <w:t>Occasions ou incitatifs pour les PH</w:t>
            </w:r>
          </w:p>
        </w:tc>
        <w:tc>
          <w:tcPr>
            <w:tcW w:w="7550" w:type="dxa"/>
            <w:shd w:val="clear" w:color="auto" w:fill="D1D3D4"/>
          </w:tcPr>
          <w:p w:rsidR="006B27AB" w:rsidRPr="00E37041" w:rsidRDefault="000F70CE" w:rsidP="000F70CE">
            <w:pPr>
              <w:pStyle w:val="TableParagraph"/>
              <w:widowControl/>
              <w:spacing w:before="55"/>
              <w:ind w:right="70"/>
              <w:rPr>
                <w:lang w:val="fr-CA"/>
              </w:rPr>
            </w:pPr>
            <w:r>
              <w:rPr>
                <w:color w:val="231F20"/>
                <w:lang w:val="fr-CA"/>
              </w:rPr>
              <w:t>Des occasions limitées empêchent les PH d’entrer sur le marché du travail; les régimes d’assurance-invalidité découragent le retour au travail</w:t>
            </w:r>
          </w:p>
        </w:tc>
      </w:tr>
      <w:tr w:rsidR="006B27AB" w:rsidRPr="001072A6" w:rsidTr="00A82D47">
        <w:trPr>
          <w:cantSplit/>
          <w:trHeight w:val="20"/>
        </w:trPr>
        <w:tc>
          <w:tcPr>
            <w:tcW w:w="2510" w:type="dxa"/>
            <w:shd w:val="clear" w:color="auto" w:fill="B1B3B6"/>
          </w:tcPr>
          <w:p w:rsidR="006B27AB" w:rsidRPr="00E37041" w:rsidRDefault="000F70CE" w:rsidP="000F70CE">
            <w:pPr>
              <w:pStyle w:val="TableParagraph"/>
              <w:widowControl/>
              <w:spacing w:before="55"/>
              <w:ind w:left="170" w:right="80"/>
              <w:rPr>
                <w:lang w:val="fr-CA"/>
              </w:rPr>
            </w:pPr>
            <w:r>
              <w:rPr>
                <w:color w:val="231F20"/>
                <w:lang w:val="fr-CA"/>
              </w:rPr>
              <w:t>Attitudes des employeurs et formation</w:t>
            </w:r>
          </w:p>
        </w:tc>
        <w:tc>
          <w:tcPr>
            <w:tcW w:w="7550" w:type="dxa"/>
            <w:shd w:val="clear" w:color="auto" w:fill="D1D3D4"/>
          </w:tcPr>
          <w:p w:rsidR="006B27AB" w:rsidRPr="00E37041" w:rsidRDefault="000F70CE" w:rsidP="000F70CE">
            <w:pPr>
              <w:pStyle w:val="TableParagraph"/>
              <w:widowControl/>
              <w:spacing w:before="55"/>
              <w:ind w:right="70"/>
              <w:rPr>
                <w:lang w:val="fr-CA"/>
              </w:rPr>
            </w:pPr>
            <w:r>
              <w:rPr>
                <w:color w:val="231F20"/>
                <w:lang w:val="fr-CA"/>
              </w:rPr>
              <w:t>Perceptions erronées, attitudes négatives et manque de connaissance des employeurs concernant la valeur de l’embauche de PH</w:t>
            </w:r>
          </w:p>
        </w:tc>
      </w:tr>
      <w:tr w:rsidR="006B27AB" w:rsidRPr="001072A6" w:rsidTr="00A82D47">
        <w:trPr>
          <w:cantSplit/>
          <w:trHeight w:val="20"/>
        </w:trPr>
        <w:tc>
          <w:tcPr>
            <w:tcW w:w="2510" w:type="dxa"/>
            <w:shd w:val="clear" w:color="auto" w:fill="B1B3B6"/>
          </w:tcPr>
          <w:p w:rsidR="006B27AB" w:rsidRPr="00E37041" w:rsidRDefault="000F70CE" w:rsidP="000F70CE">
            <w:pPr>
              <w:pStyle w:val="TableParagraph"/>
              <w:widowControl/>
              <w:spacing w:before="55"/>
              <w:ind w:left="170" w:right="80"/>
              <w:rPr>
                <w:lang w:val="fr-CA"/>
              </w:rPr>
            </w:pPr>
            <w:r>
              <w:rPr>
                <w:color w:val="231F20"/>
                <w:lang w:val="fr-CA"/>
              </w:rPr>
              <w:t>Normes et pratiques d’embauche</w:t>
            </w:r>
          </w:p>
        </w:tc>
        <w:tc>
          <w:tcPr>
            <w:tcW w:w="7550" w:type="dxa"/>
            <w:shd w:val="clear" w:color="auto" w:fill="D1D3D4"/>
          </w:tcPr>
          <w:p w:rsidR="006B27AB" w:rsidRPr="00E37041" w:rsidRDefault="000F70CE" w:rsidP="000F70CE">
            <w:pPr>
              <w:pStyle w:val="TableParagraph"/>
              <w:widowControl/>
              <w:spacing w:before="55"/>
              <w:ind w:right="70"/>
              <w:rPr>
                <w:lang w:val="fr-CA"/>
              </w:rPr>
            </w:pPr>
            <w:r>
              <w:rPr>
                <w:color w:val="231F20"/>
                <w:lang w:val="fr-CA"/>
              </w:rPr>
              <w:t>Aucune politique d’emploi ni aucune pratique d’embauche pour les sociétés/employeurs et pratiques d’embauche discriminatoires de la part d’employeurs</w:t>
            </w:r>
          </w:p>
          <w:p w:rsidR="006B27AB" w:rsidRPr="00E37041" w:rsidRDefault="000F70CE" w:rsidP="000F70CE">
            <w:pPr>
              <w:pStyle w:val="TableParagraph"/>
              <w:widowControl/>
              <w:spacing w:before="129" w:line="240" w:lineRule="auto"/>
              <w:ind w:right="70"/>
              <w:rPr>
                <w:lang w:val="fr-CA"/>
              </w:rPr>
            </w:pPr>
            <w:r>
              <w:rPr>
                <w:color w:val="231F20"/>
                <w:lang w:val="fr-CA"/>
              </w:rPr>
              <w:t>Comprend </w:t>
            </w:r>
            <w:r w:rsidR="00904434" w:rsidRPr="00E37041">
              <w:rPr>
                <w:color w:val="231F20"/>
                <w:lang w:val="fr-CA"/>
              </w:rPr>
              <w:t xml:space="preserve">: </w:t>
            </w:r>
            <w:r>
              <w:rPr>
                <w:color w:val="231F20"/>
                <w:lang w:val="fr-CA"/>
              </w:rPr>
              <w:t>manque de quotas d’emploi pour le</w:t>
            </w:r>
            <w:r w:rsidR="00C44D21">
              <w:rPr>
                <w:color w:val="231F20"/>
                <w:lang w:val="fr-CA"/>
              </w:rPr>
              <w:t>s</w:t>
            </w:r>
            <w:r>
              <w:rPr>
                <w:color w:val="231F20"/>
                <w:lang w:val="fr-CA"/>
              </w:rPr>
              <w:t xml:space="preserve"> PH et de subventions</w:t>
            </w:r>
          </w:p>
        </w:tc>
      </w:tr>
      <w:tr w:rsidR="006B27AB" w:rsidRPr="00E37041" w:rsidTr="00A82D47">
        <w:trPr>
          <w:cantSplit/>
          <w:trHeight w:val="20"/>
        </w:trPr>
        <w:tc>
          <w:tcPr>
            <w:tcW w:w="10060" w:type="dxa"/>
            <w:gridSpan w:val="2"/>
            <w:shd w:val="clear" w:color="auto" w:fill="DA1F2B"/>
          </w:tcPr>
          <w:p w:rsidR="006B27AB" w:rsidRPr="00E37041" w:rsidRDefault="000F70CE" w:rsidP="000F70CE">
            <w:pPr>
              <w:pStyle w:val="TableParagraph"/>
              <w:widowControl/>
              <w:spacing w:line="240" w:lineRule="auto"/>
              <w:rPr>
                <w:lang w:val="fr-CA"/>
              </w:rPr>
            </w:pPr>
            <w:r>
              <w:rPr>
                <w:color w:val="FFFFFF"/>
                <w:lang w:val="fr-CA"/>
              </w:rPr>
              <w:t>Manque de logement</w:t>
            </w:r>
            <w:r w:rsidR="00C44D21">
              <w:rPr>
                <w:color w:val="FFFFFF"/>
                <w:lang w:val="fr-CA"/>
              </w:rPr>
              <w:t>s</w:t>
            </w:r>
          </w:p>
        </w:tc>
      </w:tr>
      <w:tr w:rsidR="006B27AB" w:rsidRPr="001072A6" w:rsidTr="00A82D47">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9B2341" w:rsidP="009B2341">
            <w:pPr>
              <w:pStyle w:val="TableParagraph"/>
              <w:widowControl/>
              <w:spacing w:before="55"/>
              <w:ind w:right="662"/>
              <w:rPr>
                <w:lang w:val="fr-CA"/>
              </w:rPr>
            </w:pPr>
            <w:r>
              <w:rPr>
                <w:color w:val="231F20"/>
                <w:lang w:val="fr-CA"/>
              </w:rPr>
              <w:t>Manque de possibilité de logements accessibles et abordables. Comprend les fonds limités pour la modification des résidences</w:t>
            </w:r>
          </w:p>
        </w:tc>
      </w:tr>
      <w:tr w:rsidR="006B27AB" w:rsidRPr="00E37041" w:rsidTr="00A82D47">
        <w:trPr>
          <w:cantSplit/>
          <w:trHeight w:val="20"/>
        </w:trPr>
        <w:tc>
          <w:tcPr>
            <w:tcW w:w="10060" w:type="dxa"/>
            <w:gridSpan w:val="2"/>
            <w:shd w:val="clear" w:color="auto" w:fill="DA1F2B"/>
          </w:tcPr>
          <w:p w:rsidR="006B27AB" w:rsidRPr="00E37041" w:rsidRDefault="009B2341" w:rsidP="009B2341">
            <w:pPr>
              <w:pStyle w:val="TableParagraph"/>
              <w:widowControl/>
              <w:spacing w:line="240" w:lineRule="auto"/>
              <w:rPr>
                <w:lang w:val="fr-CA"/>
              </w:rPr>
            </w:pPr>
            <w:r>
              <w:rPr>
                <w:color w:val="FFFFFF"/>
                <w:lang w:val="fr-CA"/>
              </w:rPr>
              <w:t>Manque d’occasions de loisir</w:t>
            </w:r>
          </w:p>
        </w:tc>
      </w:tr>
      <w:tr w:rsidR="006B27AB" w:rsidRPr="00C44D21" w:rsidTr="00A82D47">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9B2341" w:rsidP="009B2341">
            <w:pPr>
              <w:pStyle w:val="TableParagraph"/>
              <w:widowControl/>
              <w:spacing w:before="55"/>
              <w:ind w:right="86"/>
              <w:rPr>
                <w:lang w:val="fr-CA"/>
              </w:rPr>
            </w:pPr>
            <w:r>
              <w:rPr>
                <w:color w:val="231F20"/>
                <w:lang w:val="fr-CA"/>
              </w:rPr>
              <w:t xml:space="preserve">Les occasions de pratiquer un sport dans la communauté sont limitées </w:t>
            </w:r>
            <w:r w:rsidR="00C44D21">
              <w:rPr>
                <w:color w:val="231F20"/>
                <w:lang w:val="fr-CA"/>
              </w:rPr>
              <w:t>e</w:t>
            </w:r>
            <w:r>
              <w:rPr>
                <w:color w:val="231F20"/>
                <w:lang w:val="fr-CA"/>
              </w:rPr>
              <w:t>t l’équipement spécialisé est trop coûteux. Manque de plages accessibles</w:t>
            </w:r>
          </w:p>
        </w:tc>
      </w:tr>
      <w:tr w:rsidR="006B27AB" w:rsidRPr="00E37041" w:rsidTr="00A82D47">
        <w:trPr>
          <w:cantSplit/>
          <w:trHeight w:val="20"/>
        </w:trPr>
        <w:tc>
          <w:tcPr>
            <w:tcW w:w="10060" w:type="dxa"/>
            <w:gridSpan w:val="2"/>
            <w:shd w:val="clear" w:color="auto" w:fill="DA1F2B"/>
          </w:tcPr>
          <w:p w:rsidR="006B27AB" w:rsidRPr="00E37041" w:rsidRDefault="00904434" w:rsidP="00E37041">
            <w:pPr>
              <w:pStyle w:val="TableParagraph"/>
              <w:widowControl/>
              <w:spacing w:line="240" w:lineRule="auto"/>
              <w:rPr>
                <w:lang w:val="fr-CA"/>
              </w:rPr>
            </w:pPr>
            <w:r w:rsidRPr="00E37041">
              <w:rPr>
                <w:color w:val="FFFFFF"/>
                <w:lang w:val="fr-CA"/>
              </w:rPr>
              <w:t>Isol</w:t>
            </w:r>
            <w:r w:rsidR="009B2341">
              <w:rPr>
                <w:color w:val="FFFFFF"/>
                <w:lang w:val="fr-CA"/>
              </w:rPr>
              <w:t>ement</w:t>
            </w:r>
          </w:p>
        </w:tc>
      </w:tr>
      <w:tr w:rsidR="006B27AB" w:rsidRPr="001072A6" w:rsidTr="00A82D47">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9B2341" w:rsidP="009B2341">
            <w:pPr>
              <w:pStyle w:val="TableParagraph"/>
              <w:widowControl/>
              <w:spacing w:before="55"/>
              <w:ind w:right="70"/>
              <w:rPr>
                <w:lang w:val="fr-CA"/>
              </w:rPr>
            </w:pPr>
            <w:r>
              <w:rPr>
                <w:color w:val="231F20"/>
                <w:lang w:val="fr-CA"/>
              </w:rPr>
              <w:t>Manque de soutien social et économique pour aider les PH à s’intégrer dans la communauté</w:t>
            </w:r>
          </w:p>
        </w:tc>
      </w:tr>
      <w:tr w:rsidR="006B27AB" w:rsidRPr="00E37041" w:rsidTr="00A82D47">
        <w:trPr>
          <w:cantSplit/>
          <w:trHeight w:val="20"/>
        </w:trPr>
        <w:tc>
          <w:tcPr>
            <w:tcW w:w="10060" w:type="dxa"/>
            <w:gridSpan w:val="2"/>
            <w:shd w:val="clear" w:color="auto" w:fill="DA1F2B"/>
          </w:tcPr>
          <w:p w:rsidR="006B27AB" w:rsidRPr="00E37041" w:rsidRDefault="009B2341" w:rsidP="009B2341">
            <w:pPr>
              <w:pStyle w:val="TableParagraph"/>
              <w:widowControl/>
              <w:spacing w:line="240" w:lineRule="auto"/>
              <w:ind w:right="70"/>
              <w:rPr>
                <w:lang w:val="fr-CA"/>
              </w:rPr>
            </w:pPr>
            <w:r>
              <w:rPr>
                <w:color w:val="FFFFFF"/>
                <w:lang w:val="fr-CA"/>
              </w:rPr>
              <w:t>Manque de promotion personnelle</w:t>
            </w:r>
          </w:p>
        </w:tc>
      </w:tr>
      <w:tr w:rsidR="006B27AB" w:rsidRPr="001072A6" w:rsidTr="00A82D47">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9B2341" w:rsidP="00C44D21">
            <w:pPr>
              <w:pStyle w:val="TableParagraph"/>
              <w:widowControl/>
              <w:spacing w:line="240" w:lineRule="auto"/>
              <w:ind w:right="70"/>
              <w:rPr>
                <w:lang w:val="fr-CA"/>
              </w:rPr>
            </w:pPr>
            <w:r>
              <w:rPr>
                <w:color w:val="231F20"/>
                <w:lang w:val="fr-CA"/>
              </w:rPr>
              <w:t>Communauté des personnes handicapées divisée qui ne s’exprime pas d’une seule voix</w:t>
            </w:r>
          </w:p>
        </w:tc>
      </w:tr>
      <w:tr w:rsidR="006B27AB" w:rsidRPr="00E37041" w:rsidTr="00A82D47">
        <w:trPr>
          <w:cantSplit/>
          <w:trHeight w:val="20"/>
        </w:trPr>
        <w:tc>
          <w:tcPr>
            <w:tcW w:w="10060" w:type="dxa"/>
            <w:gridSpan w:val="2"/>
            <w:shd w:val="clear" w:color="auto" w:fill="DA1F2B"/>
          </w:tcPr>
          <w:p w:rsidR="006B27AB" w:rsidRPr="00E37041" w:rsidRDefault="009B2341" w:rsidP="009B2341">
            <w:pPr>
              <w:pStyle w:val="TableParagraph"/>
              <w:widowControl/>
              <w:spacing w:line="240" w:lineRule="auto"/>
              <w:ind w:right="70"/>
              <w:rPr>
                <w:lang w:val="fr-CA"/>
              </w:rPr>
            </w:pPr>
            <w:r>
              <w:rPr>
                <w:color w:val="FFFFFF"/>
                <w:lang w:val="fr-CA"/>
              </w:rPr>
              <w:t>Mauvaise communication, technologie</w:t>
            </w:r>
          </w:p>
        </w:tc>
      </w:tr>
      <w:tr w:rsidR="006B27AB" w:rsidRPr="001072A6" w:rsidTr="00A82D47">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9B2341" w:rsidP="009B2341">
            <w:pPr>
              <w:pStyle w:val="TableParagraph"/>
              <w:widowControl/>
              <w:spacing w:line="240" w:lineRule="auto"/>
              <w:ind w:right="70"/>
              <w:rPr>
                <w:lang w:val="fr-CA"/>
              </w:rPr>
            </w:pPr>
            <w:r>
              <w:rPr>
                <w:color w:val="231F20"/>
                <w:lang w:val="fr-CA"/>
              </w:rPr>
              <w:t>Manque de technologie de soutien exhaustive et universelle</w:t>
            </w:r>
          </w:p>
        </w:tc>
      </w:tr>
      <w:tr w:rsidR="006B27AB" w:rsidRPr="00E37041" w:rsidTr="00A82D47">
        <w:trPr>
          <w:cantSplit/>
          <w:trHeight w:val="20"/>
        </w:trPr>
        <w:tc>
          <w:tcPr>
            <w:tcW w:w="10060" w:type="dxa"/>
            <w:gridSpan w:val="2"/>
            <w:shd w:val="clear" w:color="auto" w:fill="DA1F2B"/>
          </w:tcPr>
          <w:p w:rsidR="006B27AB" w:rsidRPr="00E37041" w:rsidRDefault="009B2341" w:rsidP="009B2341">
            <w:pPr>
              <w:pStyle w:val="TableParagraph"/>
              <w:widowControl/>
              <w:spacing w:line="240" w:lineRule="auto"/>
              <w:ind w:left="135" w:right="70"/>
              <w:rPr>
                <w:lang w:val="fr-CA"/>
              </w:rPr>
            </w:pPr>
            <w:r>
              <w:rPr>
                <w:color w:val="FFFFFF"/>
                <w:lang w:val="fr-CA"/>
              </w:rPr>
              <w:t>Processus complexe</w:t>
            </w:r>
          </w:p>
        </w:tc>
      </w:tr>
      <w:tr w:rsidR="006B27AB" w:rsidRPr="001072A6" w:rsidTr="00A82D47">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9B2341" w:rsidP="009B2341">
            <w:pPr>
              <w:pStyle w:val="TableParagraph"/>
              <w:widowControl/>
              <w:spacing w:before="55"/>
              <w:ind w:right="70"/>
              <w:rPr>
                <w:lang w:val="fr-CA"/>
              </w:rPr>
            </w:pPr>
            <w:r>
              <w:rPr>
                <w:color w:val="231F20"/>
                <w:lang w:val="fr-CA"/>
              </w:rPr>
              <w:t>Les processus administratifs d’accès aux services et aux ressources sont difficiles à comprendre; l’accès à la justice est aussi complexe</w:t>
            </w:r>
          </w:p>
        </w:tc>
      </w:tr>
    </w:tbl>
    <w:p w:rsidR="006B27AB" w:rsidRPr="00E37041" w:rsidRDefault="006B27AB" w:rsidP="00E37041">
      <w:pPr>
        <w:widowControl/>
        <w:rPr>
          <w:lang w:val="fr-CA"/>
        </w:rPr>
        <w:sectPr w:rsidR="006B27AB" w:rsidRPr="00E37041" w:rsidSect="00982194">
          <w:footerReference w:type="even" r:id="rId29"/>
          <w:footerReference w:type="default" r:id="rId30"/>
          <w:pgSz w:w="12240" w:h="15840"/>
          <w:pgMar w:top="1080" w:right="960" w:bottom="700" w:left="980" w:header="0" w:footer="517" w:gutter="0"/>
          <w:pgNumType w:start="27"/>
          <w:cols w:space="720"/>
        </w:sectPr>
      </w:pPr>
    </w:p>
    <w:p w:rsidR="006B27AB" w:rsidRPr="00E37041" w:rsidRDefault="009B2341" w:rsidP="00E37041">
      <w:pPr>
        <w:widowControl/>
        <w:spacing w:before="77"/>
        <w:ind w:left="100"/>
        <w:rPr>
          <w:b/>
          <w:sz w:val="24"/>
          <w:lang w:val="fr-CA"/>
        </w:rPr>
      </w:pPr>
      <w:r>
        <w:rPr>
          <w:b/>
          <w:color w:val="231F20"/>
          <w:sz w:val="24"/>
          <w:lang w:val="fr-CA"/>
        </w:rPr>
        <w:lastRenderedPageBreak/>
        <w:t>Question </w:t>
      </w:r>
      <w:r w:rsidR="00904434" w:rsidRPr="00E37041">
        <w:rPr>
          <w:b/>
          <w:color w:val="231F20"/>
          <w:sz w:val="24"/>
          <w:lang w:val="fr-CA"/>
        </w:rPr>
        <w:t>2</w:t>
      </w:r>
      <w:r>
        <w:rPr>
          <w:b/>
          <w:color w:val="231F20"/>
          <w:sz w:val="24"/>
          <w:lang w:val="fr-CA"/>
        </w:rPr>
        <w:t> </w:t>
      </w:r>
      <w:r w:rsidR="00904434" w:rsidRPr="00E37041">
        <w:rPr>
          <w:b/>
          <w:color w:val="231F20"/>
          <w:sz w:val="24"/>
          <w:lang w:val="fr-CA"/>
        </w:rPr>
        <w:t xml:space="preserve">: </w:t>
      </w:r>
      <w:r>
        <w:rPr>
          <w:b/>
          <w:color w:val="231F20"/>
          <w:sz w:val="24"/>
          <w:lang w:val="fr-CA"/>
        </w:rPr>
        <w:t>Que faut</w:t>
      </w:r>
      <w:r>
        <w:rPr>
          <w:b/>
          <w:color w:val="231F20"/>
          <w:sz w:val="24"/>
          <w:lang w:val="fr-CA"/>
        </w:rPr>
        <w:noBreakHyphen/>
        <w:t>il changer pour rendre le Canada plus accessible et inclusif</w:t>
      </w:r>
      <w:r w:rsidR="00904434" w:rsidRPr="00E37041">
        <w:rPr>
          <w:b/>
          <w:color w:val="231F20"/>
          <w:sz w:val="24"/>
          <w:lang w:val="fr-CA"/>
        </w:rPr>
        <w:t>?</w:t>
      </w:r>
    </w:p>
    <w:p w:rsidR="006B27AB" w:rsidRPr="00E37041" w:rsidRDefault="006B27AB" w:rsidP="00E37041">
      <w:pPr>
        <w:pStyle w:val="BodyText"/>
        <w:widowControl/>
        <w:rPr>
          <w:b/>
          <w:sz w:val="15"/>
          <w:lang w:val="fr-CA"/>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10"/>
        <w:gridCol w:w="7550"/>
      </w:tblGrid>
      <w:tr w:rsidR="006B27AB" w:rsidRPr="00E37041" w:rsidTr="004104EE">
        <w:trPr>
          <w:cantSplit/>
          <w:trHeight w:val="20"/>
        </w:trPr>
        <w:tc>
          <w:tcPr>
            <w:tcW w:w="2510" w:type="dxa"/>
            <w:shd w:val="clear" w:color="auto" w:fill="231F20"/>
          </w:tcPr>
          <w:p w:rsidR="006B27AB" w:rsidRPr="00E37041" w:rsidRDefault="00DA609B" w:rsidP="00E37041">
            <w:pPr>
              <w:pStyle w:val="TableParagraph"/>
              <w:widowControl/>
              <w:spacing w:line="246" w:lineRule="exact"/>
              <w:ind w:left="170"/>
              <w:rPr>
                <w:lang w:val="fr-CA"/>
              </w:rPr>
            </w:pPr>
            <w:r>
              <w:rPr>
                <w:color w:val="FFFFFF"/>
                <w:lang w:val="fr-CA"/>
              </w:rPr>
              <w:t>Thème</w:t>
            </w:r>
          </w:p>
          <w:p w:rsidR="006B27AB" w:rsidRPr="00E37041" w:rsidRDefault="00DA609B" w:rsidP="00E37041">
            <w:pPr>
              <w:pStyle w:val="TableParagraph"/>
              <w:widowControl/>
              <w:numPr>
                <w:ilvl w:val="0"/>
                <w:numId w:val="44"/>
              </w:numPr>
              <w:tabs>
                <w:tab w:val="left" w:pos="330"/>
              </w:tabs>
              <w:spacing w:before="0" w:line="246" w:lineRule="exact"/>
              <w:rPr>
                <w:lang w:val="fr-CA"/>
              </w:rPr>
            </w:pPr>
            <w:r>
              <w:rPr>
                <w:color w:val="FFFFFF"/>
                <w:lang w:val="fr-CA"/>
              </w:rPr>
              <w:t>sous-thème</w:t>
            </w:r>
          </w:p>
        </w:tc>
        <w:tc>
          <w:tcPr>
            <w:tcW w:w="7550" w:type="dxa"/>
            <w:shd w:val="clear" w:color="auto" w:fill="231F20"/>
          </w:tcPr>
          <w:p w:rsidR="006B27AB" w:rsidRPr="00E37041" w:rsidRDefault="00904434" w:rsidP="00E37041">
            <w:pPr>
              <w:pStyle w:val="TableParagraph"/>
              <w:widowControl/>
              <w:spacing w:line="240" w:lineRule="auto"/>
              <w:ind w:left="170"/>
              <w:rPr>
                <w:lang w:val="fr-CA"/>
              </w:rPr>
            </w:pPr>
            <w:r w:rsidRPr="00E37041">
              <w:rPr>
                <w:color w:val="FFFFFF"/>
                <w:lang w:val="fr-CA"/>
              </w:rPr>
              <w:t>Description</w:t>
            </w:r>
          </w:p>
        </w:tc>
      </w:tr>
      <w:tr w:rsidR="006B27AB" w:rsidRPr="00E37041" w:rsidTr="004104EE">
        <w:trPr>
          <w:cantSplit/>
          <w:trHeight w:val="20"/>
        </w:trPr>
        <w:tc>
          <w:tcPr>
            <w:tcW w:w="10060" w:type="dxa"/>
            <w:gridSpan w:val="2"/>
            <w:shd w:val="clear" w:color="auto" w:fill="DA1F2B"/>
          </w:tcPr>
          <w:p w:rsidR="006B27AB" w:rsidRPr="00E37041" w:rsidRDefault="006670EB" w:rsidP="00E37041">
            <w:pPr>
              <w:pStyle w:val="TableParagraph"/>
              <w:widowControl/>
              <w:spacing w:line="240" w:lineRule="auto"/>
              <w:rPr>
                <w:lang w:val="fr-CA"/>
              </w:rPr>
            </w:pPr>
            <w:r>
              <w:rPr>
                <w:color w:val="FFFFFF"/>
                <w:lang w:val="fr-CA"/>
              </w:rPr>
              <w:t>Changements à l’infrastructure</w:t>
            </w:r>
          </w:p>
        </w:tc>
      </w:tr>
      <w:tr w:rsidR="006B27AB" w:rsidRPr="001072A6" w:rsidTr="004104EE">
        <w:trPr>
          <w:cantSplit/>
          <w:trHeight w:val="20"/>
        </w:trPr>
        <w:tc>
          <w:tcPr>
            <w:tcW w:w="2510" w:type="dxa"/>
            <w:shd w:val="clear" w:color="auto" w:fill="B1B3B6"/>
          </w:tcPr>
          <w:p w:rsidR="006B27AB" w:rsidRPr="00E37041" w:rsidRDefault="00E04434" w:rsidP="00E04434">
            <w:pPr>
              <w:pStyle w:val="TableParagraph"/>
              <w:widowControl/>
              <w:numPr>
                <w:ilvl w:val="0"/>
                <w:numId w:val="43"/>
              </w:numPr>
              <w:tabs>
                <w:tab w:val="left" w:pos="330"/>
              </w:tabs>
              <w:spacing w:before="55"/>
              <w:ind w:right="80"/>
              <w:rPr>
                <w:lang w:val="fr-CA"/>
              </w:rPr>
            </w:pPr>
            <w:r>
              <w:rPr>
                <w:color w:val="231F20"/>
                <w:lang w:val="fr-CA"/>
              </w:rPr>
              <w:t>Établir des codes du bâtiment</w:t>
            </w:r>
          </w:p>
        </w:tc>
        <w:tc>
          <w:tcPr>
            <w:tcW w:w="7550" w:type="dxa"/>
            <w:shd w:val="clear" w:color="auto" w:fill="D1D3D4"/>
          </w:tcPr>
          <w:p w:rsidR="006B27AB" w:rsidRPr="00E37041" w:rsidRDefault="00E04434" w:rsidP="00E04434">
            <w:pPr>
              <w:pStyle w:val="TableParagraph"/>
              <w:widowControl/>
              <w:spacing w:before="55"/>
              <w:ind w:right="70"/>
              <w:rPr>
                <w:lang w:val="fr-CA"/>
              </w:rPr>
            </w:pPr>
            <w:r>
              <w:rPr>
                <w:color w:val="231F20"/>
                <w:lang w:val="fr-CA"/>
              </w:rPr>
              <w:t>Nécessité de codes du bâtiment révisés et appliqués pour exiger l’accessibilité de tous les vieux et nouveaux immeubles</w:t>
            </w:r>
          </w:p>
        </w:tc>
      </w:tr>
      <w:tr w:rsidR="006B27AB" w:rsidRPr="001072A6" w:rsidTr="004104EE">
        <w:trPr>
          <w:cantSplit/>
          <w:trHeight w:val="20"/>
        </w:trPr>
        <w:tc>
          <w:tcPr>
            <w:tcW w:w="2510" w:type="dxa"/>
            <w:shd w:val="clear" w:color="auto" w:fill="B1B3B6"/>
          </w:tcPr>
          <w:p w:rsidR="006B27AB" w:rsidRPr="00E37041" w:rsidRDefault="00E04434" w:rsidP="00E04434">
            <w:pPr>
              <w:pStyle w:val="TableParagraph"/>
              <w:widowControl/>
              <w:numPr>
                <w:ilvl w:val="0"/>
                <w:numId w:val="42"/>
              </w:numPr>
              <w:tabs>
                <w:tab w:val="left" w:pos="330"/>
              </w:tabs>
              <w:spacing w:before="55"/>
              <w:ind w:right="80"/>
              <w:rPr>
                <w:lang w:val="fr-CA"/>
              </w:rPr>
            </w:pPr>
            <w:r>
              <w:rPr>
                <w:color w:val="231F20"/>
                <w:lang w:val="fr-CA"/>
              </w:rPr>
              <w:t>Immeubles et entreprises</w:t>
            </w:r>
          </w:p>
        </w:tc>
        <w:tc>
          <w:tcPr>
            <w:tcW w:w="7550" w:type="dxa"/>
            <w:shd w:val="clear" w:color="auto" w:fill="D1D3D4"/>
          </w:tcPr>
          <w:p w:rsidR="006B27AB" w:rsidRPr="00E37041" w:rsidRDefault="00E04434" w:rsidP="00E04434">
            <w:pPr>
              <w:pStyle w:val="TableParagraph"/>
              <w:widowControl/>
              <w:spacing w:before="55"/>
              <w:ind w:right="70"/>
              <w:rPr>
                <w:lang w:val="fr-CA"/>
              </w:rPr>
            </w:pPr>
            <w:r>
              <w:rPr>
                <w:color w:val="231F20"/>
                <w:lang w:val="fr-CA"/>
              </w:rPr>
              <w:t xml:space="preserve">Tous les immeubles et toutes les entreprises doivent être accessibles, notamment au moyen de l’installation de rampes d’accès, de portes automatiques </w:t>
            </w:r>
            <w:r w:rsidR="00904434" w:rsidRPr="00E37041">
              <w:rPr>
                <w:color w:val="231F20"/>
                <w:lang w:val="fr-CA"/>
              </w:rPr>
              <w:t>(</w:t>
            </w:r>
            <w:r>
              <w:rPr>
                <w:color w:val="231F20"/>
                <w:lang w:val="fr-CA"/>
              </w:rPr>
              <w:t xml:space="preserve">à commande vocale et en braille), d’ascenseurs, de corridors plus larges, de rampes, de salles de toilette accessibles et de douches accessibles par fauteuil roulant </w:t>
            </w:r>
            <w:r w:rsidR="00904434" w:rsidRPr="00E37041">
              <w:rPr>
                <w:color w:val="231F20"/>
                <w:lang w:val="fr-CA"/>
              </w:rPr>
              <w:t>(</w:t>
            </w:r>
            <w:r>
              <w:rPr>
                <w:color w:val="231F20"/>
                <w:lang w:val="fr-CA"/>
              </w:rPr>
              <w:t>pour les hôtels et autres maisons d’hébergement</w:t>
            </w:r>
            <w:r w:rsidR="00904434" w:rsidRPr="00E37041">
              <w:rPr>
                <w:color w:val="231F20"/>
                <w:lang w:val="fr-CA"/>
              </w:rPr>
              <w:t>)</w:t>
            </w:r>
          </w:p>
        </w:tc>
      </w:tr>
      <w:tr w:rsidR="006B27AB" w:rsidRPr="001072A6" w:rsidTr="004104EE">
        <w:trPr>
          <w:cantSplit/>
          <w:trHeight w:val="20"/>
        </w:trPr>
        <w:tc>
          <w:tcPr>
            <w:tcW w:w="2510" w:type="dxa"/>
            <w:shd w:val="clear" w:color="auto" w:fill="B1B3B6"/>
          </w:tcPr>
          <w:p w:rsidR="006B27AB" w:rsidRPr="00E37041" w:rsidRDefault="0095246A" w:rsidP="0095246A">
            <w:pPr>
              <w:pStyle w:val="TableParagraph"/>
              <w:widowControl/>
              <w:numPr>
                <w:ilvl w:val="0"/>
                <w:numId w:val="41"/>
              </w:numPr>
              <w:tabs>
                <w:tab w:val="left" w:pos="330"/>
              </w:tabs>
              <w:spacing w:line="240" w:lineRule="auto"/>
              <w:ind w:right="80"/>
              <w:rPr>
                <w:lang w:val="fr-CA"/>
              </w:rPr>
            </w:pPr>
            <w:r>
              <w:rPr>
                <w:color w:val="231F20"/>
                <w:lang w:val="fr-CA"/>
              </w:rPr>
              <w:t>Lieux publics</w:t>
            </w:r>
          </w:p>
        </w:tc>
        <w:tc>
          <w:tcPr>
            <w:tcW w:w="7550" w:type="dxa"/>
            <w:shd w:val="clear" w:color="auto" w:fill="D1D3D4"/>
          </w:tcPr>
          <w:p w:rsidR="006B27AB" w:rsidRPr="00E37041" w:rsidRDefault="0095246A" w:rsidP="0095246A">
            <w:pPr>
              <w:pStyle w:val="TableParagraph"/>
              <w:widowControl/>
              <w:spacing w:before="55"/>
              <w:ind w:right="70"/>
              <w:rPr>
                <w:lang w:val="fr-CA"/>
              </w:rPr>
            </w:pPr>
            <w:r>
              <w:rPr>
                <w:color w:val="231F20"/>
                <w:lang w:val="fr-CA"/>
              </w:rPr>
              <w:t>Nécessité que tous les lieux publics soient accessibles, notamment au moyen de l’entretien convenable des trottoirs, des sentiers et des rampes d’accès aux trottoirs</w:t>
            </w:r>
          </w:p>
        </w:tc>
      </w:tr>
      <w:tr w:rsidR="006B27AB" w:rsidRPr="001072A6" w:rsidTr="004104EE">
        <w:trPr>
          <w:cantSplit/>
          <w:trHeight w:val="20"/>
        </w:trPr>
        <w:tc>
          <w:tcPr>
            <w:tcW w:w="2510" w:type="dxa"/>
            <w:shd w:val="clear" w:color="auto" w:fill="B1B3B6"/>
          </w:tcPr>
          <w:p w:rsidR="006B27AB" w:rsidRPr="00E37041" w:rsidRDefault="0095246A" w:rsidP="0095246A">
            <w:pPr>
              <w:pStyle w:val="TableParagraph"/>
              <w:widowControl/>
              <w:numPr>
                <w:ilvl w:val="0"/>
                <w:numId w:val="40"/>
              </w:numPr>
              <w:tabs>
                <w:tab w:val="left" w:pos="330"/>
              </w:tabs>
              <w:spacing w:line="240" w:lineRule="auto"/>
              <w:ind w:right="80"/>
              <w:rPr>
                <w:lang w:val="fr-CA"/>
              </w:rPr>
            </w:pPr>
            <w:r>
              <w:rPr>
                <w:color w:val="231F20"/>
                <w:lang w:val="fr-CA"/>
              </w:rPr>
              <w:t>Stationnement</w:t>
            </w:r>
          </w:p>
        </w:tc>
        <w:tc>
          <w:tcPr>
            <w:tcW w:w="7550" w:type="dxa"/>
            <w:shd w:val="clear" w:color="auto" w:fill="D1D3D4"/>
          </w:tcPr>
          <w:p w:rsidR="006B27AB" w:rsidRPr="00E37041" w:rsidRDefault="0095246A" w:rsidP="0095246A">
            <w:pPr>
              <w:pStyle w:val="TableParagraph"/>
              <w:widowControl/>
              <w:spacing w:line="240" w:lineRule="auto"/>
              <w:ind w:right="70"/>
              <w:rPr>
                <w:lang w:val="fr-CA"/>
              </w:rPr>
            </w:pPr>
            <w:r>
              <w:rPr>
                <w:color w:val="231F20"/>
                <w:lang w:val="fr-CA"/>
              </w:rPr>
              <w:t>Nécessité d’espace</w:t>
            </w:r>
            <w:r w:rsidR="00C44D21">
              <w:rPr>
                <w:color w:val="231F20"/>
                <w:lang w:val="fr-CA"/>
              </w:rPr>
              <w:t>s</w:t>
            </w:r>
            <w:r>
              <w:rPr>
                <w:color w:val="231F20"/>
                <w:lang w:val="fr-CA"/>
              </w:rPr>
              <w:t xml:space="preserve"> de stationnement plus accessible</w:t>
            </w:r>
            <w:r w:rsidR="00C44D21">
              <w:rPr>
                <w:color w:val="231F20"/>
                <w:lang w:val="fr-CA"/>
              </w:rPr>
              <w:t>s</w:t>
            </w:r>
            <w:r>
              <w:rPr>
                <w:color w:val="231F20"/>
                <w:lang w:val="fr-CA"/>
              </w:rPr>
              <w:t>, avec application accrue de la réglementation, à toutes les installations de loisir et de service</w:t>
            </w:r>
          </w:p>
        </w:tc>
      </w:tr>
      <w:tr w:rsidR="006B27AB" w:rsidRPr="001072A6" w:rsidTr="004104EE">
        <w:trPr>
          <w:cantSplit/>
          <w:trHeight w:val="20"/>
        </w:trPr>
        <w:tc>
          <w:tcPr>
            <w:tcW w:w="10060" w:type="dxa"/>
            <w:gridSpan w:val="2"/>
            <w:shd w:val="clear" w:color="auto" w:fill="DA1F2B"/>
          </w:tcPr>
          <w:p w:rsidR="006B27AB" w:rsidRPr="00E37041" w:rsidRDefault="006670EB" w:rsidP="00E37041">
            <w:pPr>
              <w:pStyle w:val="TableParagraph"/>
              <w:widowControl/>
              <w:spacing w:line="240" w:lineRule="auto"/>
              <w:rPr>
                <w:lang w:val="fr-CA"/>
              </w:rPr>
            </w:pPr>
            <w:r>
              <w:rPr>
                <w:color w:val="FFFFFF"/>
                <w:lang w:val="fr-CA"/>
              </w:rPr>
              <w:t xml:space="preserve">Financement </w:t>
            </w:r>
            <w:r w:rsidR="0095246A">
              <w:rPr>
                <w:color w:val="FFFFFF"/>
                <w:lang w:val="fr-CA"/>
              </w:rPr>
              <w:t xml:space="preserve">accru </w:t>
            </w:r>
            <w:r>
              <w:rPr>
                <w:color w:val="FFFFFF"/>
                <w:lang w:val="fr-CA"/>
              </w:rPr>
              <w:t>à l’appui des changements à l’accessibilité</w:t>
            </w:r>
          </w:p>
        </w:tc>
      </w:tr>
      <w:tr w:rsidR="006B27AB" w:rsidRPr="001072A6" w:rsidTr="004104EE">
        <w:trPr>
          <w:cantSplit/>
          <w:trHeight w:val="20"/>
        </w:trPr>
        <w:tc>
          <w:tcPr>
            <w:tcW w:w="2510" w:type="dxa"/>
            <w:shd w:val="clear" w:color="auto" w:fill="B1B3B6"/>
          </w:tcPr>
          <w:p w:rsidR="006B27AB" w:rsidRPr="00E37041" w:rsidRDefault="00C44D21" w:rsidP="00C44D21">
            <w:pPr>
              <w:pStyle w:val="TableParagraph"/>
              <w:widowControl/>
              <w:numPr>
                <w:ilvl w:val="0"/>
                <w:numId w:val="39"/>
              </w:numPr>
              <w:tabs>
                <w:tab w:val="left" w:pos="330"/>
              </w:tabs>
              <w:spacing w:line="240" w:lineRule="auto"/>
              <w:rPr>
                <w:lang w:val="fr-CA"/>
              </w:rPr>
            </w:pPr>
            <w:r>
              <w:rPr>
                <w:color w:val="231F20"/>
                <w:lang w:val="fr-CA"/>
              </w:rPr>
              <w:t>Re</w:t>
            </w:r>
            <w:r w:rsidR="0095246A">
              <w:rPr>
                <w:color w:val="231F20"/>
                <w:lang w:val="fr-CA"/>
              </w:rPr>
              <w:t>mplacement du revenu</w:t>
            </w:r>
          </w:p>
        </w:tc>
        <w:tc>
          <w:tcPr>
            <w:tcW w:w="7550" w:type="dxa"/>
            <w:shd w:val="clear" w:color="auto" w:fill="D1D3D4"/>
          </w:tcPr>
          <w:p w:rsidR="006B27AB" w:rsidRPr="00E37041" w:rsidRDefault="0095246A" w:rsidP="0095246A">
            <w:pPr>
              <w:pStyle w:val="TableParagraph"/>
              <w:widowControl/>
              <w:spacing w:before="55"/>
              <w:ind w:right="70"/>
              <w:rPr>
                <w:lang w:val="fr-CA"/>
              </w:rPr>
            </w:pPr>
            <w:r>
              <w:rPr>
                <w:color w:val="231F20"/>
                <w:lang w:val="fr-CA"/>
              </w:rPr>
              <w:t>Un meilleur soutien au revenu est nécessaire pour les personnes handicapées car le coût de la vie de base est plus élevé</w:t>
            </w:r>
          </w:p>
          <w:p w:rsidR="006B27AB" w:rsidRPr="00E37041" w:rsidRDefault="0095246A" w:rsidP="0095246A">
            <w:pPr>
              <w:pStyle w:val="TableParagraph"/>
              <w:widowControl/>
              <w:spacing w:before="129" w:line="240" w:lineRule="auto"/>
              <w:ind w:right="70"/>
              <w:rPr>
                <w:lang w:val="fr-CA"/>
              </w:rPr>
            </w:pPr>
            <w:r>
              <w:rPr>
                <w:color w:val="231F20"/>
                <w:lang w:val="fr-CA"/>
              </w:rPr>
              <w:t>Comprend : assistance financière personnelle, assistance pour cause de handicap et déductions d’impôt</w:t>
            </w:r>
          </w:p>
        </w:tc>
      </w:tr>
      <w:tr w:rsidR="006B27AB" w:rsidRPr="001072A6" w:rsidTr="004104EE">
        <w:trPr>
          <w:cantSplit/>
          <w:trHeight w:val="20"/>
        </w:trPr>
        <w:tc>
          <w:tcPr>
            <w:tcW w:w="2510" w:type="dxa"/>
            <w:shd w:val="clear" w:color="auto" w:fill="B1B3B6"/>
          </w:tcPr>
          <w:p w:rsidR="006B27AB" w:rsidRPr="00E37041" w:rsidRDefault="0095246A" w:rsidP="0095246A">
            <w:pPr>
              <w:pStyle w:val="TableParagraph"/>
              <w:widowControl/>
              <w:numPr>
                <w:ilvl w:val="0"/>
                <w:numId w:val="38"/>
              </w:numPr>
              <w:tabs>
                <w:tab w:val="left" w:pos="330"/>
              </w:tabs>
              <w:spacing w:line="240" w:lineRule="auto"/>
              <w:rPr>
                <w:lang w:val="fr-CA"/>
              </w:rPr>
            </w:pPr>
            <w:r>
              <w:rPr>
                <w:color w:val="231F20"/>
                <w:lang w:val="fr-CA"/>
              </w:rPr>
              <w:t>Soins de santé</w:t>
            </w:r>
          </w:p>
        </w:tc>
        <w:tc>
          <w:tcPr>
            <w:tcW w:w="7550" w:type="dxa"/>
            <w:shd w:val="clear" w:color="auto" w:fill="D1D3D4"/>
          </w:tcPr>
          <w:p w:rsidR="006B27AB" w:rsidRPr="00E37041" w:rsidRDefault="0095246A" w:rsidP="0095246A">
            <w:pPr>
              <w:pStyle w:val="TableParagraph"/>
              <w:widowControl/>
              <w:spacing w:before="55"/>
              <w:ind w:right="70"/>
              <w:rPr>
                <w:lang w:val="fr-CA"/>
              </w:rPr>
            </w:pPr>
            <w:r>
              <w:rPr>
                <w:color w:val="231F20"/>
                <w:lang w:val="fr-CA"/>
              </w:rPr>
              <w:t>Davantage de fonds pour les services de soins de santé, notamment la couverture pharmaceutique, les programmes professionnels, de physiothérapie et d’exercice, le soutien à domicile, les animaux de service dressés et l’équipement médical et de mobilité</w:t>
            </w:r>
          </w:p>
        </w:tc>
      </w:tr>
      <w:tr w:rsidR="006B27AB" w:rsidRPr="001072A6" w:rsidTr="004104EE">
        <w:trPr>
          <w:cantSplit/>
          <w:trHeight w:val="20"/>
        </w:trPr>
        <w:tc>
          <w:tcPr>
            <w:tcW w:w="2510" w:type="dxa"/>
            <w:shd w:val="clear" w:color="auto" w:fill="B1B3B6"/>
          </w:tcPr>
          <w:p w:rsidR="006B27AB" w:rsidRPr="00E37041" w:rsidRDefault="0095246A" w:rsidP="0095246A">
            <w:pPr>
              <w:pStyle w:val="TableParagraph"/>
              <w:widowControl/>
              <w:numPr>
                <w:ilvl w:val="0"/>
                <w:numId w:val="37"/>
              </w:numPr>
              <w:tabs>
                <w:tab w:val="left" w:pos="330"/>
              </w:tabs>
              <w:spacing w:before="55"/>
              <w:ind w:right="80"/>
              <w:rPr>
                <w:lang w:val="fr-CA"/>
              </w:rPr>
            </w:pPr>
            <w:r>
              <w:rPr>
                <w:color w:val="231F20"/>
                <w:lang w:val="fr-CA"/>
              </w:rPr>
              <w:t>Mises à niveau de l’in</w:t>
            </w:r>
            <w:r w:rsidR="00904434" w:rsidRPr="00E37041">
              <w:rPr>
                <w:color w:val="231F20"/>
                <w:lang w:val="fr-CA"/>
              </w:rPr>
              <w:t>frastructure</w:t>
            </w:r>
          </w:p>
        </w:tc>
        <w:tc>
          <w:tcPr>
            <w:tcW w:w="7550" w:type="dxa"/>
            <w:shd w:val="clear" w:color="auto" w:fill="D1D3D4"/>
          </w:tcPr>
          <w:p w:rsidR="006B27AB" w:rsidRPr="00E37041" w:rsidRDefault="0095246A" w:rsidP="0095246A">
            <w:pPr>
              <w:pStyle w:val="TableParagraph"/>
              <w:widowControl/>
              <w:spacing w:before="55"/>
              <w:ind w:right="70"/>
              <w:rPr>
                <w:lang w:val="fr-CA"/>
              </w:rPr>
            </w:pPr>
            <w:r>
              <w:rPr>
                <w:color w:val="231F20"/>
                <w:lang w:val="fr-CA"/>
              </w:rPr>
              <w:t>Fournir un soutien au moyen de fonds, d’incitatifs et d’allégements fiscaux pour encourager les propriétaires d’immeubles et d’entreprises à rendre l’infrastructure accessible</w:t>
            </w:r>
          </w:p>
        </w:tc>
      </w:tr>
      <w:tr w:rsidR="006B27AB" w:rsidRPr="001072A6" w:rsidTr="004104EE">
        <w:trPr>
          <w:cantSplit/>
          <w:trHeight w:val="20"/>
        </w:trPr>
        <w:tc>
          <w:tcPr>
            <w:tcW w:w="2510" w:type="dxa"/>
            <w:shd w:val="clear" w:color="auto" w:fill="B1B3B6"/>
          </w:tcPr>
          <w:p w:rsidR="006B27AB" w:rsidRPr="00E37041" w:rsidRDefault="0095246A" w:rsidP="0095246A">
            <w:pPr>
              <w:pStyle w:val="TableParagraph"/>
              <w:widowControl/>
              <w:numPr>
                <w:ilvl w:val="0"/>
                <w:numId w:val="36"/>
              </w:numPr>
              <w:tabs>
                <w:tab w:val="left" w:pos="330"/>
              </w:tabs>
              <w:spacing w:before="55"/>
              <w:ind w:right="80"/>
              <w:rPr>
                <w:lang w:val="fr-CA"/>
              </w:rPr>
            </w:pPr>
            <w:r>
              <w:rPr>
                <w:color w:val="231F20"/>
                <w:lang w:val="fr-CA"/>
              </w:rPr>
              <w:t>Organisations qui desservent les PH</w:t>
            </w:r>
          </w:p>
        </w:tc>
        <w:tc>
          <w:tcPr>
            <w:tcW w:w="7550" w:type="dxa"/>
            <w:shd w:val="clear" w:color="auto" w:fill="D1D3D4"/>
          </w:tcPr>
          <w:p w:rsidR="006B27AB" w:rsidRPr="00E37041" w:rsidRDefault="006670EB" w:rsidP="00C44D21">
            <w:pPr>
              <w:pStyle w:val="TableParagraph"/>
              <w:widowControl/>
              <w:spacing w:before="55"/>
              <w:ind w:right="70"/>
              <w:rPr>
                <w:lang w:val="fr-CA"/>
              </w:rPr>
            </w:pPr>
            <w:r>
              <w:rPr>
                <w:color w:val="231F20"/>
                <w:lang w:val="fr-CA"/>
              </w:rPr>
              <w:t>Accroître le financement</w:t>
            </w:r>
            <w:r w:rsidR="00904434" w:rsidRPr="00E37041">
              <w:rPr>
                <w:color w:val="231F20"/>
                <w:lang w:val="fr-CA"/>
              </w:rPr>
              <w:t xml:space="preserve"> (</w:t>
            </w:r>
            <w:r w:rsidR="0095246A">
              <w:rPr>
                <w:color w:val="231F20"/>
                <w:lang w:val="fr-CA"/>
              </w:rPr>
              <w:t>pour les services, ressources et programmes</w:t>
            </w:r>
            <w:r w:rsidR="00904434" w:rsidRPr="00E37041">
              <w:rPr>
                <w:color w:val="231F20"/>
                <w:lang w:val="fr-CA"/>
              </w:rPr>
              <w:t xml:space="preserve">) </w:t>
            </w:r>
            <w:r w:rsidR="00C44D21">
              <w:rPr>
                <w:color w:val="231F20"/>
                <w:lang w:val="fr-CA"/>
              </w:rPr>
              <w:t>des</w:t>
            </w:r>
            <w:r w:rsidR="0095246A">
              <w:rPr>
                <w:color w:val="231F20"/>
                <w:lang w:val="fr-CA"/>
              </w:rPr>
              <w:t xml:space="preserve"> organisations qui desservent les PH</w:t>
            </w:r>
          </w:p>
        </w:tc>
      </w:tr>
      <w:tr w:rsidR="006B27AB" w:rsidRPr="001072A6" w:rsidTr="004104EE">
        <w:trPr>
          <w:cantSplit/>
          <w:trHeight w:val="20"/>
        </w:trPr>
        <w:tc>
          <w:tcPr>
            <w:tcW w:w="2510" w:type="dxa"/>
            <w:shd w:val="clear" w:color="auto" w:fill="B1B3B6"/>
          </w:tcPr>
          <w:p w:rsidR="006B27AB" w:rsidRPr="00E37041" w:rsidRDefault="00904434" w:rsidP="0095246A">
            <w:pPr>
              <w:pStyle w:val="TableParagraph"/>
              <w:widowControl/>
              <w:numPr>
                <w:ilvl w:val="0"/>
                <w:numId w:val="35"/>
              </w:numPr>
              <w:tabs>
                <w:tab w:val="left" w:pos="330"/>
              </w:tabs>
              <w:spacing w:line="240" w:lineRule="auto"/>
              <w:ind w:right="80"/>
              <w:rPr>
                <w:lang w:val="fr-CA"/>
              </w:rPr>
            </w:pPr>
            <w:r w:rsidRPr="00E37041">
              <w:rPr>
                <w:color w:val="231F20"/>
                <w:lang w:val="fr-CA"/>
              </w:rPr>
              <w:t>Transport</w:t>
            </w:r>
          </w:p>
        </w:tc>
        <w:tc>
          <w:tcPr>
            <w:tcW w:w="7550" w:type="dxa"/>
            <w:shd w:val="clear" w:color="auto" w:fill="D1D3D4"/>
          </w:tcPr>
          <w:p w:rsidR="006B27AB" w:rsidRPr="00E37041" w:rsidRDefault="0095246A" w:rsidP="0095246A">
            <w:pPr>
              <w:pStyle w:val="TableParagraph"/>
              <w:widowControl/>
              <w:spacing w:before="55"/>
              <w:ind w:right="70"/>
              <w:rPr>
                <w:lang w:val="fr-CA"/>
              </w:rPr>
            </w:pPr>
            <w:r>
              <w:rPr>
                <w:color w:val="231F20"/>
                <w:lang w:val="fr-CA"/>
              </w:rPr>
              <w:t>Des fonds additionnels pour un transport accessible, y compris le transport en commun et les programmes de modification de véhicule</w:t>
            </w:r>
          </w:p>
        </w:tc>
      </w:tr>
      <w:tr w:rsidR="006B27AB" w:rsidRPr="001072A6" w:rsidTr="004104EE">
        <w:trPr>
          <w:cantSplit/>
          <w:trHeight w:val="20"/>
        </w:trPr>
        <w:tc>
          <w:tcPr>
            <w:tcW w:w="2510" w:type="dxa"/>
            <w:shd w:val="clear" w:color="auto" w:fill="B1B3B6"/>
          </w:tcPr>
          <w:p w:rsidR="006B27AB" w:rsidRPr="00E37041" w:rsidRDefault="0095246A" w:rsidP="0095246A">
            <w:pPr>
              <w:pStyle w:val="TableParagraph"/>
              <w:widowControl/>
              <w:numPr>
                <w:ilvl w:val="0"/>
                <w:numId w:val="34"/>
              </w:numPr>
              <w:tabs>
                <w:tab w:val="left" w:pos="330"/>
              </w:tabs>
              <w:spacing w:line="240" w:lineRule="auto"/>
              <w:ind w:right="80"/>
              <w:rPr>
                <w:lang w:val="fr-CA"/>
              </w:rPr>
            </w:pPr>
            <w:r>
              <w:rPr>
                <w:color w:val="231F20"/>
                <w:lang w:val="fr-CA"/>
              </w:rPr>
              <w:t>Partage des coûts</w:t>
            </w:r>
          </w:p>
        </w:tc>
        <w:tc>
          <w:tcPr>
            <w:tcW w:w="7550" w:type="dxa"/>
            <w:shd w:val="clear" w:color="auto" w:fill="D1D3D4"/>
          </w:tcPr>
          <w:p w:rsidR="006B27AB" w:rsidRPr="00E37041" w:rsidRDefault="0095246A" w:rsidP="0095246A">
            <w:pPr>
              <w:pStyle w:val="TableParagraph"/>
              <w:widowControl/>
              <w:spacing w:line="240" w:lineRule="auto"/>
              <w:ind w:right="70"/>
              <w:rPr>
                <w:lang w:val="fr-CA"/>
              </w:rPr>
            </w:pPr>
            <w:r>
              <w:rPr>
                <w:color w:val="231F20"/>
                <w:lang w:val="fr-CA"/>
              </w:rPr>
              <w:t>Tous les ordres de gouvernement doivent partager les coûts des changements à l’accessibilité</w:t>
            </w:r>
          </w:p>
        </w:tc>
      </w:tr>
      <w:tr w:rsidR="006B27AB" w:rsidRPr="001072A6" w:rsidTr="004104EE">
        <w:trPr>
          <w:cantSplit/>
          <w:trHeight w:val="20"/>
        </w:trPr>
        <w:tc>
          <w:tcPr>
            <w:tcW w:w="2510" w:type="dxa"/>
            <w:shd w:val="clear" w:color="auto" w:fill="B1B3B6"/>
          </w:tcPr>
          <w:p w:rsidR="006B27AB" w:rsidRPr="00E37041" w:rsidRDefault="00904434" w:rsidP="0095246A">
            <w:pPr>
              <w:pStyle w:val="TableParagraph"/>
              <w:widowControl/>
              <w:numPr>
                <w:ilvl w:val="0"/>
                <w:numId w:val="33"/>
              </w:numPr>
              <w:tabs>
                <w:tab w:val="left" w:pos="330"/>
              </w:tabs>
              <w:spacing w:line="240" w:lineRule="auto"/>
              <w:ind w:right="80"/>
              <w:rPr>
                <w:lang w:val="fr-CA"/>
              </w:rPr>
            </w:pPr>
            <w:r w:rsidRPr="00E37041">
              <w:rPr>
                <w:color w:val="231F20"/>
                <w:lang w:val="fr-CA"/>
              </w:rPr>
              <w:t>Re</w:t>
            </w:r>
            <w:r w:rsidR="0095246A">
              <w:rPr>
                <w:color w:val="231F20"/>
                <w:lang w:val="fr-CA"/>
              </w:rPr>
              <w:t>cherche</w:t>
            </w:r>
          </w:p>
        </w:tc>
        <w:tc>
          <w:tcPr>
            <w:tcW w:w="7550" w:type="dxa"/>
            <w:shd w:val="clear" w:color="auto" w:fill="D1D3D4"/>
          </w:tcPr>
          <w:p w:rsidR="006B27AB" w:rsidRPr="00E37041" w:rsidRDefault="0095246A" w:rsidP="0095246A">
            <w:pPr>
              <w:pStyle w:val="TableParagraph"/>
              <w:widowControl/>
              <w:spacing w:before="55"/>
              <w:ind w:right="92"/>
              <w:rPr>
                <w:lang w:val="fr-CA"/>
              </w:rPr>
            </w:pPr>
            <w:r>
              <w:rPr>
                <w:color w:val="231F20"/>
                <w:lang w:val="fr-CA"/>
              </w:rPr>
              <w:t>Financement des recherches en développement technologique, en traitements médicaux et en participation sociale</w:t>
            </w:r>
          </w:p>
        </w:tc>
      </w:tr>
      <w:tr w:rsidR="006B27AB" w:rsidRPr="001072A6" w:rsidTr="004104EE">
        <w:trPr>
          <w:cantSplit/>
          <w:trHeight w:val="20"/>
        </w:trPr>
        <w:tc>
          <w:tcPr>
            <w:tcW w:w="10060" w:type="dxa"/>
            <w:gridSpan w:val="2"/>
            <w:shd w:val="clear" w:color="auto" w:fill="DA1F2B"/>
          </w:tcPr>
          <w:p w:rsidR="006B27AB" w:rsidRPr="00E37041" w:rsidRDefault="0095246A" w:rsidP="00E37041">
            <w:pPr>
              <w:pStyle w:val="TableParagraph"/>
              <w:widowControl/>
              <w:spacing w:line="240" w:lineRule="auto"/>
              <w:rPr>
                <w:lang w:val="fr-CA"/>
              </w:rPr>
            </w:pPr>
            <w:r>
              <w:rPr>
                <w:color w:val="FFFFFF"/>
                <w:lang w:val="fr-CA"/>
              </w:rPr>
              <w:t xml:space="preserve">Accroître </w:t>
            </w:r>
            <w:r w:rsidR="006670EB">
              <w:rPr>
                <w:color w:val="FFFFFF"/>
                <w:lang w:val="fr-CA"/>
              </w:rPr>
              <w:t>l’éducation et la sensibilisation du public</w:t>
            </w:r>
          </w:p>
        </w:tc>
      </w:tr>
      <w:tr w:rsidR="006B27AB" w:rsidRPr="001072A6" w:rsidTr="004104EE">
        <w:trPr>
          <w:cantSplit/>
          <w:trHeight w:val="20"/>
        </w:trPr>
        <w:tc>
          <w:tcPr>
            <w:tcW w:w="2510" w:type="dxa"/>
            <w:shd w:val="clear" w:color="auto" w:fill="B1B3B6"/>
          </w:tcPr>
          <w:p w:rsidR="006B27AB" w:rsidRPr="00E37041" w:rsidRDefault="0095246A" w:rsidP="0095246A">
            <w:pPr>
              <w:pStyle w:val="TableParagraph"/>
              <w:widowControl/>
              <w:numPr>
                <w:ilvl w:val="0"/>
                <w:numId w:val="32"/>
              </w:numPr>
              <w:tabs>
                <w:tab w:val="left" w:pos="330"/>
              </w:tabs>
              <w:spacing w:before="55"/>
              <w:ind w:right="80"/>
              <w:rPr>
                <w:lang w:val="fr-CA"/>
              </w:rPr>
            </w:pPr>
            <w:r>
              <w:rPr>
                <w:color w:val="231F20"/>
                <w:lang w:val="fr-CA"/>
              </w:rPr>
              <w:t>Attitudes et perceptions du public</w:t>
            </w:r>
          </w:p>
        </w:tc>
        <w:tc>
          <w:tcPr>
            <w:tcW w:w="7550" w:type="dxa"/>
            <w:shd w:val="clear" w:color="auto" w:fill="D1D3D4"/>
          </w:tcPr>
          <w:p w:rsidR="006B27AB" w:rsidRPr="00E37041" w:rsidRDefault="0095246A" w:rsidP="0095246A">
            <w:pPr>
              <w:pStyle w:val="TableParagraph"/>
              <w:widowControl/>
              <w:spacing w:before="55"/>
              <w:ind w:right="449"/>
              <w:rPr>
                <w:lang w:val="fr-CA"/>
              </w:rPr>
            </w:pPr>
            <w:r>
              <w:rPr>
                <w:color w:val="231F20"/>
                <w:lang w:val="fr-CA"/>
              </w:rPr>
              <w:t>Il faut changer l’état d’esprit, les attitudes et les opinions négatifs et biaisés au sujet des PH</w:t>
            </w:r>
            <w:r w:rsidR="00904434" w:rsidRPr="00E37041">
              <w:rPr>
                <w:color w:val="231F20"/>
                <w:lang w:val="fr-CA"/>
              </w:rPr>
              <w:t>.</w:t>
            </w:r>
          </w:p>
        </w:tc>
      </w:tr>
      <w:tr w:rsidR="006B27AB" w:rsidRPr="001072A6" w:rsidTr="004104EE">
        <w:trPr>
          <w:cantSplit/>
          <w:trHeight w:val="20"/>
        </w:trPr>
        <w:tc>
          <w:tcPr>
            <w:tcW w:w="2510" w:type="dxa"/>
            <w:shd w:val="clear" w:color="auto" w:fill="B1B3B6"/>
          </w:tcPr>
          <w:p w:rsidR="006B27AB" w:rsidRPr="00E37041" w:rsidRDefault="0095246A" w:rsidP="0095246A">
            <w:pPr>
              <w:pStyle w:val="TableParagraph"/>
              <w:widowControl/>
              <w:numPr>
                <w:ilvl w:val="0"/>
                <w:numId w:val="31"/>
              </w:numPr>
              <w:tabs>
                <w:tab w:val="left" w:pos="330"/>
              </w:tabs>
              <w:spacing w:line="240" w:lineRule="auto"/>
              <w:ind w:right="80"/>
              <w:rPr>
                <w:lang w:val="fr-CA"/>
              </w:rPr>
            </w:pPr>
            <w:r>
              <w:rPr>
                <w:color w:val="231F20"/>
                <w:lang w:val="fr-CA"/>
              </w:rPr>
              <w:t>É</w:t>
            </w:r>
            <w:r w:rsidR="00904434" w:rsidRPr="00E37041">
              <w:rPr>
                <w:color w:val="231F20"/>
                <w:lang w:val="fr-CA"/>
              </w:rPr>
              <w:t xml:space="preserve">ducation </w:t>
            </w:r>
            <w:r>
              <w:rPr>
                <w:color w:val="231F20"/>
                <w:lang w:val="fr-CA"/>
              </w:rPr>
              <w:t>dans les écoles</w:t>
            </w:r>
          </w:p>
        </w:tc>
        <w:tc>
          <w:tcPr>
            <w:tcW w:w="7550" w:type="dxa"/>
            <w:shd w:val="clear" w:color="auto" w:fill="D1D3D4"/>
          </w:tcPr>
          <w:p w:rsidR="006B27AB" w:rsidRPr="00E37041" w:rsidRDefault="0095246A" w:rsidP="0095246A">
            <w:pPr>
              <w:pStyle w:val="TableParagraph"/>
              <w:widowControl/>
              <w:spacing w:line="240" w:lineRule="auto"/>
              <w:rPr>
                <w:lang w:val="fr-CA"/>
              </w:rPr>
            </w:pPr>
            <w:r>
              <w:rPr>
                <w:color w:val="231F20"/>
                <w:lang w:val="fr-CA"/>
              </w:rPr>
              <w:t>Procurer une éducation à un jeune âge dans les écoles sur les questions de handicap et d’accessibilité</w:t>
            </w:r>
          </w:p>
        </w:tc>
      </w:tr>
      <w:tr w:rsidR="006B27AB" w:rsidRPr="001072A6" w:rsidTr="004104EE">
        <w:trPr>
          <w:cantSplit/>
          <w:trHeight w:val="20"/>
        </w:trPr>
        <w:tc>
          <w:tcPr>
            <w:tcW w:w="2510" w:type="dxa"/>
            <w:shd w:val="clear" w:color="auto" w:fill="B1B3B6"/>
          </w:tcPr>
          <w:p w:rsidR="006B27AB" w:rsidRPr="00E37041" w:rsidRDefault="0095246A" w:rsidP="0095246A">
            <w:pPr>
              <w:pStyle w:val="TableParagraph"/>
              <w:widowControl/>
              <w:numPr>
                <w:ilvl w:val="0"/>
                <w:numId w:val="30"/>
              </w:numPr>
              <w:tabs>
                <w:tab w:val="left" w:pos="330"/>
              </w:tabs>
              <w:spacing w:line="240" w:lineRule="auto"/>
              <w:ind w:right="80"/>
              <w:rPr>
                <w:lang w:val="fr-CA"/>
              </w:rPr>
            </w:pPr>
            <w:r>
              <w:rPr>
                <w:color w:val="231F20"/>
                <w:lang w:val="fr-CA"/>
              </w:rPr>
              <w:t>Les PH dans les médias</w:t>
            </w:r>
          </w:p>
        </w:tc>
        <w:tc>
          <w:tcPr>
            <w:tcW w:w="7550" w:type="dxa"/>
            <w:shd w:val="clear" w:color="auto" w:fill="D1D3D4"/>
          </w:tcPr>
          <w:p w:rsidR="006B27AB" w:rsidRPr="00E37041" w:rsidRDefault="0095246A" w:rsidP="0095246A">
            <w:pPr>
              <w:pStyle w:val="TableParagraph"/>
              <w:widowControl/>
              <w:spacing w:before="55"/>
              <w:ind w:right="160"/>
              <w:rPr>
                <w:lang w:val="fr-CA"/>
              </w:rPr>
            </w:pPr>
            <w:r>
              <w:rPr>
                <w:color w:val="231F20"/>
                <w:lang w:val="fr-CA"/>
              </w:rPr>
              <w:t>Il faut un portrait positif et fidèle des PH dans les médias, notamment des histoires de succès en matière de sport et d’accessibilité dans les nouvelles</w:t>
            </w:r>
          </w:p>
        </w:tc>
      </w:tr>
      <w:tr w:rsidR="006B27AB" w:rsidRPr="00E37041" w:rsidTr="004104EE">
        <w:trPr>
          <w:cantSplit/>
          <w:trHeight w:val="20"/>
        </w:trPr>
        <w:tc>
          <w:tcPr>
            <w:tcW w:w="10060" w:type="dxa"/>
            <w:gridSpan w:val="2"/>
            <w:shd w:val="clear" w:color="auto" w:fill="DA1F2B"/>
          </w:tcPr>
          <w:p w:rsidR="006B27AB" w:rsidRPr="00E37041" w:rsidRDefault="006670EB" w:rsidP="00E37041">
            <w:pPr>
              <w:pStyle w:val="TableParagraph"/>
              <w:widowControl/>
              <w:spacing w:line="240" w:lineRule="auto"/>
              <w:rPr>
                <w:lang w:val="fr-CA"/>
              </w:rPr>
            </w:pPr>
            <w:r>
              <w:rPr>
                <w:color w:val="FFFFFF"/>
                <w:lang w:val="fr-CA"/>
              </w:rPr>
              <w:t>Lois</w:t>
            </w:r>
          </w:p>
        </w:tc>
      </w:tr>
      <w:tr w:rsidR="006B27AB" w:rsidRPr="001072A6" w:rsidTr="004104EE">
        <w:trPr>
          <w:cantSplit/>
          <w:trHeight w:val="20"/>
        </w:trPr>
        <w:tc>
          <w:tcPr>
            <w:tcW w:w="2510" w:type="dxa"/>
            <w:shd w:val="clear" w:color="auto" w:fill="B1B3B6"/>
          </w:tcPr>
          <w:p w:rsidR="006B27AB" w:rsidRPr="00E37041" w:rsidRDefault="004104EE" w:rsidP="004104EE">
            <w:pPr>
              <w:pStyle w:val="TableParagraph"/>
              <w:widowControl/>
              <w:numPr>
                <w:ilvl w:val="0"/>
                <w:numId w:val="29"/>
              </w:numPr>
              <w:tabs>
                <w:tab w:val="left" w:pos="330"/>
              </w:tabs>
              <w:spacing w:line="240" w:lineRule="auto"/>
              <w:rPr>
                <w:lang w:val="fr-CA"/>
              </w:rPr>
            </w:pPr>
            <w:r>
              <w:rPr>
                <w:color w:val="231F20"/>
                <w:lang w:val="fr-CA"/>
              </w:rPr>
              <w:t>Normes nationales</w:t>
            </w:r>
          </w:p>
        </w:tc>
        <w:tc>
          <w:tcPr>
            <w:tcW w:w="7550" w:type="dxa"/>
            <w:shd w:val="clear" w:color="auto" w:fill="D1D3D4"/>
          </w:tcPr>
          <w:p w:rsidR="006B27AB" w:rsidRPr="00E37041" w:rsidRDefault="004104EE" w:rsidP="004104EE">
            <w:pPr>
              <w:pStyle w:val="TableParagraph"/>
              <w:widowControl/>
              <w:spacing w:before="55"/>
              <w:ind w:right="192"/>
              <w:rPr>
                <w:lang w:val="fr-CA"/>
              </w:rPr>
            </w:pPr>
            <w:r>
              <w:rPr>
                <w:color w:val="231F20"/>
                <w:lang w:val="fr-CA"/>
              </w:rPr>
              <w:t>Le gouvernement fédéral doit adopter une loi nationale sur les personnes handicapées pour garantir les mêmes normes dans tout le pays</w:t>
            </w:r>
          </w:p>
        </w:tc>
      </w:tr>
      <w:tr w:rsidR="006B27AB" w:rsidRPr="001072A6" w:rsidTr="004104EE">
        <w:trPr>
          <w:cantSplit/>
          <w:trHeight w:val="20"/>
        </w:trPr>
        <w:tc>
          <w:tcPr>
            <w:tcW w:w="2510" w:type="dxa"/>
            <w:shd w:val="clear" w:color="auto" w:fill="B1B3B6"/>
          </w:tcPr>
          <w:p w:rsidR="006B27AB" w:rsidRPr="00E37041" w:rsidRDefault="004104EE" w:rsidP="004104EE">
            <w:pPr>
              <w:pStyle w:val="TableParagraph"/>
              <w:widowControl/>
              <w:numPr>
                <w:ilvl w:val="0"/>
                <w:numId w:val="28"/>
              </w:numPr>
              <w:tabs>
                <w:tab w:val="left" w:pos="330"/>
              </w:tabs>
              <w:spacing w:before="55"/>
              <w:ind w:right="80"/>
              <w:rPr>
                <w:lang w:val="fr-CA"/>
              </w:rPr>
            </w:pPr>
            <w:r>
              <w:rPr>
                <w:color w:val="231F20"/>
                <w:lang w:val="fr-CA"/>
              </w:rPr>
              <w:t>Réglementation et application</w:t>
            </w:r>
          </w:p>
        </w:tc>
        <w:tc>
          <w:tcPr>
            <w:tcW w:w="7550" w:type="dxa"/>
            <w:shd w:val="clear" w:color="auto" w:fill="D1D3D4"/>
          </w:tcPr>
          <w:p w:rsidR="006B27AB" w:rsidRPr="00E37041" w:rsidRDefault="004104EE" w:rsidP="004104EE">
            <w:pPr>
              <w:pStyle w:val="TableParagraph"/>
              <w:widowControl/>
              <w:spacing w:before="55"/>
              <w:ind w:right="369"/>
              <w:rPr>
                <w:lang w:val="fr-CA"/>
              </w:rPr>
            </w:pPr>
            <w:r>
              <w:rPr>
                <w:color w:val="231F20"/>
                <w:lang w:val="fr-CA"/>
              </w:rPr>
              <w:t>Les lois et les politiques doivent être appliquées et assorties de peine pour les personnes qui ne les respectent pas</w:t>
            </w:r>
          </w:p>
        </w:tc>
      </w:tr>
      <w:tr w:rsidR="006B27AB" w:rsidRPr="001072A6" w:rsidTr="004104EE">
        <w:trPr>
          <w:cantSplit/>
          <w:trHeight w:val="20"/>
        </w:trPr>
        <w:tc>
          <w:tcPr>
            <w:tcW w:w="2510" w:type="dxa"/>
            <w:shd w:val="clear" w:color="auto" w:fill="B1B3B6"/>
          </w:tcPr>
          <w:p w:rsidR="006B27AB" w:rsidRPr="00E37041" w:rsidRDefault="004104EE" w:rsidP="004104EE">
            <w:pPr>
              <w:pStyle w:val="TableParagraph"/>
              <w:widowControl/>
              <w:numPr>
                <w:ilvl w:val="0"/>
                <w:numId w:val="27"/>
              </w:numPr>
              <w:tabs>
                <w:tab w:val="left" w:pos="330"/>
              </w:tabs>
              <w:spacing w:before="55"/>
              <w:ind w:right="80"/>
              <w:rPr>
                <w:lang w:val="fr-CA"/>
              </w:rPr>
            </w:pPr>
            <w:r>
              <w:rPr>
                <w:color w:val="231F20"/>
                <w:lang w:val="fr-CA"/>
              </w:rPr>
              <w:lastRenderedPageBreak/>
              <w:t>Repré</w:t>
            </w:r>
            <w:r w:rsidR="00904434" w:rsidRPr="00E37041">
              <w:rPr>
                <w:color w:val="231F20"/>
                <w:lang w:val="fr-CA"/>
              </w:rPr>
              <w:t xml:space="preserve">sentation </w:t>
            </w:r>
            <w:r>
              <w:rPr>
                <w:color w:val="231F20"/>
                <w:lang w:val="fr-CA"/>
              </w:rPr>
              <w:t>des PH dans la prise de décisions</w:t>
            </w:r>
          </w:p>
        </w:tc>
        <w:tc>
          <w:tcPr>
            <w:tcW w:w="7550" w:type="dxa"/>
            <w:shd w:val="clear" w:color="auto" w:fill="D1D3D4"/>
          </w:tcPr>
          <w:p w:rsidR="006B27AB" w:rsidRPr="00E37041" w:rsidRDefault="004104EE" w:rsidP="004104EE">
            <w:pPr>
              <w:pStyle w:val="TableParagraph"/>
              <w:widowControl/>
              <w:spacing w:before="55"/>
              <w:ind w:right="70"/>
              <w:rPr>
                <w:lang w:val="fr-CA"/>
              </w:rPr>
            </w:pPr>
            <w:r>
              <w:rPr>
                <w:color w:val="231F20"/>
                <w:lang w:val="fr-CA"/>
              </w:rPr>
              <w:t>Nécessité d’une consultation beaucoup plus étroite avec les personnes handicapées dans le processus décisionnel</w:t>
            </w:r>
            <w:r w:rsidR="008436C8">
              <w:rPr>
                <w:color w:val="231F20"/>
                <w:lang w:val="fr-CA"/>
              </w:rPr>
              <w:t xml:space="preserve"> applicable à tous les secteurs</w:t>
            </w:r>
          </w:p>
        </w:tc>
      </w:tr>
      <w:tr w:rsidR="006B27AB" w:rsidRPr="001072A6" w:rsidTr="004104EE">
        <w:trPr>
          <w:cantSplit/>
          <w:trHeight w:val="20"/>
        </w:trPr>
        <w:tc>
          <w:tcPr>
            <w:tcW w:w="2510" w:type="dxa"/>
            <w:shd w:val="clear" w:color="auto" w:fill="B1B3B6"/>
          </w:tcPr>
          <w:p w:rsidR="006B27AB" w:rsidRPr="00E37041" w:rsidRDefault="008436C8" w:rsidP="008436C8">
            <w:pPr>
              <w:pStyle w:val="TableParagraph"/>
              <w:widowControl/>
              <w:numPr>
                <w:ilvl w:val="0"/>
                <w:numId w:val="26"/>
              </w:numPr>
              <w:tabs>
                <w:tab w:val="left" w:pos="330"/>
              </w:tabs>
              <w:spacing w:before="55"/>
              <w:ind w:right="80"/>
              <w:rPr>
                <w:lang w:val="fr-CA"/>
              </w:rPr>
            </w:pPr>
            <w:r>
              <w:rPr>
                <w:color w:val="231F20"/>
                <w:lang w:val="fr-CA"/>
              </w:rPr>
              <w:t>Définitions et terminologie normalisées</w:t>
            </w:r>
          </w:p>
        </w:tc>
        <w:tc>
          <w:tcPr>
            <w:tcW w:w="7550" w:type="dxa"/>
            <w:shd w:val="clear" w:color="auto" w:fill="D1D3D4"/>
          </w:tcPr>
          <w:p w:rsidR="006B27AB" w:rsidRPr="00E37041" w:rsidRDefault="008436C8" w:rsidP="008436C8">
            <w:pPr>
              <w:pStyle w:val="TableParagraph"/>
              <w:widowControl/>
              <w:spacing w:before="55"/>
              <w:ind w:right="70"/>
              <w:rPr>
                <w:lang w:val="fr-CA"/>
              </w:rPr>
            </w:pPr>
            <w:r>
              <w:rPr>
                <w:color w:val="231F20"/>
                <w:lang w:val="fr-CA"/>
              </w:rPr>
              <w:t>Les lois doivent renfermer des lignes directrices détaillées sur ce en quoi consiste le handicap et l’inclusion, en incluant particulièrement les handicaps invisibles</w:t>
            </w:r>
          </w:p>
        </w:tc>
      </w:tr>
      <w:tr w:rsidR="006B27AB" w:rsidRPr="001072A6" w:rsidTr="004104EE">
        <w:trPr>
          <w:cantSplit/>
          <w:trHeight w:val="20"/>
        </w:trPr>
        <w:tc>
          <w:tcPr>
            <w:tcW w:w="10060" w:type="dxa"/>
            <w:gridSpan w:val="2"/>
            <w:shd w:val="clear" w:color="auto" w:fill="DA1F2B"/>
          </w:tcPr>
          <w:p w:rsidR="006B27AB" w:rsidRPr="00E37041" w:rsidRDefault="008436C8" w:rsidP="008436C8">
            <w:pPr>
              <w:pStyle w:val="TableParagraph"/>
              <w:widowControl/>
              <w:spacing w:line="240" w:lineRule="auto"/>
              <w:rPr>
                <w:lang w:val="fr-CA"/>
              </w:rPr>
            </w:pPr>
            <w:r>
              <w:rPr>
                <w:color w:val="FFFFFF"/>
                <w:lang w:val="fr-CA"/>
              </w:rPr>
              <w:t>Amélioration des services, ressources et programmes</w:t>
            </w:r>
          </w:p>
        </w:tc>
      </w:tr>
      <w:tr w:rsidR="006B27AB" w:rsidRPr="001072A6" w:rsidTr="004104EE">
        <w:trPr>
          <w:cantSplit/>
          <w:trHeight w:val="20"/>
        </w:trPr>
        <w:tc>
          <w:tcPr>
            <w:tcW w:w="2510" w:type="dxa"/>
            <w:shd w:val="clear" w:color="auto" w:fill="B1B3B6"/>
          </w:tcPr>
          <w:p w:rsidR="006B27AB" w:rsidRPr="00E37041" w:rsidRDefault="00904434" w:rsidP="008436C8">
            <w:pPr>
              <w:pStyle w:val="TableParagraph"/>
              <w:widowControl/>
              <w:numPr>
                <w:ilvl w:val="0"/>
                <w:numId w:val="25"/>
              </w:numPr>
              <w:tabs>
                <w:tab w:val="left" w:pos="330"/>
              </w:tabs>
              <w:spacing w:line="240" w:lineRule="auto"/>
              <w:rPr>
                <w:lang w:val="fr-CA"/>
              </w:rPr>
            </w:pPr>
            <w:r w:rsidRPr="00E37041">
              <w:rPr>
                <w:color w:val="231F20"/>
                <w:lang w:val="fr-CA"/>
              </w:rPr>
              <w:t>Transport</w:t>
            </w:r>
          </w:p>
        </w:tc>
        <w:tc>
          <w:tcPr>
            <w:tcW w:w="7550" w:type="dxa"/>
            <w:shd w:val="clear" w:color="auto" w:fill="D1D3D4"/>
          </w:tcPr>
          <w:p w:rsidR="006B27AB" w:rsidRPr="00E37041" w:rsidRDefault="00904434" w:rsidP="008436C8">
            <w:pPr>
              <w:pStyle w:val="TableParagraph"/>
              <w:widowControl/>
              <w:spacing w:before="55"/>
              <w:ind w:right="70"/>
              <w:rPr>
                <w:lang w:val="fr-CA"/>
              </w:rPr>
            </w:pPr>
            <w:r w:rsidRPr="00E37041">
              <w:rPr>
                <w:color w:val="231F20"/>
                <w:lang w:val="fr-CA"/>
              </w:rPr>
              <w:t>N</w:t>
            </w:r>
            <w:r w:rsidR="008436C8">
              <w:rPr>
                <w:color w:val="231F20"/>
                <w:lang w:val="fr-CA"/>
              </w:rPr>
              <w:t>écessité de possibilité</w:t>
            </w:r>
            <w:r w:rsidR="00C44D21">
              <w:rPr>
                <w:color w:val="231F20"/>
                <w:lang w:val="fr-CA"/>
              </w:rPr>
              <w:t>s</w:t>
            </w:r>
            <w:r w:rsidR="008436C8">
              <w:rPr>
                <w:color w:val="231F20"/>
                <w:lang w:val="fr-CA"/>
              </w:rPr>
              <w:t xml:space="preserve"> de transport accessible </w:t>
            </w:r>
            <w:r w:rsidRPr="00E37041">
              <w:rPr>
                <w:color w:val="231F20"/>
                <w:lang w:val="fr-CA"/>
              </w:rPr>
              <w:t>(</w:t>
            </w:r>
            <w:r w:rsidR="008436C8">
              <w:rPr>
                <w:color w:val="231F20"/>
                <w:lang w:val="fr-CA"/>
              </w:rPr>
              <w:t>p. ex., les autobus publics, les taxis, les véhicules modifiés et les déplacements aériens) dans toutes les communautés, y compris des points de transit accessibles</w:t>
            </w:r>
          </w:p>
        </w:tc>
      </w:tr>
      <w:tr w:rsidR="006B27AB" w:rsidRPr="001072A6" w:rsidTr="004104EE">
        <w:trPr>
          <w:cantSplit/>
          <w:trHeight w:val="20"/>
        </w:trPr>
        <w:tc>
          <w:tcPr>
            <w:tcW w:w="2510" w:type="dxa"/>
            <w:shd w:val="clear" w:color="auto" w:fill="B1B3B6"/>
          </w:tcPr>
          <w:p w:rsidR="006B27AB" w:rsidRPr="00E37041" w:rsidRDefault="008436C8" w:rsidP="008436C8">
            <w:pPr>
              <w:pStyle w:val="TableParagraph"/>
              <w:widowControl/>
              <w:numPr>
                <w:ilvl w:val="0"/>
                <w:numId w:val="24"/>
              </w:numPr>
              <w:tabs>
                <w:tab w:val="left" w:pos="330"/>
              </w:tabs>
              <w:spacing w:before="55"/>
              <w:ind w:right="190"/>
              <w:rPr>
                <w:lang w:val="fr-CA"/>
              </w:rPr>
            </w:pPr>
            <w:r>
              <w:rPr>
                <w:color w:val="231F20"/>
                <w:lang w:val="fr-CA"/>
              </w:rPr>
              <w:t>É</w:t>
            </w:r>
            <w:r w:rsidR="00904434" w:rsidRPr="00E37041">
              <w:rPr>
                <w:color w:val="231F20"/>
                <w:lang w:val="fr-CA"/>
              </w:rPr>
              <w:t xml:space="preserve">ducation </w:t>
            </w:r>
            <w:r>
              <w:rPr>
                <w:color w:val="231F20"/>
                <w:lang w:val="fr-CA"/>
              </w:rPr>
              <w:t>et formation des PH</w:t>
            </w:r>
          </w:p>
        </w:tc>
        <w:tc>
          <w:tcPr>
            <w:tcW w:w="7550" w:type="dxa"/>
            <w:shd w:val="clear" w:color="auto" w:fill="D1D3D4"/>
          </w:tcPr>
          <w:p w:rsidR="006B27AB" w:rsidRPr="00E37041" w:rsidRDefault="008436C8" w:rsidP="00C44D21">
            <w:pPr>
              <w:pStyle w:val="TableParagraph"/>
              <w:widowControl/>
              <w:spacing w:line="240" w:lineRule="auto"/>
              <w:ind w:right="70"/>
              <w:rPr>
                <w:lang w:val="fr-CA"/>
              </w:rPr>
            </w:pPr>
            <w:r>
              <w:rPr>
                <w:color w:val="231F20"/>
                <w:lang w:val="fr-CA"/>
              </w:rPr>
              <w:t xml:space="preserve">Nécessité de chances égales d’éducation, y compris le soutien financier et </w:t>
            </w:r>
            <w:r w:rsidR="00FD0ED9">
              <w:rPr>
                <w:color w:val="231F20"/>
                <w:lang w:val="fr-CA"/>
              </w:rPr>
              <w:t xml:space="preserve">à </w:t>
            </w:r>
            <w:r w:rsidR="00C44D21">
              <w:rPr>
                <w:color w:val="231F20"/>
                <w:lang w:val="fr-CA"/>
              </w:rPr>
              <w:t>l</w:t>
            </w:r>
            <w:r>
              <w:rPr>
                <w:color w:val="231F20"/>
                <w:lang w:val="fr-CA"/>
              </w:rPr>
              <w:t>’apprentissage</w:t>
            </w:r>
          </w:p>
        </w:tc>
      </w:tr>
      <w:tr w:rsidR="006B27AB" w:rsidRPr="001072A6" w:rsidTr="004104EE">
        <w:trPr>
          <w:cantSplit/>
          <w:trHeight w:val="20"/>
        </w:trPr>
        <w:tc>
          <w:tcPr>
            <w:tcW w:w="2510" w:type="dxa"/>
            <w:shd w:val="clear" w:color="auto" w:fill="B1B3B6"/>
          </w:tcPr>
          <w:p w:rsidR="006B27AB" w:rsidRPr="00E37041" w:rsidRDefault="0014254A" w:rsidP="0014254A">
            <w:pPr>
              <w:pStyle w:val="TableParagraph"/>
              <w:widowControl/>
              <w:numPr>
                <w:ilvl w:val="0"/>
                <w:numId w:val="23"/>
              </w:numPr>
              <w:tabs>
                <w:tab w:val="left" w:pos="330"/>
              </w:tabs>
              <w:spacing w:line="240" w:lineRule="auto"/>
              <w:rPr>
                <w:lang w:val="fr-CA"/>
              </w:rPr>
            </w:pPr>
            <w:r>
              <w:rPr>
                <w:color w:val="231F20"/>
                <w:lang w:val="fr-CA"/>
              </w:rPr>
              <w:t>Soins de santé</w:t>
            </w:r>
          </w:p>
        </w:tc>
        <w:tc>
          <w:tcPr>
            <w:tcW w:w="7550" w:type="dxa"/>
            <w:shd w:val="clear" w:color="auto" w:fill="D1D3D4"/>
          </w:tcPr>
          <w:p w:rsidR="006B27AB" w:rsidRPr="00E37041" w:rsidRDefault="0014254A" w:rsidP="0014254A">
            <w:pPr>
              <w:pStyle w:val="TableParagraph"/>
              <w:widowControl/>
              <w:spacing w:before="55"/>
              <w:ind w:right="70"/>
              <w:rPr>
                <w:lang w:val="fr-CA"/>
              </w:rPr>
            </w:pPr>
            <w:r>
              <w:rPr>
                <w:color w:val="231F20"/>
                <w:lang w:val="fr-CA"/>
              </w:rPr>
              <w:t>Nécessité d’amélioration du service et de la prestation de soins de santé, notamment les soins à domicile, les dépenses ciblées et les fournisseurs éclairés</w:t>
            </w:r>
          </w:p>
        </w:tc>
      </w:tr>
      <w:tr w:rsidR="006B27AB" w:rsidRPr="001072A6" w:rsidTr="004104EE">
        <w:trPr>
          <w:cantSplit/>
          <w:trHeight w:val="20"/>
        </w:trPr>
        <w:tc>
          <w:tcPr>
            <w:tcW w:w="2510" w:type="dxa"/>
            <w:shd w:val="clear" w:color="auto" w:fill="B1B3B6"/>
          </w:tcPr>
          <w:p w:rsidR="006B27AB" w:rsidRPr="00E37041" w:rsidRDefault="0014254A" w:rsidP="00C44D21">
            <w:pPr>
              <w:pStyle w:val="TableParagraph"/>
              <w:widowControl/>
              <w:numPr>
                <w:ilvl w:val="0"/>
                <w:numId w:val="22"/>
              </w:numPr>
              <w:tabs>
                <w:tab w:val="left" w:pos="330"/>
              </w:tabs>
              <w:spacing w:before="55"/>
              <w:ind w:right="80"/>
              <w:rPr>
                <w:lang w:val="fr-CA"/>
              </w:rPr>
            </w:pPr>
            <w:r>
              <w:rPr>
                <w:color w:val="231F20"/>
                <w:lang w:val="fr-CA"/>
              </w:rPr>
              <w:t>Coordination de services centralisé</w:t>
            </w:r>
            <w:r w:rsidR="00C44D21">
              <w:rPr>
                <w:color w:val="231F20"/>
                <w:lang w:val="fr-CA"/>
              </w:rPr>
              <w:t>e</w:t>
            </w:r>
          </w:p>
        </w:tc>
        <w:tc>
          <w:tcPr>
            <w:tcW w:w="7550" w:type="dxa"/>
            <w:shd w:val="clear" w:color="auto" w:fill="D1D3D4"/>
          </w:tcPr>
          <w:p w:rsidR="006B27AB" w:rsidRPr="00E37041" w:rsidRDefault="0014254A" w:rsidP="008436C8">
            <w:pPr>
              <w:pStyle w:val="TableParagraph"/>
              <w:widowControl/>
              <w:spacing w:before="55"/>
              <w:ind w:right="70"/>
              <w:rPr>
                <w:lang w:val="fr-CA"/>
              </w:rPr>
            </w:pPr>
            <w:r>
              <w:rPr>
                <w:color w:val="231F20"/>
                <w:lang w:val="fr-CA"/>
              </w:rPr>
              <w:t>Nécessité d’un accès facile à l’information au sujet des services, programmes et ressources pour les personnes handicapées</w:t>
            </w:r>
          </w:p>
          <w:p w:rsidR="006B27AB" w:rsidRPr="00E37041" w:rsidRDefault="0014254A" w:rsidP="0014254A">
            <w:pPr>
              <w:pStyle w:val="TableParagraph"/>
              <w:widowControl/>
              <w:spacing w:before="129" w:line="240" w:lineRule="auto"/>
              <w:ind w:right="70"/>
              <w:rPr>
                <w:lang w:val="fr-CA"/>
              </w:rPr>
            </w:pPr>
            <w:r>
              <w:rPr>
                <w:color w:val="231F20"/>
                <w:lang w:val="fr-CA"/>
              </w:rPr>
              <w:t>Comprend : le partage d’</w:t>
            </w:r>
            <w:r w:rsidR="00904434" w:rsidRPr="00E37041">
              <w:rPr>
                <w:color w:val="231F20"/>
                <w:lang w:val="fr-CA"/>
              </w:rPr>
              <w:t xml:space="preserve">information </w:t>
            </w:r>
            <w:r>
              <w:rPr>
                <w:color w:val="231F20"/>
                <w:lang w:val="fr-CA"/>
              </w:rPr>
              <w:t>au moyen des sites Web et des répertoires</w:t>
            </w:r>
          </w:p>
        </w:tc>
      </w:tr>
      <w:tr w:rsidR="006B27AB" w:rsidRPr="001072A6" w:rsidTr="004104EE">
        <w:trPr>
          <w:cantSplit/>
          <w:trHeight w:val="20"/>
        </w:trPr>
        <w:tc>
          <w:tcPr>
            <w:tcW w:w="2510" w:type="dxa"/>
            <w:shd w:val="clear" w:color="auto" w:fill="B1B3B6"/>
          </w:tcPr>
          <w:p w:rsidR="006B27AB" w:rsidRPr="00E37041" w:rsidRDefault="0014254A" w:rsidP="0014254A">
            <w:pPr>
              <w:pStyle w:val="TableParagraph"/>
              <w:widowControl/>
              <w:numPr>
                <w:ilvl w:val="0"/>
                <w:numId w:val="21"/>
              </w:numPr>
              <w:tabs>
                <w:tab w:val="left" w:pos="330"/>
              </w:tabs>
              <w:spacing w:line="240" w:lineRule="auto"/>
              <w:ind w:right="80"/>
              <w:rPr>
                <w:lang w:val="fr-CA"/>
              </w:rPr>
            </w:pPr>
            <w:r>
              <w:rPr>
                <w:color w:val="231F20"/>
                <w:lang w:val="fr-CA"/>
              </w:rPr>
              <w:t>Personnes de soutien</w:t>
            </w:r>
          </w:p>
        </w:tc>
        <w:tc>
          <w:tcPr>
            <w:tcW w:w="7550" w:type="dxa"/>
            <w:shd w:val="clear" w:color="auto" w:fill="D1D3D4"/>
          </w:tcPr>
          <w:p w:rsidR="006B27AB" w:rsidRPr="00E37041" w:rsidRDefault="0014254A" w:rsidP="008436C8">
            <w:pPr>
              <w:pStyle w:val="TableParagraph"/>
              <w:widowControl/>
              <w:spacing w:line="240" w:lineRule="auto"/>
              <w:ind w:right="70"/>
              <w:rPr>
                <w:lang w:val="fr-CA"/>
              </w:rPr>
            </w:pPr>
            <w:r>
              <w:rPr>
                <w:color w:val="231F20"/>
                <w:lang w:val="fr-CA"/>
              </w:rPr>
              <w:t>Besoin d’un plus grand nombre de personnes pour contribuer à appuyer les PH</w:t>
            </w:r>
          </w:p>
          <w:p w:rsidR="006B27AB" w:rsidRPr="00E37041" w:rsidRDefault="0014254A" w:rsidP="0014254A">
            <w:pPr>
              <w:pStyle w:val="TableParagraph"/>
              <w:widowControl/>
              <w:spacing w:before="130" w:line="240" w:lineRule="auto"/>
              <w:ind w:right="70"/>
              <w:rPr>
                <w:lang w:val="fr-CA"/>
              </w:rPr>
            </w:pPr>
            <w:r>
              <w:rPr>
                <w:color w:val="231F20"/>
                <w:lang w:val="fr-CA"/>
              </w:rPr>
              <w:t>Comprend </w:t>
            </w:r>
            <w:r w:rsidR="00904434" w:rsidRPr="00E37041">
              <w:rPr>
                <w:color w:val="231F20"/>
                <w:lang w:val="fr-CA"/>
              </w:rPr>
              <w:t xml:space="preserve">: </w:t>
            </w:r>
            <w:r>
              <w:rPr>
                <w:color w:val="231F20"/>
                <w:lang w:val="fr-CA"/>
              </w:rPr>
              <w:t>les fournisseurs de soins de santé, le personnel d’éducation, les aidants, les groupes de soutien</w:t>
            </w:r>
          </w:p>
        </w:tc>
      </w:tr>
      <w:tr w:rsidR="006B27AB" w:rsidRPr="001072A6" w:rsidTr="004104EE">
        <w:trPr>
          <w:cantSplit/>
          <w:trHeight w:val="20"/>
        </w:trPr>
        <w:tc>
          <w:tcPr>
            <w:tcW w:w="2510" w:type="dxa"/>
            <w:shd w:val="clear" w:color="auto" w:fill="B1B3B6"/>
          </w:tcPr>
          <w:p w:rsidR="006B27AB" w:rsidRPr="00E37041" w:rsidRDefault="0014254A" w:rsidP="0014254A">
            <w:pPr>
              <w:pStyle w:val="TableParagraph"/>
              <w:widowControl/>
              <w:numPr>
                <w:ilvl w:val="0"/>
                <w:numId w:val="20"/>
              </w:numPr>
              <w:tabs>
                <w:tab w:val="left" w:pos="330"/>
              </w:tabs>
              <w:spacing w:before="55"/>
              <w:ind w:right="80"/>
              <w:rPr>
                <w:lang w:val="fr-CA"/>
              </w:rPr>
            </w:pPr>
            <w:r>
              <w:rPr>
                <w:color w:val="231F20"/>
                <w:lang w:val="fr-CA"/>
              </w:rPr>
              <w:t>Prix concurrentiels pour les fournisseurs d’équipement</w:t>
            </w:r>
          </w:p>
        </w:tc>
        <w:tc>
          <w:tcPr>
            <w:tcW w:w="7550" w:type="dxa"/>
            <w:shd w:val="clear" w:color="auto" w:fill="D1D3D4"/>
          </w:tcPr>
          <w:p w:rsidR="006B27AB" w:rsidRPr="00E37041" w:rsidRDefault="0014254A" w:rsidP="0014254A">
            <w:pPr>
              <w:pStyle w:val="TableParagraph"/>
              <w:widowControl/>
              <w:spacing w:line="240" w:lineRule="auto"/>
              <w:ind w:right="70"/>
              <w:rPr>
                <w:lang w:val="fr-CA"/>
              </w:rPr>
            </w:pPr>
            <w:r>
              <w:rPr>
                <w:color w:val="231F20"/>
                <w:lang w:val="fr-CA"/>
              </w:rPr>
              <w:t>Nécessité d’un plus grand nombre de sociétés offrant des prix concurrentiels pour les aides médicaux et à la mobilité</w:t>
            </w:r>
          </w:p>
        </w:tc>
      </w:tr>
      <w:tr w:rsidR="006B27AB" w:rsidRPr="00E37041" w:rsidTr="004104EE">
        <w:trPr>
          <w:cantSplit/>
          <w:trHeight w:val="20"/>
        </w:trPr>
        <w:tc>
          <w:tcPr>
            <w:tcW w:w="10060" w:type="dxa"/>
            <w:gridSpan w:val="2"/>
            <w:shd w:val="clear" w:color="auto" w:fill="DA1F2B"/>
          </w:tcPr>
          <w:p w:rsidR="006B27AB" w:rsidRPr="00E37041" w:rsidRDefault="0014254A" w:rsidP="0014254A">
            <w:pPr>
              <w:pStyle w:val="TableParagraph"/>
              <w:widowControl/>
              <w:spacing w:line="240" w:lineRule="auto"/>
              <w:rPr>
                <w:lang w:val="fr-CA"/>
              </w:rPr>
            </w:pPr>
            <w:r>
              <w:rPr>
                <w:color w:val="FFFFFF"/>
                <w:lang w:val="fr-CA"/>
              </w:rPr>
              <w:t>Emploi</w:t>
            </w:r>
          </w:p>
        </w:tc>
      </w:tr>
      <w:tr w:rsidR="006B27AB" w:rsidRPr="001072A6" w:rsidTr="004104EE">
        <w:trPr>
          <w:cantSplit/>
          <w:trHeight w:val="20"/>
        </w:trPr>
        <w:tc>
          <w:tcPr>
            <w:tcW w:w="2510" w:type="dxa"/>
            <w:shd w:val="clear" w:color="auto" w:fill="B1B3B6"/>
          </w:tcPr>
          <w:p w:rsidR="006B27AB" w:rsidRPr="00E37041" w:rsidRDefault="002A0C5D" w:rsidP="002A0C5D">
            <w:pPr>
              <w:pStyle w:val="TableParagraph"/>
              <w:widowControl/>
              <w:numPr>
                <w:ilvl w:val="0"/>
                <w:numId w:val="19"/>
              </w:numPr>
              <w:tabs>
                <w:tab w:val="left" w:pos="330"/>
              </w:tabs>
              <w:spacing w:before="55"/>
              <w:ind w:right="80"/>
              <w:rPr>
                <w:lang w:val="fr-CA"/>
              </w:rPr>
            </w:pPr>
            <w:r>
              <w:rPr>
                <w:color w:val="231F20"/>
                <w:lang w:val="fr-CA"/>
              </w:rPr>
              <w:t>Pratiques et normes d’embauche des employeurs</w:t>
            </w:r>
          </w:p>
        </w:tc>
        <w:tc>
          <w:tcPr>
            <w:tcW w:w="7550" w:type="dxa"/>
            <w:shd w:val="clear" w:color="auto" w:fill="D1D3D4"/>
          </w:tcPr>
          <w:p w:rsidR="006B27AB" w:rsidRPr="00E37041" w:rsidRDefault="002A0C5D" w:rsidP="002A0C5D">
            <w:pPr>
              <w:pStyle w:val="TableParagraph"/>
              <w:widowControl/>
              <w:spacing w:before="55"/>
              <w:ind w:right="70"/>
              <w:rPr>
                <w:lang w:val="fr-CA"/>
              </w:rPr>
            </w:pPr>
            <w:r>
              <w:rPr>
                <w:color w:val="231F20"/>
                <w:lang w:val="fr-CA"/>
              </w:rPr>
              <w:t xml:space="preserve">Nécessité de lois garantissant l’embauche de PH </w:t>
            </w:r>
            <w:r w:rsidR="00904434" w:rsidRPr="00E37041">
              <w:rPr>
                <w:color w:val="231F20"/>
                <w:lang w:val="fr-CA"/>
              </w:rPr>
              <w:t>(</w:t>
            </w:r>
            <w:r>
              <w:rPr>
                <w:color w:val="231F20"/>
                <w:lang w:val="fr-CA"/>
              </w:rPr>
              <w:t>notamment au moyen d’incitatifs et de subventions</w:t>
            </w:r>
            <w:r w:rsidR="00904434" w:rsidRPr="00E37041">
              <w:rPr>
                <w:color w:val="231F20"/>
                <w:lang w:val="fr-CA"/>
              </w:rPr>
              <w:t xml:space="preserve">) </w:t>
            </w:r>
            <w:r>
              <w:rPr>
                <w:color w:val="231F20"/>
                <w:lang w:val="fr-CA"/>
              </w:rPr>
              <w:t xml:space="preserve">et pour la prévention de la </w:t>
            </w:r>
            <w:r w:rsidR="00904434" w:rsidRPr="00E37041">
              <w:rPr>
                <w:color w:val="231F20"/>
                <w:lang w:val="fr-CA"/>
              </w:rPr>
              <w:t>discrimination</w:t>
            </w:r>
          </w:p>
        </w:tc>
      </w:tr>
      <w:tr w:rsidR="006B27AB" w:rsidRPr="001072A6" w:rsidTr="004104EE">
        <w:trPr>
          <w:cantSplit/>
          <w:trHeight w:val="20"/>
        </w:trPr>
        <w:tc>
          <w:tcPr>
            <w:tcW w:w="2510" w:type="dxa"/>
            <w:shd w:val="clear" w:color="auto" w:fill="B1B3B6"/>
          </w:tcPr>
          <w:p w:rsidR="006B27AB" w:rsidRPr="00E37041" w:rsidRDefault="002A0C5D" w:rsidP="002A0C5D">
            <w:pPr>
              <w:pStyle w:val="TableParagraph"/>
              <w:widowControl/>
              <w:numPr>
                <w:ilvl w:val="0"/>
                <w:numId w:val="18"/>
              </w:numPr>
              <w:tabs>
                <w:tab w:val="left" w:pos="330"/>
              </w:tabs>
              <w:spacing w:before="55"/>
              <w:ind w:right="80"/>
              <w:rPr>
                <w:lang w:val="fr-CA"/>
              </w:rPr>
            </w:pPr>
            <w:r>
              <w:rPr>
                <w:color w:val="231F20"/>
                <w:lang w:val="fr-CA"/>
              </w:rPr>
              <w:t>Occasions pour les PH</w:t>
            </w:r>
          </w:p>
        </w:tc>
        <w:tc>
          <w:tcPr>
            <w:tcW w:w="7550" w:type="dxa"/>
            <w:shd w:val="clear" w:color="auto" w:fill="D1D3D4"/>
          </w:tcPr>
          <w:p w:rsidR="006B27AB" w:rsidRPr="00E37041" w:rsidRDefault="002A0C5D" w:rsidP="002A0C5D">
            <w:pPr>
              <w:pStyle w:val="TableParagraph"/>
              <w:widowControl/>
              <w:spacing w:before="55"/>
              <w:ind w:right="70"/>
              <w:rPr>
                <w:lang w:val="fr-CA"/>
              </w:rPr>
            </w:pPr>
            <w:r>
              <w:rPr>
                <w:color w:val="231F20"/>
                <w:lang w:val="fr-CA"/>
              </w:rPr>
              <w:t>Nécessité d’occasions d’emploi plus souples pour les PH, notamment des incitatifs au travail pour les PH</w:t>
            </w:r>
          </w:p>
        </w:tc>
      </w:tr>
      <w:tr w:rsidR="006B27AB" w:rsidRPr="001072A6" w:rsidTr="004104EE">
        <w:trPr>
          <w:cantSplit/>
          <w:trHeight w:val="20"/>
        </w:trPr>
        <w:tc>
          <w:tcPr>
            <w:tcW w:w="2510" w:type="dxa"/>
            <w:shd w:val="clear" w:color="auto" w:fill="B1B3B6"/>
          </w:tcPr>
          <w:p w:rsidR="006B27AB" w:rsidRPr="00E37041" w:rsidRDefault="002A0C5D" w:rsidP="002A0C5D">
            <w:pPr>
              <w:pStyle w:val="TableParagraph"/>
              <w:widowControl/>
              <w:numPr>
                <w:ilvl w:val="0"/>
                <w:numId w:val="17"/>
              </w:numPr>
              <w:tabs>
                <w:tab w:val="left" w:pos="330"/>
              </w:tabs>
              <w:spacing w:line="240" w:lineRule="auto"/>
              <w:ind w:right="80"/>
              <w:rPr>
                <w:lang w:val="fr-CA"/>
              </w:rPr>
            </w:pPr>
            <w:r>
              <w:rPr>
                <w:color w:val="231F20"/>
                <w:lang w:val="fr-CA"/>
              </w:rPr>
              <w:t>Programmes professionnels</w:t>
            </w:r>
          </w:p>
        </w:tc>
        <w:tc>
          <w:tcPr>
            <w:tcW w:w="7550" w:type="dxa"/>
            <w:shd w:val="clear" w:color="auto" w:fill="D1D3D4"/>
          </w:tcPr>
          <w:p w:rsidR="006B27AB" w:rsidRPr="00E37041" w:rsidRDefault="002A0C5D" w:rsidP="002A0C5D">
            <w:pPr>
              <w:pStyle w:val="TableParagraph"/>
              <w:widowControl/>
              <w:spacing w:before="55"/>
              <w:ind w:right="70"/>
              <w:rPr>
                <w:lang w:val="fr-CA"/>
              </w:rPr>
            </w:pPr>
            <w:r>
              <w:rPr>
                <w:color w:val="231F20"/>
                <w:lang w:val="fr-CA"/>
              </w:rPr>
              <w:t>Nécessité de programmes professionnels pour appuyer les PH au travail, notamment les filets de sécurité sociale et la défense des droits</w:t>
            </w:r>
          </w:p>
        </w:tc>
      </w:tr>
      <w:tr w:rsidR="006B27AB" w:rsidRPr="00E37041" w:rsidTr="004104EE">
        <w:trPr>
          <w:cantSplit/>
          <w:trHeight w:val="20"/>
        </w:trPr>
        <w:tc>
          <w:tcPr>
            <w:tcW w:w="10060" w:type="dxa"/>
            <w:gridSpan w:val="2"/>
            <w:shd w:val="clear" w:color="auto" w:fill="DA1F2B"/>
          </w:tcPr>
          <w:p w:rsidR="006B27AB" w:rsidRPr="00E37041" w:rsidRDefault="002A0C5D" w:rsidP="002A0C5D">
            <w:pPr>
              <w:pStyle w:val="TableParagraph"/>
              <w:widowControl/>
              <w:spacing w:line="240" w:lineRule="auto"/>
              <w:ind w:right="70"/>
              <w:rPr>
                <w:lang w:val="fr-CA"/>
              </w:rPr>
            </w:pPr>
            <w:r>
              <w:rPr>
                <w:color w:val="FFFFFF"/>
                <w:lang w:val="fr-CA"/>
              </w:rPr>
              <w:t>Amélioration du logement</w:t>
            </w:r>
          </w:p>
        </w:tc>
      </w:tr>
      <w:tr w:rsidR="006B27AB" w:rsidRPr="001072A6" w:rsidTr="004104EE">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2A0C5D" w:rsidP="002A0C5D">
            <w:pPr>
              <w:pStyle w:val="TableParagraph"/>
              <w:widowControl/>
              <w:spacing w:before="55"/>
              <w:ind w:right="70"/>
              <w:rPr>
                <w:lang w:val="fr-CA"/>
              </w:rPr>
            </w:pPr>
            <w:r>
              <w:rPr>
                <w:color w:val="231F20"/>
                <w:lang w:val="fr-CA"/>
              </w:rPr>
              <w:t>Nécessité de possibilités de logements plus abordables et accessibles (notamment les possibilités de location) pour les PH, notamment au moyen d’incitatifs, d’allégements fiscaux et de dispositions législatives strictes pour la construction de logements accessibles</w:t>
            </w:r>
          </w:p>
        </w:tc>
      </w:tr>
      <w:tr w:rsidR="006B27AB" w:rsidRPr="001072A6" w:rsidTr="004104EE">
        <w:trPr>
          <w:cantSplit/>
          <w:trHeight w:val="20"/>
        </w:trPr>
        <w:tc>
          <w:tcPr>
            <w:tcW w:w="10060" w:type="dxa"/>
            <w:gridSpan w:val="2"/>
            <w:shd w:val="clear" w:color="auto" w:fill="DA1F2B"/>
          </w:tcPr>
          <w:p w:rsidR="006B27AB" w:rsidRPr="00E37041" w:rsidRDefault="002A0C5D" w:rsidP="002A0C5D">
            <w:pPr>
              <w:pStyle w:val="TableParagraph"/>
              <w:widowControl/>
              <w:spacing w:line="240" w:lineRule="auto"/>
              <w:rPr>
                <w:lang w:val="fr-CA"/>
              </w:rPr>
            </w:pPr>
            <w:r>
              <w:rPr>
                <w:color w:val="FFFFFF"/>
                <w:lang w:val="fr-CA"/>
              </w:rPr>
              <w:t xml:space="preserve">Amélioration de l’usage de la technologie et des </w:t>
            </w:r>
            <w:r w:rsidR="00904434" w:rsidRPr="00E37041">
              <w:rPr>
                <w:color w:val="FFFFFF"/>
                <w:lang w:val="fr-CA"/>
              </w:rPr>
              <w:t>communication</w:t>
            </w:r>
            <w:r>
              <w:rPr>
                <w:color w:val="FFFFFF"/>
                <w:lang w:val="fr-CA"/>
              </w:rPr>
              <w:t>s</w:t>
            </w:r>
          </w:p>
        </w:tc>
      </w:tr>
      <w:tr w:rsidR="006B27AB" w:rsidRPr="001072A6" w:rsidTr="004104EE">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2A0C5D" w:rsidP="002A0C5D">
            <w:pPr>
              <w:pStyle w:val="TableParagraph"/>
              <w:widowControl/>
              <w:spacing w:before="55"/>
              <w:ind w:right="123"/>
              <w:rPr>
                <w:lang w:val="fr-CA"/>
              </w:rPr>
            </w:pPr>
            <w:r>
              <w:rPr>
                <w:color w:val="231F20"/>
                <w:lang w:val="fr-CA"/>
              </w:rPr>
              <w:t xml:space="preserve">Nécessité de rendre la technologie et les communications </w:t>
            </w:r>
            <w:r w:rsidR="00904434" w:rsidRPr="00E37041">
              <w:rPr>
                <w:color w:val="231F20"/>
                <w:lang w:val="fr-CA"/>
              </w:rPr>
              <w:t>(</w:t>
            </w:r>
            <w:r>
              <w:rPr>
                <w:color w:val="231F20"/>
                <w:lang w:val="fr-CA"/>
              </w:rPr>
              <w:t xml:space="preserve">couverture médiatique, médias sociaux, TV, diffusion en continu, sites Web) plus accessibles pour les PH </w:t>
            </w:r>
            <w:r w:rsidR="00904434" w:rsidRPr="00E37041">
              <w:rPr>
                <w:color w:val="231F20"/>
                <w:lang w:val="fr-CA"/>
              </w:rPr>
              <w:t>(</w:t>
            </w:r>
            <w:r>
              <w:rPr>
                <w:color w:val="231F20"/>
                <w:lang w:val="fr-CA"/>
              </w:rPr>
              <w:t>p. ex., utilisation de sous-titres codés)</w:t>
            </w:r>
          </w:p>
        </w:tc>
      </w:tr>
      <w:tr w:rsidR="006B27AB" w:rsidRPr="00E37041" w:rsidTr="004104EE">
        <w:trPr>
          <w:cantSplit/>
          <w:trHeight w:val="20"/>
        </w:trPr>
        <w:tc>
          <w:tcPr>
            <w:tcW w:w="10060" w:type="dxa"/>
            <w:gridSpan w:val="2"/>
            <w:shd w:val="clear" w:color="auto" w:fill="DA1F2B"/>
          </w:tcPr>
          <w:p w:rsidR="006B27AB" w:rsidRPr="00E37041" w:rsidRDefault="00904434" w:rsidP="00E37041">
            <w:pPr>
              <w:pStyle w:val="TableParagraph"/>
              <w:widowControl/>
              <w:spacing w:line="240" w:lineRule="auto"/>
              <w:rPr>
                <w:lang w:val="fr-CA"/>
              </w:rPr>
            </w:pPr>
            <w:r w:rsidRPr="00E37041">
              <w:rPr>
                <w:color w:val="FFFFFF"/>
                <w:lang w:val="fr-CA"/>
              </w:rPr>
              <w:t>Participation</w:t>
            </w:r>
          </w:p>
        </w:tc>
      </w:tr>
      <w:tr w:rsidR="006B27AB" w:rsidRPr="001072A6" w:rsidTr="004104EE">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2A0C5D" w:rsidP="002A0C5D">
            <w:pPr>
              <w:pStyle w:val="TableParagraph"/>
              <w:widowControl/>
              <w:spacing w:before="55"/>
              <w:ind w:right="315"/>
              <w:rPr>
                <w:lang w:val="fr-CA"/>
              </w:rPr>
            </w:pPr>
            <w:r>
              <w:rPr>
                <w:color w:val="231F20"/>
                <w:lang w:val="fr-CA"/>
              </w:rPr>
              <w:t>Nécessité d’un plus grand nombre d’occasions pour les PH de participer à toutes les activités de loisir de la vie, notamment les sports, le conditionnement physique, les arts et la musique</w:t>
            </w:r>
          </w:p>
        </w:tc>
      </w:tr>
      <w:tr w:rsidR="006B27AB" w:rsidRPr="00E37041" w:rsidTr="004104EE">
        <w:trPr>
          <w:cantSplit/>
          <w:trHeight w:val="20"/>
        </w:trPr>
        <w:tc>
          <w:tcPr>
            <w:tcW w:w="10060" w:type="dxa"/>
            <w:gridSpan w:val="2"/>
            <w:shd w:val="clear" w:color="auto" w:fill="DA1F2B"/>
          </w:tcPr>
          <w:p w:rsidR="006B27AB" w:rsidRPr="00E37041" w:rsidRDefault="002A0C5D" w:rsidP="002A0C5D">
            <w:pPr>
              <w:pStyle w:val="TableParagraph"/>
              <w:widowControl/>
              <w:spacing w:line="240" w:lineRule="auto"/>
              <w:rPr>
                <w:lang w:val="fr-CA"/>
              </w:rPr>
            </w:pPr>
            <w:r>
              <w:rPr>
                <w:color w:val="FFFFFF"/>
                <w:lang w:val="fr-CA"/>
              </w:rPr>
              <w:t>Défense des droits</w:t>
            </w:r>
          </w:p>
        </w:tc>
      </w:tr>
      <w:tr w:rsidR="006B27AB" w:rsidRPr="001072A6" w:rsidTr="004104EE">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2A0C5D" w:rsidP="006B35D6">
            <w:pPr>
              <w:pStyle w:val="TableParagraph"/>
              <w:widowControl/>
              <w:spacing w:before="55"/>
              <w:ind w:right="567"/>
              <w:rPr>
                <w:lang w:val="fr-CA"/>
              </w:rPr>
            </w:pPr>
            <w:r>
              <w:rPr>
                <w:color w:val="231F20"/>
                <w:lang w:val="fr-CA"/>
              </w:rPr>
              <w:t>Nécessité d’un militantisme et d’une promotion accru</w:t>
            </w:r>
            <w:r w:rsidR="006B35D6">
              <w:rPr>
                <w:color w:val="231F20"/>
                <w:lang w:val="fr-CA"/>
              </w:rPr>
              <w:t>s de la part des PH pour amener les gouvernements à dialoguer davantage et à prendre plus de mesures</w:t>
            </w:r>
          </w:p>
        </w:tc>
      </w:tr>
    </w:tbl>
    <w:p w:rsidR="006B27AB" w:rsidRPr="00E37041" w:rsidRDefault="006B27AB" w:rsidP="00E37041">
      <w:pPr>
        <w:pStyle w:val="BodyText"/>
        <w:widowControl/>
        <w:rPr>
          <w:b/>
          <w:sz w:val="20"/>
          <w:lang w:val="fr-CA"/>
        </w:rPr>
      </w:pPr>
    </w:p>
    <w:p w:rsidR="006B27AB" w:rsidRPr="00E37041" w:rsidRDefault="006B27AB" w:rsidP="00E37041">
      <w:pPr>
        <w:pStyle w:val="BodyText"/>
        <w:widowControl/>
        <w:rPr>
          <w:b/>
          <w:sz w:val="20"/>
          <w:lang w:val="fr-CA"/>
        </w:rPr>
      </w:pPr>
    </w:p>
    <w:p w:rsidR="006B27AB" w:rsidRPr="00E37041" w:rsidRDefault="006B35D6" w:rsidP="00E37041">
      <w:pPr>
        <w:widowControl/>
        <w:spacing w:before="243" w:line="249" w:lineRule="auto"/>
        <w:ind w:left="100" w:right="140"/>
        <w:rPr>
          <w:b/>
          <w:sz w:val="24"/>
          <w:lang w:val="fr-CA"/>
        </w:rPr>
      </w:pPr>
      <w:r>
        <w:rPr>
          <w:b/>
          <w:color w:val="231F20"/>
          <w:sz w:val="24"/>
          <w:lang w:val="fr-CA"/>
        </w:rPr>
        <w:t>Question </w:t>
      </w:r>
      <w:r w:rsidR="00904434" w:rsidRPr="00E37041">
        <w:rPr>
          <w:b/>
          <w:color w:val="231F20"/>
          <w:sz w:val="24"/>
          <w:lang w:val="fr-CA"/>
        </w:rPr>
        <w:t>3</w:t>
      </w:r>
      <w:r>
        <w:rPr>
          <w:b/>
          <w:color w:val="231F20"/>
          <w:sz w:val="24"/>
          <w:lang w:val="fr-CA"/>
        </w:rPr>
        <w:t> </w:t>
      </w:r>
      <w:r w:rsidR="00904434" w:rsidRPr="00E37041">
        <w:rPr>
          <w:b/>
          <w:color w:val="231F20"/>
          <w:sz w:val="24"/>
          <w:lang w:val="fr-CA"/>
        </w:rPr>
        <w:t xml:space="preserve">: </w:t>
      </w:r>
      <w:r>
        <w:rPr>
          <w:b/>
          <w:color w:val="231F20"/>
          <w:sz w:val="24"/>
          <w:lang w:val="fr-CA"/>
        </w:rPr>
        <w:t>Si vous pouviez demander à l’honorable Carla </w:t>
      </w:r>
      <w:r w:rsidR="00904434" w:rsidRPr="00E37041">
        <w:rPr>
          <w:b/>
          <w:color w:val="231F20"/>
          <w:sz w:val="24"/>
          <w:lang w:val="fr-CA"/>
        </w:rPr>
        <w:t xml:space="preserve">Qualtrough, </w:t>
      </w:r>
      <w:r>
        <w:rPr>
          <w:b/>
          <w:color w:val="231F20"/>
          <w:sz w:val="24"/>
          <w:lang w:val="fr-CA"/>
        </w:rPr>
        <w:t>ministre des Sports et des Personnes handicapées, d’intégrer une chose dans la nouvelle loi</w:t>
      </w:r>
      <w:r w:rsidR="00C44D21">
        <w:rPr>
          <w:b/>
          <w:color w:val="231F20"/>
          <w:sz w:val="24"/>
          <w:lang w:val="fr-CA"/>
        </w:rPr>
        <w:t xml:space="preserve"> et les politiques</w:t>
      </w:r>
      <w:r>
        <w:rPr>
          <w:b/>
          <w:color w:val="231F20"/>
          <w:sz w:val="24"/>
          <w:lang w:val="fr-CA"/>
        </w:rPr>
        <w:t xml:space="preserve"> pour améliorer l’accessibilité et l’inclusion, de quoi s’agirait</w:t>
      </w:r>
      <w:r>
        <w:rPr>
          <w:b/>
          <w:color w:val="231F20"/>
          <w:sz w:val="24"/>
          <w:lang w:val="fr-CA"/>
        </w:rPr>
        <w:noBreakHyphen/>
        <w:t>il?</w:t>
      </w:r>
    </w:p>
    <w:p w:rsidR="006B27AB" w:rsidRPr="00E37041" w:rsidRDefault="006B27AB" w:rsidP="00E37041">
      <w:pPr>
        <w:pStyle w:val="BodyText"/>
        <w:widowControl/>
        <w:spacing w:before="7"/>
        <w:rPr>
          <w:b/>
          <w:sz w:val="26"/>
          <w:lang w:val="fr-CA"/>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10"/>
        <w:gridCol w:w="7550"/>
      </w:tblGrid>
      <w:tr w:rsidR="006B27AB" w:rsidRPr="00E37041" w:rsidTr="006B35D6">
        <w:trPr>
          <w:cantSplit/>
          <w:trHeight w:val="20"/>
        </w:trPr>
        <w:tc>
          <w:tcPr>
            <w:tcW w:w="2510" w:type="dxa"/>
            <w:shd w:val="clear" w:color="auto" w:fill="231F20"/>
          </w:tcPr>
          <w:p w:rsidR="006B27AB" w:rsidRPr="00E37041" w:rsidRDefault="00DA609B" w:rsidP="00E37041">
            <w:pPr>
              <w:pStyle w:val="TableParagraph"/>
              <w:widowControl/>
              <w:spacing w:line="246" w:lineRule="exact"/>
              <w:ind w:left="170"/>
              <w:rPr>
                <w:lang w:val="fr-CA"/>
              </w:rPr>
            </w:pPr>
            <w:r>
              <w:rPr>
                <w:color w:val="FFFFFF"/>
                <w:lang w:val="fr-CA"/>
              </w:rPr>
              <w:t>Thème</w:t>
            </w:r>
          </w:p>
          <w:p w:rsidR="006B27AB" w:rsidRPr="00E37041" w:rsidRDefault="00DA609B" w:rsidP="00E37041">
            <w:pPr>
              <w:pStyle w:val="TableParagraph"/>
              <w:widowControl/>
              <w:numPr>
                <w:ilvl w:val="0"/>
                <w:numId w:val="16"/>
              </w:numPr>
              <w:tabs>
                <w:tab w:val="left" w:pos="330"/>
              </w:tabs>
              <w:spacing w:before="0" w:line="246" w:lineRule="exact"/>
              <w:rPr>
                <w:lang w:val="fr-CA"/>
              </w:rPr>
            </w:pPr>
            <w:r>
              <w:rPr>
                <w:color w:val="FFFFFF"/>
                <w:lang w:val="fr-CA"/>
              </w:rPr>
              <w:t>sous-thème</w:t>
            </w:r>
          </w:p>
        </w:tc>
        <w:tc>
          <w:tcPr>
            <w:tcW w:w="7550" w:type="dxa"/>
            <w:shd w:val="clear" w:color="auto" w:fill="231F20"/>
          </w:tcPr>
          <w:p w:rsidR="006B27AB" w:rsidRPr="00E37041" w:rsidRDefault="00904434" w:rsidP="00E37041">
            <w:pPr>
              <w:pStyle w:val="TableParagraph"/>
              <w:widowControl/>
              <w:spacing w:line="240" w:lineRule="auto"/>
              <w:ind w:left="170"/>
              <w:rPr>
                <w:lang w:val="fr-CA"/>
              </w:rPr>
            </w:pPr>
            <w:r w:rsidRPr="00E37041">
              <w:rPr>
                <w:color w:val="FFFFFF"/>
                <w:lang w:val="fr-CA"/>
              </w:rPr>
              <w:t>Description</w:t>
            </w:r>
          </w:p>
        </w:tc>
      </w:tr>
      <w:tr w:rsidR="006B27AB" w:rsidRPr="00E37041" w:rsidTr="006B35D6">
        <w:trPr>
          <w:cantSplit/>
          <w:trHeight w:val="20"/>
        </w:trPr>
        <w:tc>
          <w:tcPr>
            <w:tcW w:w="10060" w:type="dxa"/>
            <w:gridSpan w:val="2"/>
            <w:shd w:val="clear" w:color="auto" w:fill="DA1F2B"/>
          </w:tcPr>
          <w:p w:rsidR="006B27AB" w:rsidRPr="00E37041" w:rsidRDefault="006670EB" w:rsidP="00E37041">
            <w:pPr>
              <w:pStyle w:val="TableParagraph"/>
              <w:widowControl/>
              <w:spacing w:line="240" w:lineRule="auto"/>
              <w:rPr>
                <w:lang w:val="fr-CA"/>
              </w:rPr>
            </w:pPr>
            <w:r>
              <w:rPr>
                <w:color w:val="FFFFFF"/>
                <w:lang w:val="fr-CA"/>
              </w:rPr>
              <w:t>Améliorer l’infrastructure</w:t>
            </w:r>
          </w:p>
        </w:tc>
      </w:tr>
      <w:tr w:rsidR="006B27AB" w:rsidRPr="001072A6" w:rsidTr="006B35D6">
        <w:trPr>
          <w:cantSplit/>
          <w:trHeight w:val="20"/>
        </w:trPr>
        <w:tc>
          <w:tcPr>
            <w:tcW w:w="2510" w:type="dxa"/>
            <w:shd w:val="clear" w:color="auto" w:fill="B1B3B6"/>
          </w:tcPr>
          <w:p w:rsidR="006B27AB" w:rsidRPr="00E37041" w:rsidRDefault="006B35D6" w:rsidP="006B35D6">
            <w:pPr>
              <w:pStyle w:val="TableParagraph"/>
              <w:widowControl/>
              <w:numPr>
                <w:ilvl w:val="0"/>
                <w:numId w:val="15"/>
              </w:numPr>
              <w:tabs>
                <w:tab w:val="left" w:pos="330"/>
              </w:tabs>
              <w:spacing w:before="55"/>
              <w:ind w:right="80"/>
              <w:rPr>
                <w:lang w:val="fr-CA"/>
              </w:rPr>
            </w:pPr>
            <w:r>
              <w:rPr>
                <w:color w:val="231F20"/>
                <w:lang w:val="fr-CA"/>
              </w:rPr>
              <w:t>Immeubles et entreprises</w:t>
            </w:r>
          </w:p>
        </w:tc>
        <w:tc>
          <w:tcPr>
            <w:tcW w:w="7550" w:type="dxa"/>
            <w:shd w:val="clear" w:color="auto" w:fill="D1D3D4"/>
          </w:tcPr>
          <w:p w:rsidR="006B27AB" w:rsidRPr="00E37041" w:rsidRDefault="006B35D6" w:rsidP="006B35D6">
            <w:pPr>
              <w:pStyle w:val="TableParagraph"/>
              <w:widowControl/>
              <w:spacing w:before="55"/>
              <w:ind w:right="70"/>
              <w:rPr>
                <w:lang w:val="fr-CA"/>
              </w:rPr>
            </w:pPr>
            <w:r>
              <w:rPr>
                <w:color w:val="231F20"/>
                <w:lang w:val="fr-CA"/>
              </w:rPr>
              <w:t>Exiger que tous les immeubles et établissements d’affaire soient accessibles pour les PH, notamment les entrées (rampes d’accès), les portes automatiques, les entrées de porte plus larges, les élévateurs et les salles de toilette</w:t>
            </w:r>
          </w:p>
          <w:p w:rsidR="006B27AB" w:rsidRPr="00E37041" w:rsidRDefault="006B35D6" w:rsidP="006B35D6">
            <w:pPr>
              <w:pStyle w:val="TableParagraph"/>
              <w:widowControl/>
              <w:spacing w:before="129" w:line="240" w:lineRule="auto"/>
              <w:ind w:right="70"/>
              <w:rPr>
                <w:lang w:val="fr-CA"/>
              </w:rPr>
            </w:pPr>
            <w:r>
              <w:rPr>
                <w:color w:val="231F20"/>
                <w:lang w:val="fr-CA"/>
              </w:rPr>
              <w:t>Comprend : les hôtels et les arénas</w:t>
            </w:r>
          </w:p>
        </w:tc>
      </w:tr>
      <w:tr w:rsidR="006B27AB" w:rsidRPr="001072A6" w:rsidTr="006B35D6">
        <w:trPr>
          <w:cantSplit/>
          <w:trHeight w:val="20"/>
        </w:trPr>
        <w:tc>
          <w:tcPr>
            <w:tcW w:w="2510" w:type="dxa"/>
            <w:shd w:val="clear" w:color="auto" w:fill="B1B3B6"/>
          </w:tcPr>
          <w:p w:rsidR="006B27AB" w:rsidRPr="00E37041" w:rsidRDefault="006B35D6" w:rsidP="006B35D6">
            <w:pPr>
              <w:pStyle w:val="TableParagraph"/>
              <w:widowControl/>
              <w:numPr>
                <w:ilvl w:val="0"/>
                <w:numId w:val="14"/>
              </w:numPr>
              <w:tabs>
                <w:tab w:val="left" w:pos="330"/>
              </w:tabs>
              <w:spacing w:line="240" w:lineRule="auto"/>
              <w:ind w:right="80"/>
              <w:rPr>
                <w:lang w:val="fr-CA"/>
              </w:rPr>
            </w:pPr>
            <w:r>
              <w:rPr>
                <w:color w:val="231F20"/>
                <w:lang w:val="fr-CA"/>
              </w:rPr>
              <w:t>Code</w:t>
            </w:r>
            <w:r w:rsidR="00C44D21">
              <w:rPr>
                <w:color w:val="231F20"/>
                <w:lang w:val="fr-CA"/>
              </w:rPr>
              <w:t>s</w:t>
            </w:r>
            <w:r>
              <w:rPr>
                <w:color w:val="231F20"/>
                <w:lang w:val="fr-CA"/>
              </w:rPr>
              <w:t xml:space="preserve"> du bâtiment</w:t>
            </w:r>
          </w:p>
        </w:tc>
        <w:tc>
          <w:tcPr>
            <w:tcW w:w="7550" w:type="dxa"/>
            <w:shd w:val="clear" w:color="auto" w:fill="D1D3D4"/>
          </w:tcPr>
          <w:p w:rsidR="006B27AB" w:rsidRPr="00E37041" w:rsidRDefault="006B35D6" w:rsidP="009F1FE8">
            <w:pPr>
              <w:pStyle w:val="TableParagraph"/>
              <w:widowControl/>
              <w:spacing w:before="55"/>
              <w:ind w:right="70"/>
              <w:rPr>
                <w:lang w:val="fr-CA"/>
              </w:rPr>
            </w:pPr>
            <w:r>
              <w:rPr>
                <w:color w:val="231F20"/>
                <w:lang w:val="fr-CA"/>
              </w:rPr>
              <w:t xml:space="preserve">Modifier les exigences minimales du code du bâtiment pour </w:t>
            </w:r>
            <w:r w:rsidR="009F1FE8">
              <w:rPr>
                <w:color w:val="231F20"/>
                <w:lang w:val="fr-CA"/>
              </w:rPr>
              <w:t>les immeubles, les entreprises et les logements afin de permettre l’accessibilité physique, visuelle, tactile et auditive et appliquer ces dispositions</w:t>
            </w:r>
          </w:p>
        </w:tc>
      </w:tr>
      <w:tr w:rsidR="006B27AB" w:rsidRPr="001072A6" w:rsidTr="006B35D6">
        <w:trPr>
          <w:cantSplit/>
          <w:trHeight w:val="20"/>
        </w:trPr>
        <w:tc>
          <w:tcPr>
            <w:tcW w:w="2510" w:type="dxa"/>
            <w:shd w:val="clear" w:color="auto" w:fill="B1B3B6"/>
          </w:tcPr>
          <w:p w:rsidR="006B27AB" w:rsidRPr="00E37041" w:rsidRDefault="009F1FE8" w:rsidP="009F1FE8">
            <w:pPr>
              <w:pStyle w:val="TableParagraph"/>
              <w:widowControl/>
              <w:numPr>
                <w:ilvl w:val="0"/>
                <w:numId w:val="13"/>
              </w:numPr>
              <w:tabs>
                <w:tab w:val="left" w:pos="330"/>
              </w:tabs>
              <w:spacing w:line="240" w:lineRule="auto"/>
              <w:ind w:right="80"/>
              <w:rPr>
                <w:lang w:val="fr-CA"/>
              </w:rPr>
            </w:pPr>
            <w:r>
              <w:rPr>
                <w:color w:val="231F20"/>
                <w:lang w:val="fr-CA"/>
              </w:rPr>
              <w:t>Stationnement</w:t>
            </w:r>
          </w:p>
        </w:tc>
        <w:tc>
          <w:tcPr>
            <w:tcW w:w="7550" w:type="dxa"/>
            <w:shd w:val="clear" w:color="auto" w:fill="D1D3D4"/>
          </w:tcPr>
          <w:p w:rsidR="006B27AB" w:rsidRPr="00E37041" w:rsidRDefault="009F1FE8" w:rsidP="00C44D21">
            <w:pPr>
              <w:pStyle w:val="TableParagraph"/>
              <w:widowControl/>
              <w:spacing w:before="55"/>
              <w:ind w:right="70"/>
              <w:rPr>
                <w:lang w:val="fr-CA"/>
              </w:rPr>
            </w:pPr>
            <w:r>
              <w:rPr>
                <w:color w:val="231F20"/>
                <w:lang w:val="fr-CA"/>
              </w:rPr>
              <w:t xml:space="preserve">Accroître le nombre d’espaces de stationnement accessibles, en appliquer les règles </w:t>
            </w:r>
            <w:r w:rsidR="00C44D21">
              <w:rPr>
                <w:color w:val="231F20"/>
                <w:lang w:val="fr-CA"/>
              </w:rPr>
              <w:t>et répartir les espaces entre la personne</w:t>
            </w:r>
            <w:r>
              <w:rPr>
                <w:color w:val="231F20"/>
                <w:lang w:val="fr-CA"/>
              </w:rPr>
              <w:t xml:space="preserve"> handicap</w:t>
            </w:r>
            <w:r w:rsidR="00C44D21">
              <w:rPr>
                <w:color w:val="231F20"/>
                <w:lang w:val="fr-CA"/>
              </w:rPr>
              <w:t>ée qui se déplace sans aide</w:t>
            </w:r>
            <w:r>
              <w:rPr>
                <w:color w:val="231F20"/>
                <w:lang w:val="fr-CA"/>
              </w:rPr>
              <w:t xml:space="preserve"> et les utilisateurs de fauteuil roulant avec une population vieillissante</w:t>
            </w:r>
          </w:p>
        </w:tc>
      </w:tr>
      <w:tr w:rsidR="006B27AB" w:rsidRPr="001072A6" w:rsidTr="006B35D6">
        <w:trPr>
          <w:cantSplit/>
          <w:trHeight w:val="20"/>
        </w:trPr>
        <w:tc>
          <w:tcPr>
            <w:tcW w:w="2510" w:type="dxa"/>
            <w:shd w:val="clear" w:color="auto" w:fill="B1B3B6"/>
          </w:tcPr>
          <w:p w:rsidR="006B27AB" w:rsidRPr="00E37041" w:rsidRDefault="009F1FE8" w:rsidP="009F1FE8">
            <w:pPr>
              <w:pStyle w:val="TableParagraph"/>
              <w:widowControl/>
              <w:numPr>
                <w:ilvl w:val="0"/>
                <w:numId w:val="12"/>
              </w:numPr>
              <w:tabs>
                <w:tab w:val="left" w:pos="330"/>
              </w:tabs>
              <w:spacing w:line="240" w:lineRule="auto"/>
              <w:ind w:right="80"/>
              <w:rPr>
                <w:lang w:val="fr-CA"/>
              </w:rPr>
            </w:pPr>
            <w:r>
              <w:rPr>
                <w:color w:val="231F20"/>
                <w:lang w:val="fr-CA"/>
              </w:rPr>
              <w:t>Lieux publics</w:t>
            </w:r>
          </w:p>
        </w:tc>
        <w:tc>
          <w:tcPr>
            <w:tcW w:w="7550" w:type="dxa"/>
            <w:shd w:val="clear" w:color="auto" w:fill="D1D3D4"/>
          </w:tcPr>
          <w:p w:rsidR="006B27AB" w:rsidRPr="00E37041" w:rsidRDefault="009F1FE8" w:rsidP="009F1FE8">
            <w:pPr>
              <w:pStyle w:val="TableParagraph"/>
              <w:widowControl/>
              <w:spacing w:line="240" w:lineRule="auto"/>
              <w:ind w:right="70"/>
              <w:rPr>
                <w:lang w:val="fr-CA"/>
              </w:rPr>
            </w:pPr>
            <w:r>
              <w:rPr>
                <w:color w:val="231F20"/>
                <w:lang w:val="fr-CA"/>
              </w:rPr>
              <w:t>Veiller à l’accessibilité de tous les lieux publics (plages, parcs, sentiers, trottoirs, rampes d’accès)</w:t>
            </w:r>
          </w:p>
        </w:tc>
      </w:tr>
      <w:tr w:rsidR="006B27AB" w:rsidRPr="00E37041" w:rsidTr="006B35D6">
        <w:trPr>
          <w:cantSplit/>
          <w:trHeight w:val="20"/>
        </w:trPr>
        <w:tc>
          <w:tcPr>
            <w:tcW w:w="10060" w:type="dxa"/>
            <w:gridSpan w:val="2"/>
            <w:shd w:val="clear" w:color="auto" w:fill="DA1F2B"/>
          </w:tcPr>
          <w:p w:rsidR="006B27AB" w:rsidRPr="00E37041" w:rsidRDefault="006670EB" w:rsidP="00E37041">
            <w:pPr>
              <w:pStyle w:val="TableParagraph"/>
              <w:widowControl/>
              <w:spacing w:line="240" w:lineRule="auto"/>
              <w:rPr>
                <w:lang w:val="fr-CA"/>
              </w:rPr>
            </w:pPr>
            <w:r>
              <w:rPr>
                <w:color w:val="FFFFFF"/>
                <w:lang w:val="fr-CA"/>
              </w:rPr>
              <w:t>Facteurs législatifs</w:t>
            </w:r>
          </w:p>
        </w:tc>
      </w:tr>
      <w:tr w:rsidR="006B27AB" w:rsidRPr="001072A6" w:rsidTr="006B35D6">
        <w:trPr>
          <w:cantSplit/>
          <w:trHeight w:val="20"/>
        </w:trPr>
        <w:tc>
          <w:tcPr>
            <w:tcW w:w="2510" w:type="dxa"/>
            <w:shd w:val="clear" w:color="auto" w:fill="B1B3B6"/>
          </w:tcPr>
          <w:p w:rsidR="006B27AB" w:rsidRPr="00E37041" w:rsidRDefault="00904434" w:rsidP="009F1FE8">
            <w:pPr>
              <w:pStyle w:val="TableParagraph"/>
              <w:widowControl/>
              <w:numPr>
                <w:ilvl w:val="0"/>
                <w:numId w:val="11"/>
              </w:numPr>
              <w:tabs>
                <w:tab w:val="left" w:pos="330"/>
              </w:tabs>
              <w:spacing w:before="55"/>
              <w:ind w:right="80"/>
              <w:rPr>
                <w:lang w:val="fr-CA"/>
              </w:rPr>
            </w:pPr>
            <w:r w:rsidRPr="00E37041">
              <w:rPr>
                <w:color w:val="231F20"/>
                <w:lang w:val="fr-CA"/>
              </w:rPr>
              <w:t>R</w:t>
            </w:r>
            <w:r w:rsidR="009F1FE8">
              <w:rPr>
                <w:color w:val="231F20"/>
                <w:lang w:val="fr-CA"/>
              </w:rPr>
              <w:t>églementation et application</w:t>
            </w:r>
          </w:p>
        </w:tc>
        <w:tc>
          <w:tcPr>
            <w:tcW w:w="7550" w:type="dxa"/>
            <w:shd w:val="clear" w:color="auto" w:fill="D1D3D4"/>
          </w:tcPr>
          <w:p w:rsidR="006B27AB" w:rsidRPr="00E37041" w:rsidRDefault="009F1FE8" w:rsidP="009F1FE8">
            <w:pPr>
              <w:pStyle w:val="TableParagraph"/>
              <w:widowControl/>
              <w:spacing w:before="55"/>
              <w:ind w:right="70"/>
              <w:rPr>
                <w:lang w:val="fr-CA"/>
              </w:rPr>
            </w:pPr>
            <w:r>
              <w:rPr>
                <w:color w:val="231F20"/>
                <w:lang w:val="fr-CA"/>
              </w:rPr>
              <w:t xml:space="preserve">Imposer l’imputabilité pour les lois actuelles et nouvelles au moyen de mécanismes d’application </w:t>
            </w:r>
            <w:r w:rsidR="00904434" w:rsidRPr="00E37041">
              <w:rPr>
                <w:color w:val="231F20"/>
                <w:lang w:val="fr-CA"/>
              </w:rPr>
              <w:t>(</w:t>
            </w:r>
            <w:r>
              <w:rPr>
                <w:color w:val="231F20"/>
                <w:lang w:val="fr-CA"/>
              </w:rPr>
              <w:t>p. ex., des peines pour l’inobservation</w:t>
            </w:r>
            <w:r w:rsidR="00904434" w:rsidRPr="00E37041">
              <w:rPr>
                <w:color w:val="231F20"/>
                <w:lang w:val="fr-CA"/>
              </w:rPr>
              <w:t>)</w:t>
            </w:r>
          </w:p>
          <w:p w:rsidR="006B27AB" w:rsidRPr="00E37041" w:rsidRDefault="009F1FE8" w:rsidP="00C44D21">
            <w:pPr>
              <w:pStyle w:val="TableParagraph"/>
              <w:widowControl/>
              <w:spacing w:before="129" w:line="240" w:lineRule="auto"/>
              <w:ind w:right="70"/>
              <w:rPr>
                <w:lang w:val="fr-CA"/>
              </w:rPr>
            </w:pPr>
            <w:r>
              <w:rPr>
                <w:color w:val="231F20"/>
                <w:lang w:val="fr-CA"/>
              </w:rPr>
              <w:t>Comprend </w:t>
            </w:r>
            <w:r w:rsidR="00904434" w:rsidRPr="00E37041">
              <w:rPr>
                <w:color w:val="231F20"/>
                <w:lang w:val="fr-CA"/>
              </w:rPr>
              <w:t xml:space="preserve">: </w:t>
            </w:r>
            <w:r w:rsidR="00C44D21">
              <w:rPr>
                <w:color w:val="231F20"/>
                <w:lang w:val="fr-CA"/>
              </w:rPr>
              <w:t>ap</w:t>
            </w:r>
            <w:r>
              <w:rPr>
                <w:color w:val="231F20"/>
                <w:lang w:val="fr-CA"/>
              </w:rPr>
              <w:t>plication des règles sur le stationnement, les immeubles et les logements</w:t>
            </w:r>
          </w:p>
        </w:tc>
      </w:tr>
      <w:tr w:rsidR="006B27AB" w:rsidRPr="001072A6" w:rsidTr="006B35D6">
        <w:trPr>
          <w:cantSplit/>
          <w:trHeight w:val="20"/>
        </w:trPr>
        <w:tc>
          <w:tcPr>
            <w:tcW w:w="2510" w:type="dxa"/>
            <w:shd w:val="clear" w:color="auto" w:fill="B1B3B6"/>
          </w:tcPr>
          <w:p w:rsidR="006B27AB" w:rsidRPr="00E37041" w:rsidRDefault="009F1FE8" w:rsidP="009F1FE8">
            <w:pPr>
              <w:pStyle w:val="TableParagraph"/>
              <w:widowControl/>
              <w:numPr>
                <w:ilvl w:val="0"/>
                <w:numId w:val="10"/>
              </w:numPr>
              <w:tabs>
                <w:tab w:val="left" w:pos="330"/>
              </w:tabs>
              <w:spacing w:before="55"/>
              <w:ind w:right="80"/>
              <w:rPr>
                <w:lang w:val="fr-CA"/>
              </w:rPr>
            </w:pPr>
            <w:r>
              <w:rPr>
                <w:color w:val="231F20"/>
                <w:lang w:val="fr-CA"/>
              </w:rPr>
              <w:t>Adopter une norme nationale</w:t>
            </w:r>
          </w:p>
        </w:tc>
        <w:tc>
          <w:tcPr>
            <w:tcW w:w="7550" w:type="dxa"/>
            <w:shd w:val="clear" w:color="auto" w:fill="D1D3D4"/>
          </w:tcPr>
          <w:p w:rsidR="006B27AB" w:rsidRPr="00E37041" w:rsidRDefault="009F1FE8" w:rsidP="009F1FE8">
            <w:pPr>
              <w:pStyle w:val="TableParagraph"/>
              <w:widowControl/>
              <w:spacing w:before="55"/>
              <w:ind w:right="70"/>
              <w:rPr>
                <w:lang w:val="fr-CA"/>
              </w:rPr>
            </w:pPr>
            <w:r>
              <w:rPr>
                <w:color w:val="231F20"/>
                <w:lang w:val="fr-CA"/>
              </w:rPr>
              <w:t>Élaborer une loi nationale pour garantir que les normes d’accessibilité comme les normes relatives à l’accès aux soins médicaux, à l’équipement, au logement, aux soins à domicile ainsi qu’au revenu, soient les mêmes dans chaque province et territoire</w:t>
            </w:r>
          </w:p>
        </w:tc>
      </w:tr>
      <w:tr w:rsidR="006B27AB" w:rsidRPr="001072A6" w:rsidTr="006B35D6">
        <w:trPr>
          <w:cantSplit/>
          <w:trHeight w:val="20"/>
        </w:trPr>
        <w:tc>
          <w:tcPr>
            <w:tcW w:w="2510" w:type="dxa"/>
            <w:shd w:val="clear" w:color="auto" w:fill="B1B3B6"/>
          </w:tcPr>
          <w:p w:rsidR="006B27AB" w:rsidRPr="00E37041" w:rsidRDefault="00904434" w:rsidP="009F1FE8">
            <w:pPr>
              <w:pStyle w:val="TableParagraph"/>
              <w:widowControl/>
              <w:numPr>
                <w:ilvl w:val="0"/>
                <w:numId w:val="9"/>
              </w:numPr>
              <w:tabs>
                <w:tab w:val="left" w:pos="330"/>
              </w:tabs>
              <w:spacing w:before="55"/>
              <w:ind w:right="80"/>
              <w:rPr>
                <w:lang w:val="fr-CA"/>
              </w:rPr>
            </w:pPr>
            <w:r w:rsidRPr="00E37041">
              <w:rPr>
                <w:color w:val="231F20"/>
                <w:lang w:val="fr-CA"/>
              </w:rPr>
              <w:t>Repr</w:t>
            </w:r>
            <w:r w:rsidR="009F1FE8">
              <w:rPr>
                <w:color w:val="231F20"/>
                <w:lang w:val="fr-CA"/>
              </w:rPr>
              <w:t>é</w:t>
            </w:r>
            <w:r w:rsidRPr="00E37041">
              <w:rPr>
                <w:color w:val="231F20"/>
                <w:lang w:val="fr-CA"/>
              </w:rPr>
              <w:t xml:space="preserve">sentation </w:t>
            </w:r>
            <w:r w:rsidR="009F1FE8">
              <w:rPr>
                <w:color w:val="231F20"/>
                <w:lang w:val="fr-CA"/>
              </w:rPr>
              <w:t>des PH dans la prise de décisions</w:t>
            </w:r>
          </w:p>
        </w:tc>
        <w:tc>
          <w:tcPr>
            <w:tcW w:w="7550" w:type="dxa"/>
            <w:shd w:val="clear" w:color="auto" w:fill="D1D3D4"/>
          </w:tcPr>
          <w:p w:rsidR="006B27AB" w:rsidRPr="00E37041" w:rsidRDefault="009F1FE8" w:rsidP="009F1FE8">
            <w:pPr>
              <w:pStyle w:val="TableParagraph"/>
              <w:widowControl/>
              <w:spacing w:line="240" w:lineRule="auto"/>
              <w:ind w:right="70"/>
              <w:rPr>
                <w:lang w:val="fr-CA"/>
              </w:rPr>
            </w:pPr>
            <w:r>
              <w:rPr>
                <w:color w:val="231F20"/>
                <w:lang w:val="fr-CA"/>
              </w:rPr>
              <w:t>Inclusion obligatoire des PH dans les processus décisionnels</w:t>
            </w:r>
          </w:p>
        </w:tc>
      </w:tr>
      <w:tr w:rsidR="006B27AB" w:rsidRPr="001072A6" w:rsidTr="006B35D6">
        <w:trPr>
          <w:cantSplit/>
          <w:trHeight w:val="20"/>
        </w:trPr>
        <w:tc>
          <w:tcPr>
            <w:tcW w:w="2510" w:type="dxa"/>
            <w:shd w:val="clear" w:color="auto" w:fill="B1B3B6"/>
          </w:tcPr>
          <w:p w:rsidR="006B27AB" w:rsidRPr="00E37041" w:rsidRDefault="009F1FE8" w:rsidP="009F1FE8">
            <w:pPr>
              <w:pStyle w:val="TableParagraph"/>
              <w:widowControl/>
              <w:numPr>
                <w:ilvl w:val="0"/>
                <w:numId w:val="8"/>
              </w:numPr>
              <w:tabs>
                <w:tab w:val="left" w:pos="330"/>
              </w:tabs>
              <w:spacing w:before="55"/>
              <w:ind w:right="80"/>
              <w:rPr>
                <w:lang w:val="fr-CA"/>
              </w:rPr>
            </w:pPr>
            <w:r>
              <w:rPr>
                <w:color w:val="231F20"/>
                <w:lang w:val="fr-CA"/>
              </w:rPr>
              <w:t>Normaliser les définitions et la terminologie</w:t>
            </w:r>
          </w:p>
        </w:tc>
        <w:tc>
          <w:tcPr>
            <w:tcW w:w="7550" w:type="dxa"/>
            <w:shd w:val="clear" w:color="auto" w:fill="D1D3D4"/>
          </w:tcPr>
          <w:p w:rsidR="006B27AB" w:rsidRPr="00E37041" w:rsidRDefault="009F1FE8" w:rsidP="009F1FE8">
            <w:pPr>
              <w:pStyle w:val="TableParagraph"/>
              <w:widowControl/>
              <w:spacing w:before="55"/>
              <w:ind w:right="70"/>
              <w:rPr>
                <w:lang w:val="fr-CA"/>
              </w:rPr>
            </w:pPr>
            <w:r>
              <w:rPr>
                <w:color w:val="231F20"/>
                <w:lang w:val="fr-CA"/>
              </w:rPr>
              <w:t>Comprend : ajouter des définitions pour tous les handicaps dans la loi (p. ex., troubles cognitifs et de la santé mentale)</w:t>
            </w:r>
          </w:p>
        </w:tc>
      </w:tr>
      <w:tr w:rsidR="006B27AB" w:rsidRPr="001072A6" w:rsidTr="006B35D6">
        <w:trPr>
          <w:cantSplit/>
          <w:trHeight w:val="20"/>
        </w:trPr>
        <w:tc>
          <w:tcPr>
            <w:tcW w:w="10060" w:type="dxa"/>
            <w:gridSpan w:val="2"/>
            <w:shd w:val="clear" w:color="auto" w:fill="DA1F2B"/>
          </w:tcPr>
          <w:p w:rsidR="006B27AB" w:rsidRPr="00E37041" w:rsidRDefault="009F1FE8" w:rsidP="009F1FE8">
            <w:pPr>
              <w:pStyle w:val="TableParagraph"/>
              <w:widowControl/>
              <w:spacing w:line="240" w:lineRule="auto"/>
              <w:rPr>
                <w:lang w:val="fr-CA"/>
              </w:rPr>
            </w:pPr>
            <w:r>
              <w:rPr>
                <w:color w:val="FFFFFF"/>
                <w:lang w:val="fr-CA"/>
              </w:rPr>
              <w:t>Amélioration de la prestation des services, des programmes et des ressources</w:t>
            </w:r>
          </w:p>
        </w:tc>
      </w:tr>
      <w:tr w:rsidR="006B27AB" w:rsidRPr="001072A6" w:rsidTr="006B35D6">
        <w:trPr>
          <w:cantSplit/>
          <w:trHeight w:val="20"/>
        </w:trPr>
        <w:tc>
          <w:tcPr>
            <w:tcW w:w="2510" w:type="dxa"/>
            <w:shd w:val="clear" w:color="auto" w:fill="B1B3B6"/>
          </w:tcPr>
          <w:p w:rsidR="006B27AB" w:rsidRPr="00E37041" w:rsidRDefault="009F1FE8" w:rsidP="009F1FE8">
            <w:pPr>
              <w:pStyle w:val="TableParagraph"/>
              <w:widowControl/>
              <w:numPr>
                <w:ilvl w:val="0"/>
                <w:numId w:val="7"/>
              </w:numPr>
              <w:tabs>
                <w:tab w:val="left" w:pos="330"/>
              </w:tabs>
              <w:spacing w:line="240" w:lineRule="auto"/>
              <w:rPr>
                <w:lang w:val="fr-CA"/>
              </w:rPr>
            </w:pPr>
            <w:r>
              <w:rPr>
                <w:color w:val="231F20"/>
                <w:lang w:val="fr-CA"/>
              </w:rPr>
              <w:t>Soins de santé</w:t>
            </w:r>
          </w:p>
        </w:tc>
        <w:tc>
          <w:tcPr>
            <w:tcW w:w="7550" w:type="dxa"/>
            <w:shd w:val="clear" w:color="auto" w:fill="D1D3D4"/>
          </w:tcPr>
          <w:p w:rsidR="006B27AB" w:rsidRPr="00E37041" w:rsidRDefault="009F1FE8" w:rsidP="009F1FE8">
            <w:pPr>
              <w:pStyle w:val="TableParagraph"/>
              <w:widowControl/>
              <w:spacing w:before="55"/>
              <w:ind w:right="166"/>
              <w:rPr>
                <w:lang w:val="fr-CA"/>
              </w:rPr>
            </w:pPr>
            <w:r>
              <w:rPr>
                <w:color w:val="231F20"/>
                <w:lang w:val="fr-CA"/>
              </w:rPr>
              <w:t>Améliorer l’accès et la prestation de services de soins de santé, notamment l’équipement médical, les soins infirmiers et le soutien à domicile à la réadaptation et les produits pharmaceutiques</w:t>
            </w:r>
          </w:p>
        </w:tc>
      </w:tr>
      <w:tr w:rsidR="006B27AB" w:rsidRPr="001072A6" w:rsidTr="006B35D6">
        <w:trPr>
          <w:cantSplit/>
          <w:trHeight w:val="20"/>
        </w:trPr>
        <w:tc>
          <w:tcPr>
            <w:tcW w:w="2510" w:type="dxa"/>
            <w:shd w:val="clear" w:color="auto" w:fill="B1B3B6"/>
          </w:tcPr>
          <w:p w:rsidR="006B27AB" w:rsidRPr="00E37041" w:rsidRDefault="00904434" w:rsidP="00E37041">
            <w:pPr>
              <w:pStyle w:val="TableParagraph"/>
              <w:widowControl/>
              <w:numPr>
                <w:ilvl w:val="0"/>
                <w:numId w:val="6"/>
              </w:numPr>
              <w:tabs>
                <w:tab w:val="left" w:pos="330"/>
              </w:tabs>
              <w:spacing w:line="240" w:lineRule="auto"/>
              <w:rPr>
                <w:lang w:val="fr-CA"/>
              </w:rPr>
            </w:pPr>
            <w:r w:rsidRPr="00E37041">
              <w:rPr>
                <w:color w:val="231F20"/>
                <w:lang w:val="fr-CA"/>
              </w:rPr>
              <w:t>Transport</w:t>
            </w:r>
          </w:p>
        </w:tc>
        <w:tc>
          <w:tcPr>
            <w:tcW w:w="7550" w:type="dxa"/>
            <w:shd w:val="clear" w:color="auto" w:fill="D1D3D4"/>
          </w:tcPr>
          <w:p w:rsidR="006B27AB" w:rsidRPr="00E37041" w:rsidRDefault="009F1FE8" w:rsidP="00281875">
            <w:pPr>
              <w:pStyle w:val="TableParagraph"/>
              <w:widowControl/>
              <w:spacing w:before="55"/>
              <w:ind w:right="157"/>
              <w:rPr>
                <w:lang w:val="fr-CA"/>
              </w:rPr>
            </w:pPr>
            <w:r>
              <w:rPr>
                <w:color w:val="231F20"/>
                <w:lang w:val="fr-CA"/>
              </w:rPr>
              <w:t>Meilleures options de transport pour les PH, notamment le transport en commun (taxi, autobus)</w:t>
            </w:r>
            <w:r w:rsidR="00281875">
              <w:rPr>
                <w:color w:val="231F20"/>
                <w:lang w:val="fr-CA"/>
              </w:rPr>
              <w:t>, programme de modification de véhicule et financement des déplacements aériens</w:t>
            </w:r>
          </w:p>
        </w:tc>
      </w:tr>
      <w:tr w:rsidR="006B27AB" w:rsidRPr="001072A6" w:rsidTr="006B35D6">
        <w:trPr>
          <w:cantSplit/>
          <w:trHeight w:val="20"/>
        </w:trPr>
        <w:tc>
          <w:tcPr>
            <w:tcW w:w="2510" w:type="dxa"/>
            <w:shd w:val="clear" w:color="auto" w:fill="B1B3B6"/>
          </w:tcPr>
          <w:p w:rsidR="006B27AB" w:rsidRPr="00E37041" w:rsidRDefault="00281875" w:rsidP="00281875">
            <w:pPr>
              <w:pStyle w:val="TableParagraph"/>
              <w:widowControl/>
              <w:numPr>
                <w:ilvl w:val="0"/>
                <w:numId w:val="5"/>
              </w:numPr>
              <w:tabs>
                <w:tab w:val="left" w:pos="330"/>
              </w:tabs>
              <w:spacing w:before="55"/>
              <w:ind w:right="80"/>
              <w:rPr>
                <w:lang w:val="fr-CA"/>
              </w:rPr>
            </w:pPr>
            <w:r>
              <w:rPr>
                <w:color w:val="231F20"/>
                <w:lang w:val="fr-CA"/>
              </w:rPr>
              <w:lastRenderedPageBreak/>
              <w:t>Éducation et formation pour les PH</w:t>
            </w:r>
          </w:p>
        </w:tc>
        <w:tc>
          <w:tcPr>
            <w:tcW w:w="7550" w:type="dxa"/>
            <w:shd w:val="clear" w:color="auto" w:fill="D1D3D4"/>
          </w:tcPr>
          <w:p w:rsidR="006B27AB" w:rsidRPr="00E37041" w:rsidRDefault="00281875" w:rsidP="00281875">
            <w:pPr>
              <w:pStyle w:val="TableParagraph"/>
              <w:widowControl/>
              <w:spacing w:before="55"/>
              <w:ind w:right="147"/>
              <w:rPr>
                <w:lang w:val="fr-CA"/>
              </w:rPr>
            </w:pPr>
            <w:r>
              <w:rPr>
                <w:color w:val="231F20"/>
                <w:lang w:val="fr-CA"/>
              </w:rPr>
              <w:t>Améliorer le système d’éducation pour combler les besoins des PH, notamment au moyen de l’augmentation du personnel d’éducation dans les salles de classe de l’école élémentaire à l’école secondaire, possibilité d’éducation pour les aînés handicapés, formation de vie dans un logement sans assistance et formation professionnelle</w:t>
            </w:r>
          </w:p>
        </w:tc>
      </w:tr>
      <w:tr w:rsidR="006B27AB" w:rsidRPr="001072A6" w:rsidTr="006B35D6">
        <w:trPr>
          <w:cantSplit/>
          <w:trHeight w:val="20"/>
        </w:trPr>
        <w:tc>
          <w:tcPr>
            <w:tcW w:w="2510" w:type="dxa"/>
            <w:shd w:val="clear" w:color="auto" w:fill="B1B3B6"/>
          </w:tcPr>
          <w:p w:rsidR="006B27AB" w:rsidRPr="00E37041" w:rsidRDefault="00281875" w:rsidP="00281875">
            <w:pPr>
              <w:pStyle w:val="TableParagraph"/>
              <w:widowControl/>
              <w:numPr>
                <w:ilvl w:val="0"/>
                <w:numId w:val="4"/>
              </w:numPr>
              <w:tabs>
                <w:tab w:val="left" w:pos="330"/>
              </w:tabs>
              <w:spacing w:line="240" w:lineRule="auto"/>
              <w:ind w:right="80"/>
              <w:rPr>
                <w:lang w:val="fr-CA"/>
              </w:rPr>
            </w:pPr>
            <w:r>
              <w:rPr>
                <w:color w:val="231F20"/>
                <w:lang w:val="fr-CA"/>
              </w:rPr>
              <w:t>Animaux de service</w:t>
            </w:r>
          </w:p>
        </w:tc>
        <w:tc>
          <w:tcPr>
            <w:tcW w:w="7550" w:type="dxa"/>
            <w:shd w:val="clear" w:color="auto" w:fill="D1D3D4"/>
          </w:tcPr>
          <w:p w:rsidR="006B27AB" w:rsidRPr="00E37041" w:rsidRDefault="00281875" w:rsidP="00281875">
            <w:pPr>
              <w:pStyle w:val="TableParagraph"/>
              <w:widowControl/>
              <w:spacing w:line="240" w:lineRule="auto"/>
              <w:rPr>
                <w:lang w:val="fr-CA"/>
              </w:rPr>
            </w:pPr>
            <w:r>
              <w:rPr>
                <w:color w:val="231F20"/>
                <w:lang w:val="fr-CA"/>
              </w:rPr>
              <w:t>Comprend l’accès aux chiens de service pour les aveugles</w:t>
            </w:r>
          </w:p>
        </w:tc>
      </w:tr>
      <w:tr w:rsidR="006B27AB" w:rsidRPr="00E37041" w:rsidTr="006B35D6">
        <w:trPr>
          <w:cantSplit/>
          <w:trHeight w:val="20"/>
        </w:trPr>
        <w:tc>
          <w:tcPr>
            <w:tcW w:w="10060" w:type="dxa"/>
            <w:gridSpan w:val="2"/>
            <w:shd w:val="clear" w:color="auto" w:fill="DA1F2B"/>
          </w:tcPr>
          <w:p w:rsidR="006B27AB" w:rsidRPr="00E37041" w:rsidRDefault="006670EB" w:rsidP="00E37041">
            <w:pPr>
              <w:pStyle w:val="TableParagraph"/>
              <w:widowControl/>
              <w:spacing w:line="240" w:lineRule="auto"/>
              <w:rPr>
                <w:lang w:val="fr-CA"/>
              </w:rPr>
            </w:pPr>
            <w:r>
              <w:rPr>
                <w:color w:val="FFFFFF"/>
                <w:lang w:val="fr-CA"/>
              </w:rPr>
              <w:t>Accroître le financement</w:t>
            </w:r>
          </w:p>
        </w:tc>
      </w:tr>
      <w:tr w:rsidR="006B27AB" w:rsidRPr="001072A6" w:rsidTr="006B35D6">
        <w:trPr>
          <w:cantSplit/>
          <w:trHeight w:val="20"/>
        </w:trPr>
        <w:tc>
          <w:tcPr>
            <w:tcW w:w="2510" w:type="dxa"/>
            <w:shd w:val="clear" w:color="auto" w:fill="B1B3B6"/>
          </w:tcPr>
          <w:p w:rsidR="006B27AB" w:rsidRPr="00E37041" w:rsidRDefault="00281875" w:rsidP="00281875">
            <w:pPr>
              <w:pStyle w:val="TableParagraph"/>
              <w:widowControl/>
              <w:numPr>
                <w:ilvl w:val="0"/>
                <w:numId w:val="3"/>
              </w:numPr>
              <w:tabs>
                <w:tab w:val="left" w:pos="330"/>
              </w:tabs>
              <w:spacing w:line="240" w:lineRule="auto"/>
              <w:rPr>
                <w:lang w:val="fr-CA"/>
              </w:rPr>
            </w:pPr>
            <w:r>
              <w:rPr>
                <w:color w:val="231F20"/>
                <w:lang w:val="fr-CA"/>
              </w:rPr>
              <w:t>Remplacement du revenu</w:t>
            </w:r>
          </w:p>
        </w:tc>
        <w:tc>
          <w:tcPr>
            <w:tcW w:w="7550" w:type="dxa"/>
            <w:shd w:val="clear" w:color="auto" w:fill="D1D3D4"/>
          </w:tcPr>
          <w:p w:rsidR="006B27AB" w:rsidRPr="00281875" w:rsidRDefault="00281875" w:rsidP="00281875">
            <w:pPr>
              <w:pStyle w:val="TableParagraph"/>
              <w:widowControl/>
              <w:spacing w:before="55"/>
              <w:ind w:right="70"/>
              <w:rPr>
                <w:color w:val="231F20"/>
                <w:lang w:val="fr-CA"/>
              </w:rPr>
            </w:pPr>
            <w:r>
              <w:rPr>
                <w:color w:val="231F20"/>
                <w:lang w:val="fr-CA"/>
              </w:rPr>
              <w:t>Inclure des plans financiers pour contribuer à la réduction de la pauvreté, par exemple au moyen d’un revenu de base et d’allégements fiscaux (p. ex., augmentation de l’</w:t>
            </w:r>
            <w:r w:rsidR="00904434" w:rsidRPr="00E37041">
              <w:rPr>
                <w:color w:val="231F20"/>
                <w:lang w:val="fr-CA"/>
              </w:rPr>
              <w:t>assistance)</w:t>
            </w:r>
          </w:p>
        </w:tc>
      </w:tr>
      <w:tr w:rsidR="006B27AB" w:rsidRPr="001072A6" w:rsidTr="006B35D6">
        <w:trPr>
          <w:cantSplit/>
          <w:trHeight w:val="20"/>
        </w:trPr>
        <w:tc>
          <w:tcPr>
            <w:tcW w:w="2510" w:type="dxa"/>
            <w:shd w:val="clear" w:color="auto" w:fill="B1B3B6"/>
          </w:tcPr>
          <w:p w:rsidR="006B27AB" w:rsidRPr="00E37041" w:rsidRDefault="00281875" w:rsidP="00281875">
            <w:pPr>
              <w:pStyle w:val="TableParagraph"/>
              <w:widowControl/>
              <w:numPr>
                <w:ilvl w:val="0"/>
                <w:numId w:val="2"/>
              </w:numPr>
              <w:tabs>
                <w:tab w:val="left" w:pos="330"/>
              </w:tabs>
              <w:spacing w:line="240" w:lineRule="auto"/>
              <w:rPr>
                <w:lang w:val="fr-CA"/>
              </w:rPr>
            </w:pPr>
            <w:r>
              <w:rPr>
                <w:color w:val="231F20"/>
                <w:lang w:val="fr-CA"/>
              </w:rPr>
              <w:t>Soins de santé</w:t>
            </w:r>
          </w:p>
        </w:tc>
        <w:tc>
          <w:tcPr>
            <w:tcW w:w="7550" w:type="dxa"/>
            <w:shd w:val="clear" w:color="auto" w:fill="D1D3D4"/>
          </w:tcPr>
          <w:p w:rsidR="006B27AB" w:rsidRPr="00E37041" w:rsidRDefault="00281875" w:rsidP="00281875">
            <w:pPr>
              <w:pStyle w:val="TableParagraph"/>
              <w:widowControl/>
              <w:spacing w:before="55"/>
              <w:ind w:right="70"/>
              <w:rPr>
                <w:lang w:val="fr-CA"/>
              </w:rPr>
            </w:pPr>
            <w:r>
              <w:rPr>
                <w:color w:val="231F20"/>
                <w:lang w:val="fr-CA"/>
              </w:rPr>
              <w:t>Procurer davantage de fonds pour les dispositifs et l’équipement d’assistance et les médecins spécialisés</w:t>
            </w:r>
          </w:p>
        </w:tc>
      </w:tr>
      <w:tr w:rsidR="006B27AB" w:rsidRPr="001072A6" w:rsidTr="006B35D6">
        <w:trPr>
          <w:cantSplit/>
          <w:trHeight w:val="20"/>
        </w:trPr>
        <w:tc>
          <w:tcPr>
            <w:tcW w:w="2510" w:type="dxa"/>
            <w:shd w:val="clear" w:color="auto" w:fill="B1B3B6"/>
          </w:tcPr>
          <w:p w:rsidR="006B27AB" w:rsidRPr="00E37041" w:rsidRDefault="00904434" w:rsidP="00E37041">
            <w:pPr>
              <w:pStyle w:val="TableParagraph"/>
              <w:widowControl/>
              <w:numPr>
                <w:ilvl w:val="0"/>
                <w:numId w:val="1"/>
              </w:numPr>
              <w:tabs>
                <w:tab w:val="left" w:pos="330"/>
              </w:tabs>
              <w:spacing w:line="240" w:lineRule="auto"/>
              <w:rPr>
                <w:lang w:val="fr-CA"/>
              </w:rPr>
            </w:pPr>
            <w:r w:rsidRPr="00E37041">
              <w:rPr>
                <w:color w:val="231F20"/>
                <w:lang w:val="fr-CA"/>
              </w:rPr>
              <w:t>Infrastructure</w:t>
            </w:r>
          </w:p>
        </w:tc>
        <w:tc>
          <w:tcPr>
            <w:tcW w:w="7550" w:type="dxa"/>
            <w:shd w:val="clear" w:color="auto" w:fill="D1D3D4"/>
          </w:tcPr>
          <w:p w:rsidR="006B27AB" w:rsidRPr="00E37041" w:rsidRDefault="00281875" w:rsidP="00281875">
            <w:pPr>
              <w:pStyle w:val="TableParagraph"/>
              <w:widowControl/>
              <w:spacing w:before="55"/>
              <w:ind w:right="70" w:firstLine="20"/>
              <w:rPr>
                <w:lang w:val="fr-CA"/>
              </w:rPr>
            </w:pPr>
            <w:r>
              <w:rPr>
                <w:color w:val="231F20"/>
                <w:lang w:val="fr-CA"/>
              </w:rPr>
              <w:t>Procurer un incitatif financier pour que les propriétaires d’immeubles et d’entreprises rendent leurs établissements accessibles et appliquer la réglementation qui empêche l’accès aux fonds fédéraux s’ils ne respectent pas les codes du bâtiment</w:t>
            </w:r>
          </w:p>
        </w:tc>
      </w:tr>
      <w:tr w:rsidR="006B27AB" w:rsidRPr="001072A6" w:rsidTr="006B35D6">
        <w:trPr>
          <w:cantSplit/>
          <w:trHeight w:val="20"/>
        </w:trPr>
        <w:tc>
          <w:tcPr>
            <w:tcW w:w="10060" w:type="dxa"/>
            <w:gridSpan w:val="2"/>
            <w:shd w:val="clear" w:color="auto" w:fill="DA1F2B"/>
          </w:tcPr>
          <w:p w:rsidR="006B27AB" w:rsidRPr="00E37041" w:rsidRDefault="00281875" w:rsidP="00E37041">
            <w:pPr>
              <w:pStyle w:val="TableParagraph"/>
              <w:widowControl/>
              <w:spacing w:line="240" w:lineRule="auto"/>
              <w:rPr>
                <w:lang w:val="fr-CA"/>
              </w:rPr>
            </w:pPr>
            <w:r>
              <w:rPr>
                <w:color w:val="FFFFFF"/>
                <w:lang w:val="fr-CA"/>
              </w:rPr>
              <w:t xml:space="preserve">Augmentation de </w:t>
            </w:r>
            <w:r w:rsidR="006670EB">
              <w:rPr>
                <w:color w:val="FFFFFF"/>
                <w:lang w:val="fr-CA"/>
              </w:rPr>
              <w:t xml:space="preserve">l’éducation et </w:t>
            </w:r>
            <w:r>
              <w:rPr>
                <w:color w:val="FFFFFF"/>
                <w:lang w:val="fr-CA"/>
              </w:rPr>
              <w:t xml:space="preserve">de </w:t>
            </w:r>
            <w:r w:rsidR="006670EB">
              <w:rPr>
                <w:color w:val="FFFFFF"/>
                <w:lang w:val="fr-CA"/>
              </w:rPr>
              <w:t>la sensibilisation du public</w:t>
            </w:r>
          </w:p>
        </w:tc>
      </w:tr>
      <w:tr w:rsidR="006B27AB" w:rsidRPr="001072A6" w:rsidTr="006B35D6">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281875" w:rsidP="00281875">
            <w:pPr>
              <w:pStyle w:val="TableParagraph"/>
              <w:widowControl/>
              <w:spacing w:before="55"/>
              <w:ind w:right="233"/>
              <w:rPr>
                <w:lang w:val="fr-CA"/>
              </w:rPr>
            </w:pPr>
            <w:r>
              <w:rPr>
                <w:color w:val="231F20"/>
                <w:lang w:val="fr-CA"/>
              </w:rPr>
              <w:t>Prescrire l’éducation et la sensibilisation en matière d’handicap pour améliorer la tolérance et l’acceptation des PH; l’éducation devrait commencer par les jeunes à l’école et au moyen d’une campagne de sensibilisation</w:t>
            </w:r>
          </w:p>
        </w:tc>
      </w:tr>
      <w:tr w:rsidR="006B27AB" w:rsidRPr="00E37041" w:rsidTr="006B35D6">
        <w:trPr>
          <w:cantSplit/>
          <w:trHeight w:val="20"/>
        </w:trPr>
        <w:tc>
          <w:tcPr>
            <w:tcW w:w="10060" w:type="dxa"/>
            <w:gridSpan w:val="2"/>
            <w:shd w:val="clear" w:color="auto" w:fill="DA1F2B"/>
          </w:tcPr>
          <w:p w:rsidR="006B27AB" w:rsidRPr="00E37041" w:rsidRDefault="00281875" w:rsidP="00281875">
            <w:pPr>
              <w:pStyle w:val="TableParagraph"/>
              <w:widowControl/>
              <w:spacing w:line="240" w:lineRule="auto"/>
              <w:rPr>
                <w:lang w:val="fr-CA"/>
              </w:rPr>
            </w:pPr>
            <w:r>
              <w:rPr>
                <w:color w:val="FFFFFF"/>
                <w:lang w:val="fr-CA"/>
              </w:rPr>
              <w:t>Amélioration de l’emploi</w:t>
            </w:r>
          </w:p>
        </w:tc>
      </w:tr>
      <w:tr w:rsidR="006B27AB" w:rsidRPr="001072A6" w:rsidTr="006B35D6">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281875" w:rsidP="00281875">
            <w:pPr>
              <w:pStyle w:val="TableParagraph"/>
              <w:widowControl/>
              <w:spacing w:before="55"/>
              <w:ind w:right="160"/>
              <w:rPr>
                <w:lang w:val="fr-CA"/>
              </w:rPr>
            </w:pPr>
            <w:r>
              <w:rPr>
                <w:color w:val="231F20"/>
                <w:lang w:val="fr-CA"/>
              </w:rPr>
              <w:t xml:space="preserve">Adopter des lois et des politiques qui garantissent </w:t>
            </w:r>
            <w:r w:rsidR="004B664B">
              <w:rPr>
                <w:color w:val="231F20"/>
                <w:lang w:val="fr-CA"/>
              </w:rPr>
              <w:t>que</w:t>
            </w:r>
            <w:r>
              <w:rPr>
                <w:color w:val="231F20"/>
                <w:lang w:val="fr-CA"/>
              </w:rPr>
              <w:t xml:space="preserve"> les niveaux d’emploi pour les PH correspondent aux niveaux d’emploi pour le grand public (p. ex., contingentement d’embauche et incitatifs pour les employeurs); procurer un soutien et une défense des droits continus pour les PH au travail</w:t>
            </w:r>
          </w:p>
        </w:tc>
      </w:tr>
      <w:tr w:rsidR="006B27AB" w:rsidRPr="00E37041" w:rsidTr="006B35D6">
        <w:trPr>
          <w:cantSplit/>
          <w:trHeight w:val="20"/>
        </w:trPr>
        <w:tc>
          <w:tcPr>
            <w:tcW w:w="10060" w:type="dxa"/>
            <w:gridSpan w:val="2"/>
            <w:shd w:val="clear" w:color="auto" w:fill="DA1F2B"/>
          </w:tcPr>
          <w:p w:rsidR="006B27AB" w:rsidRPr="00E37041" w:rsidRDefault="00281875" w:rsidP="00281875">
            <w:pPr>
              <w:pStyle w:val="TableParagraph"/>
              <w:widowControl/>
              <w:spacing w:line="240" w:lineRule="auto"/>
              <w:ind w:right="160"/>
              <w:rPr>
                <w:lang w:val="fr-CA"/>
              </w:rPr>
            </w:pPr>
            <w:r>
              <w:rPr>
                <w:color w:val="FFFFFF"/>
                <w:lang w:val="fr-CA"/>
              </w:rPr>
              <w:t>Amélioration du logement</w:t>
            </w:r>
          </w:p>
        </w:tc>
      </w:tr>
      <w:tr w:rsidR="006B27AB" w:rsidRPr="001072A6" w:rsidTr="006B35D6">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281875" w:rsidP="00281875">
            <w:pPr>
              <w:pStyle w:val="TableParagraph"/>
              <w:widowControl/>
              <w:spacing w:line="240" w:lineRule="auto"/>
              <w:ind w:right="160"/>
              <w:rPr>
                <w:lang w:val="fr-CA"/>
              </w:rPr>
            </w:pPr>
            <w:r>
              <w:rPr>
                <w:color w:val="231F20"/>
                <w:lang w:val="fr-CA"/>
              </w:rPr>
              <w:t>Augmenter le nombre et le type de logements accessibles et abordables pour les PH</w:t>
            </w:r>
          </w:p>
        </w:tc>
      </w:tr>
      <w:tr w:rsidR="006B27AB" w:rsidRPr="00E37041" w:rsidTr="006B35D6">
        <w:trPr>
          <w:cantSplit/>
          <w:trHeight w:val="20"/>
        </w:trPr>
        <w:tc>
          <w:tcPr>
            <w:tcW w:w="10060" w:type="dxa"/>
            <w:gridSpan w:val="2"/>
            <w:shd w:val="clear" w:color="auto" w:fill="DA1F2B"/>
          </w:tcPr>
          <w:p w:rsidR="006B27AB" w:rsidRPr="00E37041" w:rsidRDefault="00281875" w:rsidP="00281875">
            <w:pPr>
              <w:pStyle w:val="TableParagraph"/>
              <w:widowControl/>
              <w:spacing w:line="240" w:lineRule="auto"/>
              <w:ind w:right="160"/>
              <w:rPr>
                <w:lang w:val="fr-CA"/>
              </w:rPr>
            </w:pPr>
            <w:r>
              <w:rPr>
                <w:color w:val="FFFFFF"/>
                <w:lang w:val="fr-CA"/>
              </w:rPr>
              <w:t>Participation aux loisirs</w:t>
            </w:r>
          </w:p>
        </w:tc>
      </w:tr>
      <w:tr w:rsidR="006B27AB" w:rsidRPr="001072A6" w:rsidTr="006B35D6">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281875" w:rsidP="00281875">
            <w:pPr>
              <w:pStyle w:val="TableParagraph"/>
              <w:widowControl/>
              <w:spacing w:before="55"/>
              <w:ind w:right="160"/>
              <w:rPr>
                <w:lang w:val="fr-CA"/>
              </w:rPr>
            </w:pPr>
            <w:r>
              <w:rPr>
                <w:color w:val="231F20"/>
                <w:lang w:val="fr-CA"/>
              </w:rPr>
              <w:t>Procurer des fonds pour les programmes de loisir et de sport pour les PH et améliorer l’accès aux lieux où se déroulent les activités (p. ex., installations sportives et plages)</w:t>
            </w:r>
          </w:p>
        </w:tc>
      </w:tr>
      <w:tr w:rsidR="006B27AB" w:rsidRPr="00E37041" w:rsidTr="006B35D6">
        <w:trPr>
          <w:cantSplit/>
          <w:trHeight w:val="20"/>
        </w:trPr>
        <w:tc>
          <w:tcPr>
            <w:tcW w:w="10060" w:type="dxa"/>
            <w:gridSpan w:val="2"/>
            <w:shd w:val="clear" w:color="auto" w:fill="DA1F2B"/>
          </w:tcPr>
          <w:p w:rsidR="006B27AB" w:rsidRPr="00E37041" w:rsidRDefault="00904434" w:rsidP="00281875">
            <w:pPr>
              <w:pStyle w:val="TableParagraph"/>
              <w:widowControl/>
              <w:spacing w:line="240" w:lineRule="auto"/>
              <w:ind w:right="160"/>
              <w:rPr>
                <w:lang w:val="fr-CA"/>
              </w:rPr>
            </w:pPr>
            <w:r w:rsidRPr="00E37041">
              <w:rPr>
                <w:color w:val="FFFFFF"/>
                <w:lang w:val="fr-CA"/>
              </w:rPr>
              <w:t xml:space="preserve">Communication </w:t>
            </w:r>
            <w:r w:rsidR="00281875">
              <w:rPr>
                <w:color w:val="FFFFFF"/>
                <w:lang w:val="fr-CA"/>
              </w:rPr>
              <w:t xml:space="preserve">et </w:t>
            </w:r>
            <w:r w:rsidRPr="00E37041">
              <w:rPr>
                <w:color w:val="FFFFFF"/>
                <w:lang w:val="fr-CA"/>
              </w:rPr>
              <w:t>technolog</w:t>
            </w:r>
            <w:r w:rsidR="00281875">
              <w:rPr>
                <w:color w:val="FFFFFF"/>
                <w:lang w:val="fr-CA"/>
              </w:rPr>
              <w:t>ie</w:t>
            </w:r>
          </w:p>
        </w:tc>
      </w:tr>
      <w:tr w:rsidR="006B27AB" w:rsidRPr="001072A6" w:rsidTr="006B35D6">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281875" w:rsidP="00281875">
            <w:pPr>
              <w:pStyle w:val="TableParagraph"/>
              <w:widowControl/>
              <w:spacing w:before="55"/>
              <w:ind w:right="160"/>
              <w:rPr>
                <w:lang w:val="fr-CA"/>
              </w:rPr>
            </w:pPr>
            <w:r>
              <w:rPr>
                <w:color w:val="231F20"/>
                <w:lang w:val="fr-CA"/>
              </w:rPr>
              <w:t>Exiger que toutes les formes d’information (médias, annonces publiques, reçus, courrier) soient dans un format accessible pour chacun (p. ex., sous-titrage codé, braille, impression en grosses lettres, couleur rehaussée, langage clair)</w:t>
            </w:r>
          </w:p>
        </w:tc>
      </w:tr>
      <w:tr w:rsidR="006B27AB" w:rsidRPr="00E37041" w:rsidTr="006B35D6">
        <w:trPr>
          <w:cantSplit/>
          <w:trHeight w:val="20"/>
        </w:trPr>
        <w:tc>
          <w:tcPr>
            <w:tcW w:w="10060" w:type="dxa"/>
            <w:gridSpan w:val="2"/>
            <w:shd w:val="clear" w:color="auto" w:fill="DA1F2B"/>
          </w:tcPr>
          <w:p w:rsidR="006B27AB" w:rsidRPr="00E37041" w:rsidRDefault="00904434" w:rsidP="00281875">
            <w:pPr>
              <w:pStyle w:val="TableParagraph"/>
              <w:widowControl/>
              <w:spacing w:line="240" w:lineRule="auto"/>
              <w:ind w:right="160"/>
              <w:rPr>
                <w:lang w:val="fr-CA"/>
              </w:rPr>
            </w:pPr>
            <w:r w:rsidRPr="00E37041">
              <w:rPr>
                <w:color w:val="FFFFFF"/>
                <w:lang w:val="fr-CA"/>
              </w:rPr>
              <w:t>Process</w:t>
            </w:r>
            <w:r w:rsidR="00281875">
              <w:rPr>
                <w:color w:val="FFFFFF"/>
                <w:lang w:val="fr-CA"/>
              </w:rPr>
              <w:t>u</w:t>
            </w:r>
            <w:r w:rsidRPr="00E37041">
              <w:rPr>
                <w:color w:val="FFFFFF"/>
                <w:lang w:val="fr-CA"/>
              </w:rPr>
              <w:t>s</w:t>
            </w:r>
          </w:p>
        </w:tc>
      </w:tr>
      <w:tr w:rsidR="006B27AB" w:rsidRPr="001072A6" w:rsidTr="006B35D6">
        <w:trPr>
          <w:cantSplit/>
          <w:trHeight w:val="20"/>
        </w:trPr>
        <w:tc>
          <w:tcPr>
            <w:tcW w:w="2510" w:type="dxa"/>
            <w:shd w:val="clear" w:color="auto" w:fill="B1B3B6"/>
          </w:tcPr>
          <w:p w:rsidR="006B27AB" w:rsidRPr="00E37041" w:rsidRDefault="006B27AB" w:rsidP="00E37041">
            <w:pPr>
              <w:widowControl/>
              <w:rPr>
                <w:lang w:val="fr-CA"/>
              </w:rPr>
            </w:pPr>
          </w:p>
        </w:tc>
        <w:tc>
          <w:tcPr>
            <w:tcW w:w="7550" w:type="dxa"/>
            <w:shd w:val="clear" w:color="auto" w:fill="D1D3D4"/>
          </w:tcPr>
          <w:p w:rsidR="006B27AB" w:rsidRPr="00E37041" w:rsidRDefault="00281875" w:rsidP="00281875">
            <w:pPr>
              <w:pStyle w:val="TableParagraph"/>
              <w:widowControl/>
              <w:spacing w:before="55"/>
              <w:ind w:right="160"/>
              <w:rPr>
                <w:lang w:val="fr-CA"/>
              </w:rPr>
            </w:pPr>
            <w:r>
              <w:rPr>
                <w:color w:val="231F20"/>
                <w:lang w:val="fr-CA"/>
              </w:rPr>
              <w:t>Rationaliser les processus de demande pour les PH et pour les organisations desservant les PH en vue de l’obtention de fonds gouvernementaux</w:t>
            </w:r>
          </w:p>
        </w:tc>
      </w:tr>
    </w:tbl>
    <w:p w:rsidR="006B27AB" w:rsidRPr="00E37041" w:rsidRDefault="006B27AB" w:rsidP="00E37041">
      <w:pPr>
        <w:widowControl/>
        <w:rPr>
          <w:lang w:val="fr-CA"/>
        </w:rPr>
        <w:sectPr w:rsidR="006B27AB" w:rsidRPr="00E37041">
          <w:pgSz w:w="12240" w:h="15840"/>
          <w:pgMar w:top="1080" w:right="960" w:bottom="700" w:left="980" w:header="0" w:footer="517" w:gutter="0"/>
          <w:cols w:space="720"/>
        </w:sectPr>
      </w:pPr>
    </w:p>
    <w:p w:rsidR="006B27AB" w:rsidRPr="00E37041" w:rsidRDefault="00153ED5" w:rsidP="00E37041">
      <w:pPr>
        <w:pStyle w:val="Heading1"/>
        <w:widowControl/>
        <w:ind w:left="120"/>
        <w:rPr>
          <w:lang w:val="fr-CA"/>
        </w:rPr>
      </w:pPr>
      <w:bookmarkStart w:id="40" w:name="_TOC_250004"/>
      <w:bookmarkStart w:id="41" w:name="_Toc479592046"/>
      <w:bookmarkEnd w:id="40"/>
      <w:r>
        <w:rPr>
          <w:color w:val="DA1F2B"/>
          <w:lang w:val="fr-CA"/>
        </w:rPr>
        <w:lastRenderedPageBreak/>
        <w:t>RÉSULTATS ADDITIONNELS</w:t>
      </w:r>
      <w:bookmarkEnd w:id="41"/>
    </w:p>
    <w:p w:rsidR="006B27AB" w:rsidRPr="00E37041" w:rsidRDefault="00153ED5" w:rsidP="00153ED5">
      <w:pPr>
        <w:pStyle w:val="BodyText"/>
        <w:widowControl/>
        <w:spacing w:before="341" w:line="266" w:lineRule="auto"/>
        <w:ind w:left="120" w:right="110"/>
        <w:rPr>
          <w:lang w:val="fr-CA"/>
        </w:rPr>
      </w:pPr>
      <w:r>
        <w:rPr>
          <w:color w:val="231F20"/>
          <w:lang w:val="fr-CA"/>
        </w:rPr>
        <w:t xml:space="preserve">Comme il est exposé en détail à compter de la page 28 de ce rapport d’étape, une partie des résultats de nos consultations origine d’un sondage en ligne. La façon d’héberger ce sondage fut le site Web </w:t>
      </w:r>
      <w:hyperlink r:id="rId31">
        <w:r w:rsidR="00904434" w:rsidRPr="00E37041">
          <w:rPr>
            <w:color w:val="231F20"/>
            <w:lang w:val="fr-CA"/>
          </w:rPr>
          <w:t>http://include-me.</w:t>
        </w:r>
      </w:hyperlink>
      <w:r w:rsidR="00904434" w:rsidRPr="00E37041">
        <w:rPr>
          <w:color w:val="231F20"/>
          <w:lang w:val="fr-CA"/>
        </w:rPr>
        <w:t xml:space="preserve">ca, </w:t>
      </w:r>
      <w:r>
        <w:rPr>
          <w:color w:val="231F20"/>
          <w:lang w:val="fr-CA"/>
        </w:rPr>
        <w:t>lancé à l’automne </w:t>
      </w:r>
      <w:r w:rsidR="00904434" w:rsidRPr="00E37041">
        <w:rPr>
          <w:color w:val="231F20"/>
          <w:lang w:val="fr-CA"/>
        </w:rPr>
        <w:t xml:space="preserve">2016. </w:t>
      </w:r>
      <w:r>
        <w:rPr>
          <w:color w:val="231F20"/>
          <w:lang w:val="fr-CA"/>
        </w:rPr>
        <w:t xml:space="preserve">Également en ligne, des comptes </w:t>
      </w:r>
      <w:r w:rsidR="00904434" w:rsidRPr="00E37041">
        <w:rPr>
          <w:color w:val="231F20"/>
          <w:lang w:val="fr-CA"/>
        </w:rPr>
        <w:t xml:space="preserve">Facebook </w:t>
      </w:r>
      <w:r>
        <w:rPr>
          <w:color w:val="231F20"/>
          <w:lang w:val="fr-CA"/>
        </w:rPr>
        <w:t xml:space="preserve">et </w:t>
      </w:r>
      <w:r w:rsidR="00904434" w:rsidRPr="00E37041">
        <w:rPr>
          <w:color w:val="231F20"/>
          <w:lang w:val="fr-CA"/>
        </w:rPr>
        <w:t xml:space="preserve">Twitter </w:t>
      </w:r>
      <w:r>
        <w:rPr>
          <w:color w:val="231F20"/>
          <w:lang w:val="fr-CA"/>
        </w:rPr>
        <w:t xml:space="preserve">ont été établis pour promouvoir les </w:t>
      </w:r>
      <w:r w:rsidR="00904434" w:rsidRPr="00E37041">
        <w:rPr>
          <w:color w:val="231F20"/>
          <w:lang w:val="fr-CA"/>
        </w:rPr>
        <w:t xml:space="preserve">consultations, </w:t>
      </w:r>
      <w:r>
        <w:rPr>
          <w:color w:val="231F20"/>
          <w:lang w:val="fr-CA"/>
        </w:rPr>
        <w:t>en ligne et en personne</w:t>
      </w:r>
      <w:r w:rsidR="00904434" w:rsidRPr="00E37041">
        <w:rPr>
          <w:color w:val="231F20"/>
          <w:lang w:val="fr-CA"/>
        </w:rPr>
        <w:t>.</w:t>
      </w:r>
    </w:p>
    <w:p w:rsidR="006B27AB" w:rsidRPr="00E37041" w:rsidRDefault="00153ED5" w:rsidP="00153ED5">
      <w:pPr>
        <w:pStyle w:val="BodyText"/>
        <w:widowControl/>
        <w:spacing w:before="144" w:line="266" w:lineRule="auto"/>
        <w:ind w:left="120" w:right="110"/>
        <w:rPr>
          <w:lang w:val="fr-CA"/>
        </w:rPr>
      </w:pPr>
      <w:r>
        <w:rPr>
          <w:color w:val="231F20"/>
          <w:lang w:val="fr-CA"/>
        </w:rPr>
        <w:t>En plus d’héberger le sondage, notre site Web servait également à fournir des renseignements contextuels (notamment une vidéo produite pour le site et les consultations)</w:t>
      </w:r>
      <w:r w:rsidR="00904434" w:rsidRPr="00E37041">
        <w:rPr>
          <w:color w:val="231F20"/>
          <w:lang w:val="fr-CA"/>
        </w:rPr>
        <w:t xml:space="preserve">, </w:t>
      </w:r>
      <w:r>
        <w:rPr>
          <w:color w:val="231F20"/>
          <w:lang w:val="fr-CA"/>
        </w:rPr>
        <w:t>des renseignements, des ressources, des liens aux consultations du gouvernement fédéral, des renseignements sur les organisations et réseau</w:t>
      </w:r>
      <w:r w:rsidR="00277057">
        <w:rPr>
          <w:color w:val="231F20"/>
          <w:lang w:val="fr-CA"/>
        </w:rPr>
        <w:t>x</w:t>
      </w:r>
      <w:r>
        <w:rPr>
          <w:color w:val="231F20"/>
          <w:lang w:val="fr-CA"/>
        </w:rPr>
        <w:t xml:space="preserve"> partenaires du PCAI, avec des liens à leur site Web, ainsi qu’une formule de plaintes, de critiques et de recommandations pour permettre aux gens de faire part de leurs opinions sur les façons de rendre le Canada plus accessible et inclusif.</w:t>
      </w:r>
    </w:p>
    <w:p w:rsidR="006B27AB" w:rsidRPr="00E37041" w:rsidRDefault="00153ED5" w:rsidP="00153ED5">
      <w:pPr>
        <w:pStyle w:val="BodyText"/>
        <w:widowControl/>
        <w:spacing w:before="143" w:line="266" w:lineRule="auto"/>
        <w:ind w:left="120" w:right="110"/>
        <w:rPr>
          <w:lang w:val="fr-CA"/>
        </w:rPr>
      </w:pPr>
      <w:r>
        <w:rPr>
          <w:color w:val="231F20"/>
          <w:lang w:val="fr-CA"/>
        </w:rPr>
        <w:t xml:space="preserve">Le tableau suivant résume l’engagement lié à la présence en ligne du PCAI </w:t>
      </w:r>
      <w:r w:rsidR="00904434" w:rsidRPr="00E37041">
        <w:rPr>
          <w:color w:val="231F20"/>
          <w:lang w:val="fr-CA"/>
        </w:rPr>
        <w:t>(</w:t>
      </w:r>
      <w:r>
        <w:rPr>
          <w:color w:val="231F20"/>
          <w:lang w:val="fr-CA"/>
        </w:rPr>
        <w:t>du 3 novembre </w:t>
      </w:r>
      <w:r w:rsidR="00904434" w:rsidRPr="00E37041">
        <w:rPr>
          <w:color w:val="231F20"/>
          <w:lang w:val="fr-CA"/>
        </w:rPr>
        <w:t xml:space="preserve">2016 </w:t>
      </w:r>
      <w:r>
        <w:rPr>
          <w:color w:val="231F20"/>
          <w:lang w:val="fr-CA"/>
        </w:rPr>
        <w:t>au 28 février </w:t>
      </w:r>
      <w:r w:rsidR="00904434" w:rsidRPr="00E37041">
        <w:rPr>
          <w:color w:val="231F20"/>
          <w:lang w:val="fr-CA"/>
        </w:rPr>
        <w:t>2017)</w:t>
      </w:r>
      <w:r>
        <w:rPr>
          <w:color w:val="231F20"/>
          <w:lang w:val="fr-CA"/>
        </w:rPr>
        <w:t> </w:t>
      </w:r>
      <w:r w:rsidR="00904434" w:rsidRPr="00E37041">
        <w:rPr>
          <w:color w:val="231F20"/>
          <w:lang w:val="fr-CA"/>
        </w:rPr>
        <w:t>:</w:t>
      </w:r>
    </w:p>
    <w:p w:rsidR="006B27AB" w:rsidRPr="00E37041" w:rsidRDefault="006B27AB" w:rsidP="00E37041">
      <w:pPr>
        <w:pStyle w:val="BodyText"/>
        <w:widowControl/>
        <w:rPr>
          <w:sz w:val="13"/>
          <w:lang w:val="fr-CA"/>
        </w:rPr>
      </w:pPr>
    </w:p>
    <w:tbl>
      <w:tblPr>
        <w:tblW w:w="0" w:type="auto"/>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69"/>
        <w:gridCol w:w="1361"/>
        <w:gridCol w:w="1251"/>
        <w:gridCol w:w="2444"/>
        <w:gridCol w:w="2444"/>
      </w:tblGrid>
      <w:tr w:rsidR="006B27AB" w:rsidRPr="00E37041" w:rsidTr="00153ED5">
        <w:trPr>
          <w:trHeight w:val="432"/>
        </w:trPr>
        <w:tc>
          <w:tcPr>
            <w:tcW w:w="2669" w:type="dxa"/>
            <w:shd w:val="clear" w:color="auto" w:fill="231F20"/>
          </w:tcPr>
          <w:p w:rsidR="006B27AB" w:rsidRPr="00E37041" w:rsidRDefault="006B27AB" w:rsidP="00E37041">
            <w:pPr>
              <w:widowControl/>
              <w:rPr>
                <w:lang w:val="fr-CA"/>
              </w:rPr>
            </w:pPr>
          </w:p>
        </w:tc>
        <w:tc>
          <w:tcPr>
            <w:tcW w:w="1361" w:type="dxa"/>
            <w:shd w:val="clear" w:color="auto" w:fill="231F20"/>
          </w:tcPr>
          <w:p w:rsidR="006B27AB" w:rsidRPr="00E37041" w:rsidRDefault="00153ED5" w:rsidP="00153ED5">
            <w:pPr>
              <w:pStyle w:val="TableParagraph"/>
              <w:widowControl/>
              <w:spacing w:line="240" w:lineRule="auto"/>
              <w:ind w:left="401"/>
              <w:rPr>
                <w:lang w:val="fr-CA"/>
              </w:rPr>
            </w:pPr>
            <w:r>
              <w:rPr>
                <w:color w:val="FFFFFF"/>
                <w:lang w:val="fr-CA"/>
              </w:rPr>
              <w:t>Visiteurs</w:t>
            </w:r>
          </w:p>
        </w:tc>
        <w:tc>
          <w:tcPr>
            <w:tcW w:w="1251" w:type="dxa"/>
            <w:shd w:val="clear" w:color="auto" w:fill="231F20"/>
          </w:tcPr>
          <w:p w:rsidR="006B27AB" w:rsidRPr="00E37041" w:rsidRDefault="00153ED5" w:rsidP="00153ED5">
            <w:pPr>
              <w:pStyle w:val="TableParagraph"/>
              <w:widowControl/>
              <w:spacing w:line="240" w:lineRule="auto"/>
              <w:ind w:left="0" w:right="167"/>
              <w:jc w:val="right"/>
              <w:rPr>
                <w:lang w:val="fr-CA"/>
              </w:rPr>
            </w:pPr>
            <w:r>
              <w:rPr>
                <w:color w:val="FFFFFF"/>
                <w:lang w:val="fr-CA"/>
              </w:rPr>
              <w:t>Vues</w:t>
            </w:r>
          </w:p>
        </w:tc>
        <w:tc>
          <w:tcPr>
            <w:tcW w:w="2444" w:type="dxa"/>
            <w:shd w:val="clear" w:color="auto" w:fill="231F20"/>
          </w:tcPr>
          <w:p w:rsidR="006B27AB" w:rsidRPr="00E37041" w:rsidRDefault="00153ED5" w:rsidP="00153ED5">
            <w:pPr>
              <w:pStyle w:val="TableParagraph"/>
              <w:widowControl/>
              <w:spacing w:line="240" w:lineRule="auto"/>
              <w:ind w:left="254"/>
              <w:rPr>
                <w:lang w:val="fr-CA"/>
              </w:rPr>
            </w:pPr>
            <w:r>
              <w:rPr>
                <w:color w:val="FFFFFF"/>
                <w:lang w:val="fr-CA"/>
              </w:rPr>
              <w:t>Durée moyenne des visites</w:t>
            </w:r>
          </w:p>
        </w:tc>
        <w:tc>
          <w:tcPr>
            <w:tcW w:w="2444" w:type="dxa"/>
            <w:shd w:val="clear" w:color="auto" w:fill="231F20"/>
          </w:tcPr>
          <w:p w:rsidR="006B27AB" w:rsidRPr="00E37041" w:rsidRDefault="00153ED5" w:rsidP="00E37041">
            <w:pPr>
              <w:pStyle w:val="TableParagraph"/>
              <w:widowControl/>
              <w:spacing w:line="240" w:lineRule="auto"/>
              <w:ind w:left="0" w:right="169"/>
              <w:jc w:val="right"/>
              <w:rPr>
                <w:lang w:val="fr-CA"/>
              </w:rPr>
            </w:pPr>
            <w:r>
              <w:rPr>
                <w:color w:val="FFFFFF"/>
                <w:lang w:val="fr-CA"/>
              </w:rPr>
              <w:t>Observations</w:t>
            </w:r>
          </w:p>
        </w:tc>
      </w:tr>
      <w:tr w:rsidR="006B27AB" w:rsidRPr="00E37041" w:rsidTr="00153ED5">
        <w:trPr>
          <w:trHeight w:val="432"/>
        </w:trPr>
        <w:tc>
          <w:tcPr>
            <w:tcW w:w="2669" w:type="dxa"/>
            <w:shd w:val="clear" w:color="auto" w:fill="B1B3B6"/>
          </w:tcPr>
          <w:p w:rsidR="006B27AB" w:rsidRPr="00593333" w:rsidRDefault="00153ED5" w:rsidP="00153ED5">
            <w:pPr>
              <w:pStyle w:val="TableParagraph"/>
              <w:widowControl/>
              <w:spacing w:line="240" w:lineRule="auto"/>
              <w:ind w:left="170"/>
              <w:rPr>
                <w:lang w:val="en-CA"/>
              </w:rPr>
            </w:pPr>
            <w:r w:rsidRPr="00593333">
              <w:rPr>
                <w:color w:val="231F20"/>
                <w:lang w:val="en-CA"/>
              </w:rPr>
              <w:t xml:space="preserve">Site Web </w:t>
            </w:r>
            <w:r w:rsidR="00904434" w:rsidRPr="00593333">
              <w:rPr>
                <w:color w:val="231F20"/>
                <w:lang w:val="en-CA"/>
              </w:rPr>
              <w:t>Include-me.ca</w:t>
            </w:r>
          </w:p>
        </w:tc>
        <w:tc>
          <w:tcPr>
            <w:tcW w:w="1361" w:type="dxa"/>
            <w:shd w:val="clear" w:color="auto" w:fill="D1D3D4"/>
          </w:tcPr>
          <w:p w:rsidR="006B27AB" w:rsidRPr="00E37041" w:rsidRDefault="00153ED5" w:rsidP="00E37041">
            <w:pPr>
              <w:pStyle w:val="TableParagraph"/>
              <w:widowControl/>
              <w:spacing w:line="240" w:lineRule="auto"/>
              <w:ind w:left="0" w:right="77"/>
              <w:jc w:val="right"/>
              <w:rPr>
                <w:lang w:val="fr-CA"/>
              </w:rPr>
            </w:pPr>
            <w:r>
              <w:rPr>
                <w:color w:val="231F20"/>
                <w:lang w:val="fr-CA"/>
              </w:rPr>
              <w:t>1 </w:t>
            </w:r>
            <w:r w:rsidR="00904434" w:rsidRPr="00E37041">
              <w:rPr>
                <w:color w:val="231F20"/>
                <w:lang w:val="fr-CA"/>
              </w:rPr>
              <w:t>274</w:t>
            </w:r>
          </w:p>
        </w:tc>
        <w:tc>
          <w:tcPr>
            <w:tcW w:w="1251" w:type="dxa"/>
            <w:shd w:val="clear" w:color="auto" w:fill="D1D3D4"/>
          </w:tcPr>
          <w:p w:rsidR="006B27AB" w:rsidRPr="00E37041" w:rsidRDefault="00153ED5" w:rsidP="00E37041">
            <w:pPr>
              <w:pStyle w:val="TableParagraph"/>
              <w:widowControl/>
              <w:spacing w:line="240" w:lineRule="auto"/>
              <w:ind w:left="0" w:right="77"/>
              <w:jc w:val="right"/>
              <w:rPr>
                <w:lang w:val="fr-CA"/>
              </w:rPr>
            </w:pPr>
            <w:r>
              <w:rPr>
                <w:color w:val="231F20"/>
                <w:lang w:val="fr-CA"/>
              </w:rPr>
              <w:t>1 </w:t>
            </w:r>
            <w:r w:rsidR="00904434" w:rsidRPr="00E37041">
              <w:rPr>
                <w:color w:val="231F20"/>
                <w:lang w:val="fr-CA"/>
              </w:rPr>
              <w:t>678</w:t>
            </w:r>
          </w:p>
        </w:tc>
        <w:tc>
          <w:tcPr>
            <w:tcW w:w="2444" w:type="dxa"/>
            <w:shd w:val="clear" w:color="auto" w:fill="D1D3D4"/>
          </w:tcPr>
          <w:p w:rsidR="006B27AB" w:rsidRPr="00E37041" w:rsidRDefault="00904434" w:rsidP="00153ED5">
            <w:pPr>
              <w:pStyle w:val="TableParagraph"/>
              <w:widowControl/>
              <w:spacing w:line="240" w:lineRule="auto"/>
              <w:ind w:left="0" w:right="77"/>
              <w:jc w:val="right"/>
              <w:rPr>
                <w:lang w:val="fr-CA"/>
              </w:rPr>
            </w:pPr>
            <w:r w:rsidRPr="00E37041">
              <w:rPr>
                <w:color w:val="231F20"/>
                <w:lang w:val="fr-CA"/>
              </w:rPr>
              <w:t>1</w:t>
            </w:r>
            <w:r w:rsidR="00153ED5">
              <w:rPr>
                <w:color w:val="231F20"/>
                <w:lang w:val="fr-CA"/>
              </w:rPr>
              <w:t> m </w:t>
            </w:r>
            <w:r w:rsidRPr="00E37041">
              <w:rPr>
                <w:color w:val="231F20"/>
                <w:lang w:val="fr-CA"/>
              </w:rPr>
              <w:t>31</w:t>
            </w:r>
          </w:p>
        </w:tc>
        <w:tc>
          <w:tcPr>
            <w:tcW w:w="2444" w:type="dxa"/>
            <w:shd w:val="clear" w:color="auto" w:fill="D1D3D4"/>
          </w:tcPr>
          <w:p w:rsidR="006B27AB" w:rsidRPr="00E37041" w:rsidRDefault="006B27AB" w:rsidP="00E37041">
            <w:pPr>
              <w:widowControl/>
              <w:rPr>
                <w:lang w:val="fr-CA"/>
              </w:rPr>
            </w:pPr>
          </w:p>
        </w:tc>
      </w:tr>
      <w:tr w:rsidR="006B27AB" w:rsidRPr="00E37041" w:rsidTr="00153ED5">
        <w:trPr>
          <w:trHeight w:val="432"/>
        </w:trPr>
        <w:tc>
          <w:tcPr>
            <w:tcW w:w="2669" w:type="dxa"/>
            <w:shd w:val="clear" w:color="auto" w:fill="B1B3B6"/>
          </w:tcPr>
          <w:p w:rsidR="006B27AB" w:rsidRPr="00E37041" w:rsidRDefault="00153ED5" w:rsidP="00153ED5">
            <w:pPr>
              <w:pStyle w:val="TableParagraph"/>
              <w:widowControl/>
              <w:spacing w:line="240" w:lineRule="auto"/>
              <w:ind w:left="169"/>
              <w:rPr>
                <w:lang w:val="fr-CA"/>
              </w:rPr>
            </w:pPr>
            <w:r>
              <w:rPr>
                <w:color w:val="231F20"/>
                <w:lang w:val="fr-CA"/>
              </w:rPr>
              <w:t>Plainte</w:t>
            </w:r>
            <w:r w:rsidR="00277057">
              <w:rPr>
                <w:color w:val="231F20"/>
                <w:lang w:val="fr-CA"/>
              </w:rPr>
              <w:t>s</w:t>
            </w:r>
            <w:r>
              <w:rPr>
                <w:color w:val="231F20"/>
                <w:lang w:val="fr-CA"/>
              </w:rPr>
              <w:t>, critique</w:t>
            </w:r>
            <w:r w:rsidR="00277057">
              <w:rPr>
                <w:color w:val="231F20"/>
                <w:lang w:val="fr-CA"/>
              </w:rPr>
              <w:t>s</w:t>
            </w:r>
            <w:r>
              <w:rPr>
                <w:color w:val="231F20"/>
                <w:lang w:val="fr-CA"/>
              </w:rPr>
              <w:t xml:space="preserve"> et recommandation</w:t>
            </w:r>
            <w:r w:rsidR="00FC195F">
              <w:rPr>
                <w:color w:val="231F20"/>
                <w:lang w:val="fr-CA"/>
              </w:rPr>
              <w:t>s</w:t>
            </w:r>
            <w:bookmarkStart w:id="42" w:name="_GoBack"/>
            <w:bookmarkEnd w:id="42"/>
          </w:p>
        </w:tc>
        <w:tc>
          <w:tcPr>
            <w:tcW w:w="1361"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448</w:t>
            </w:r>
          </w:p>
        </w:tc>
        <w:tc>
          <w:tcPr>
            <w:tcW w:w="1251"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638</w:t>
            </w:r>
          </w:p>
        </w:tc>
        <w:tc>
          <w:tcPr>
            <w:tcW w:w="2444" w:type="dxa"/>
            <w:shd w:val="clear" w:color="auto" w:fill="D1D3D4"/>
          </w:tcPr>
          <w:p w:rsidR="006B27AB" w:rsidRPr="00E37041" w:rsidRDefault="00153ED5" w:rsidP="00E37041">
            <w:pPr>
              <w:pStyle w:val="TableParagraph"/>
              <w:widowControl/>
              <w:spacing w:line="240" w:lineRule="auto"/>
              <w:ind w:left="0" w:right="77"/>
              <w:jc w:val="right"/>
              <w:rPr>
                <w:lang w:val="fr-CA"/>
              </w:rPr>
            </w:pPr>
            <w:r>
              <w:rPr>
                <w:color w:val="231F20"/>
                <w:lang w:val="fr-CA"/>
              </w:rPr>
              <w:t>1 m </w:t>
            </w:r>
            <w:r w:rsidR="00904434" w:rsidRPr="00E37041">
              <w:rPr>
                <w:color w:val="231F20"/>
                <w:lang w:val="fr-CA"/>
              </w:rPr>
              <w:t>58</w:t>
            </w:r>
          </w:p>
        </w:tc>
        <w:tc>
          <w:tcPr>
            <w:tcW w:w="2444"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60</w:t>
            </w:r>
          </w:p>
        </w:tc>
      </w:tr>
      <w:tr w:rsidR="006B27AB" w:rsidRPr="00E37041" w:rsidTr="00153ED5">
        <w:trPr>
          <w:trHeight w:val="432"/>
        </w:trPr>
        <w:tc>
          <w:tcPr>
            <w:tcW w:w="2669" w:type="dxa"/>
            <w:shd w:val="clear" w:color="auto" w:fill="B1B3B6"/>
          </w:tcPr>
          <w:p w:rsidR="006B27AB" w:rsidRPr="00E37041" w:rsidRDefault="00153ED5" w:rsidP="00153ED5">
            <w:pPr>
              <w:pStyle w:val="TableParagraph"/>
              <w:widowControl/>
              <w:spacing w:line="240" w:lineRule="auto"/>
              <w:ind w:left="169"/>
              <w:rPr>
                <w:lang w:val="fr-CA"/>
              </w:rPr>
            </w:pPr>
            <w:r>
              <w:rPr>
                <w:color w:val="231F20"/>
                <w:lang w:val="fr-CA"/>
              </w:rPr>
              <w:t>Sondage en ligne</w:t>
            </w:r>
          </w:p>
        </w:tc>
        <w:tc>
          <w:tcPr>
            <w:tcW w:w="1361" w:type="dxa"/>
            <w:shd w:val="clear" w:color="auto" w:fill="D1D3D4"/>
          </w:tcPr>
          <w:p w:rsidR="006B27AB" w:rsidRPr="00E37041" w:rsidRDefault="00904434" w:rsidP="00E37041">
            <w:pPr>
              <w:pStyle w:val="TableParagraph"/>
              <w:widowControl/>
              <w:spacing w:line="240" w:lineRule="auto"/>
              <w:ind w:left="0" w:right="77"/>
              <w:jc w:val="right"/>
              <w:rPr>
                <w:lang w:val="fr-CA"/>
              </w:rPr>
            </w:pPr>
            <w:r w:rsidRPr="00E37041">
              <w:rPr>
                <w:color w:val="231F20"/>
                <w:lang w:val="fr-CA"/>
              </w:rPr>
              <w:t>1</w:t>
            </w:r>
            <w:r w:rsidR="00153ED5">
              <w:rPr>
                <w:color w:val="231F20"/>
                <w:lang w:val="fr-CA"/>
              </w:rPr>
              <w:t> </w:t>
            </w:r>
            <w:r w:rsidRPr="00E37041">
              <w:rPr>
                <w:color w:val="231F20"/>
                <w:lang w:val="fr-CA"/>
              </w:rPr>
              <w:t>190</w:t>
            </w:r>
          </w:p>
        </w:tc>
        <w:tc>
          <w:tcPr>
            <w:tcW w:w="1251" w:type="dxa"/>
            <w:shd w:val="clear" w:color="auto" w:fill="D1D3D4"/>
          </w:tcPr>
          <w:p w:rsidR="006B27AB" w:rsidRPr="00E37041" w:rsidRDefault="00904434" w:rsidP="00153ED5">
            <w:pPr>
              <w:pStyle w:val="TableParagraph"/>
              <w:widowControl/>
              <w:spacing w:line="240" w:lineRule="auto"/>
              <w:ind w:left="0" w:right="77"/>
              <w:jc w:val="right"/>
              <w:rPr>
                <w:lang w:val="fr-CA"/>
              </w:rPr>
            </w:pPr>
            <w:r w:rsidRPr="00E37041">
              <w:rPr>
                <w:color w:val="231F20"/>
                <w:lang w:val="fr-CA"/>
              </w:rPr>
              <w:t>1</w:t>
            </w:r>
            <w:r w:rsidR="00153ED5">
              <w:rPr>
                <w:color w:val="231F20"/>
                <w:lang w:val="fr-CA"/>
              </w:rPr>
              <w:t> </w:t>
            </w:r>
            <w:r w:rsidRPr="00E37041">
              <w:rPr>
                <w:color w:val="231F20"/>
                <w:lang w:val="fr-CA"/>
              </w:rPr>
              <w:t>469</w:t>
            </w:r>
          </w:p>
        </w:tc>
        <w:tc>
          <w:tcPr>
            <w:tcW w:w="2444" w:type="dxa"/>
            <w:shd w:val="clear" w:color="auto" w:fill="D1D3D4"/>
          </w:tcPr>
          <w:p w:rsidR="006B27AB" w:rsidRPr="00E37041" w:rsidRDefault="00153ED5" w:rsidP="00E37041">
            <w:pPr>
              <w:pStyle w:val="TableParagraph"/>
              <w:widowControl/>
              <w:spacing w:line="240" w:lineRule="auto"/>
              <w:ind w:left="0" w:right="77"/>
              <w:jc w:val="right"/>
              <w:rPr>
                <w:lang w:val="fr-CA"/>
              </w:rPr>
            </w:pPr>
            <w:r>
              <w:rPr>
                <w:color w:val="231F20"/>
                <w:lang w:val="fr-CA"/>
              </w:rPr>
              <w:t>4 m </w:t>
            </w:r>
            <w:r w:rsidR="00904434" w:rsidRPr="00E37041">
              <w:rPr>
                <w:color w:val="231F20"/>
                <w:lang w:val="fr-CA"/>
              </w:rPr>
              <w:t>48</w:t>
            </w:r>
          </w:p>
        </w:tc>
        <w:tc>
          <w:tcPr>
            <w:tcW w:w="2444" w:type="dxa"/>
            <w:shd w:val="clear" w:color="auto" w:fill="D1D3D4"/>
          </w:tcPr>
          <w:p w:rsidR="006B27AB" w:rsidRPr="00E37041" w:rsidRDefault="00904434" w:rsidP="00153ED5">
            <w:pPr>
              <w:pStyle w:val="TableParagraph"/>
              <w:widowControl/>
              <w:spacing w:line="240" w:lineRule="auto"/>
              <w:ind w:left="0" w:right="77"/>
              <w:jc w:val="right"/>
              <w:rPr>
                <w:lang w:val="fr-CA"/>
              </w:rPr>
            </w:pPr>
            <w:r w:rsidRPr="00E37041">
              <w:rPr>
                <w:color w:val="231F20"/>
                <w:lang w:val="fr-CA"/>
              </w:rPr>
              <w:t xml:space="preserve">523 (335 </w:t>
            </w:r>
            <w:r w:rsidR="00153ED5">
              <w:rPr>
                <w:color w:val="231F20"/>
                <w:lang w:val="fr-CA"/>
              </w:rPr>
              <w:t>complètes</w:t>
            </w:r>
            <w:r w:rsidRPr="00E37041">
              <w:rPr>
                <w:color w:val="231F20"/>
                <w:lang w:val="fr-CA"/>
              </w:rPr>
              <w:t>)</w:t>
            </w:r>
          </w:p>
        </w:tc>
      </w:tr>
    </w:tbl>
    <w:p w:rsidR="006B27AB" w:rsidRPr="00E37041" w:rsidRDefault="006B27AB" w:rsidP="00E37041">
      <w:pPr>
        <w:pStyle w:val="BodyText"/>
        <w:widowControl/>
        <w:rPr>
          <w:sz w:val="37"/>
          <w:lang w:val="fr-CA"/>
        </w:rPr>
      </w:pPr>
    </w:p>
    <w:p w:rsidR="006B27AB" w:rsidRPr="00E37041" w:rsidRDefault="00153ED5" w:rsidP="00E37041">
      <w:pPr>
        <w:pStyle w:val="BodyText"/>
        <w:widowControl/>
        <w:ind w:left="119"/>
        <w:rPr>
          <w:lang w:val="fr-CA"/>
        </w:rPr>
      </w:pPr>
      <w:r>
        <w:rPr>
          <w:color w:val="231F20"/>
          <w:lang w:val="fr-CA"/>
        </w:rPr>
        <w:t>Une fois de plus, les 335 sondages en ligne complétés ont été analysés, analyse qu’on retrouve à partir de la page </w:t>
      </w:r>
      <w:r w:rsidR="00904434" w:rsidRPr="00E37041">
        <w:rPr>
          <w:color w:val="231F20"/>
          <w:lang w:val="fr-CA"/>
        </w:rPr>
        <w:t>28.</w:t>
      </w:r>
    </w:p>
    <w:p w:rsidR="006B27AB" w:rsidRPr="00E37041" w:rsidRDefault="00153ED5" w:rsidP="00153ED5">
      <w:pPr>
        <w:pStyle w:val="BodyText"/>
        <w:widowControl/>
        <w:spacing w:before="171" w:line="266" w:lineRule="auto"/>
        <w:ind w:left="119" w:right="20"/>
        <w:rPr>
          <w:lang w:val="fr-CA"/>
        </w:rPr>
      </w:pPr>
      <w:r>
        <w:rPr>
          <w:color w:val="231F20"/>
          <w:lang w:val="fr-CA"/>
        </w:rPr>
        <w:t xml:space="preserve">Des </w:t>
      </w:r>
      <w:r w:rsidR="00904434" w:rsidRPr="00E37041">
        <w:rPr>
          <w:color w:val="231F20"/>
          <w:lang w:val="fr-CA"/>
        </w:rPr>
        <w:t xml:space="preserve">consultations </w:t>
      </w:r>
      <w:r>
        <w:rPr>
          <w:color w:val="231F20"/>
          <w:lang w:val="fr-CA"/>
        </w:rPr>
        <w:t>additionnelles ont eu lieu à la suite de l’élaboration du présent rapport et seront analysées et prises en considération dans l’élaboration du plan de l’</w:t>
      </w:r>
      <w:r w:rsidR="00103DBD">
        <w:rPr>
          <w:color w:val="231F20"/>
          <w:lang w:val="fr-CA"/>
        </w:rPr>
        <w:t>an 2</w:t>
      </w:r>
      <w:r>
        <w:rPr>
          <w:color w:val="231F20"/>
          <w:lang w:val="fr-CA"/>
        </w:rPr>
        <w:t xml:space="preserve"> du PCAI.</w:t>
      </w:r>
    </w:p>
    <w:p w:rsidR="006B27AB" w:rsidRPr="00E37041" w:rsidRDefault="00153ED5" w:rsidP="00E37041">
      <w:pPr>
        <w:pStyle w:val="BodyText"/>
        <w:widowControl/>
        <w:spacing w:before="144"/>
        <w:ind w:left="119"/>
        <w:rPr>
          <w:lang w:val="fr-CA"/>
        </w:rPr>
      </w:pPr>
      <w:r>
        <w:rPr>
          <w:color w:val="231F20"/>
          <w:lang w:val="fr-CA"/>
        </w:rPr>
        <w:t xml:space="preserve">Des sommaires complets de l’ensemble des </w:t>
      </w:r>
      <w:r w:rsidR="00904434" w:rsidRPr="00E37041">
        <w:rPr>
          <w:color w:val="231F20"/>
          <w:lang w:val="fr-CA"/>
        </w:rPr>
        <w:t xml:space="preserve">consultations </w:t>
      </w:r>
      <w:r>
        <w:rPr>
          <w:color w:val="231F20"/>
          <w:lang w:val="fr-CA"/>
        </w:rPr>
        <w:t xml:space="preserve">et des ateliers seront affichés au site Web </w:t>
      </w:r>
      <w:hyperlink r:id="rId32">
        <w:r w:rsidR="00904434" w:rsidRPr="00E37041">
          <w:rPr>
            <w:color w:val="231F20"/>
            <w:lang w:val="fr-CA"/>
          </w:rPr>
          <w:t>http://include-me.ca</w:t>
        </w:r>
      </w:hyperlink>
      <w:r w:rsidR="00904434" w:rsidRPr="00E37041">
        <w:rPr>
          <w:color w:val="231F20"/>
          <w:lang w:val="fr-CA"/>
        </w:rPr>
        <w:t>.</w:t>
      </w:r>
    </w:p>
    <w:p w:rsidR="006B27AB" w:rsidRPr="00E37041" w:rsidRDefault="006B27AB" w:rsidP="00E37041">
      <w:pPr>
        <w:pStyle w:val="BodyText"/>
        <w:widowControl/>
        <w:spacing w:before="5"/>
        <w:rPr>
          <w:lang w:val="fr-CA"/>
        </w:rPr>
      </w:pPr>
    </w:p>
    <w:p w:rsidR="006B27AB" w:rsidRPr="00E37041" w:rsidRDefault="00153ED5" w:rsidP="00153ED5">
      <w:pPr>
        <w:pStyle w:val="BodyText"/>
        <w:keepNext/>
        <w:widowControl/>
        <w:ind w:firstLine="86"/>
        <w:rPr>
          <w:b/>
          <w:color w:val="DA292B"/>
          <w:sz w:val="28"/>
          <w:lang w:val="fr-CA"/>
        </w:rPr>
      </w:pPr>
      <w:r>
        <w:rPr>
          <w:b/>
          <w:color w:val="DA292B"/>
          <w:sz w:val="28"/>
          <w:lang w:val="fr-CA"/>
        </w:rPr>
        <w:t>PLAINTES, CRITIQUES ET RECOMMANDATIONS</w:t>
      </w:r>
    </w:p>
    <w:p w:rsidR="006B27AB" w:rsidRPr="00E37041" w:rsidRDefault="00153ED5" w:rsidP="00E37041">
      <w:pPr>
        <w:pStyle w:val="BodyText"/>
        <w:widowControl/>
        <w:spacing w:before="157" w:line="266" w:lineRule="auto"/>
        <w:ind w:left="119" w:right="232"/>
        <w:rPr>
          <w:lang w:val="fr-CA"/>
        </w:rPr>
      </w:pPr>
      <w:r>
        <w:rPr>
          <w:color w:val="231F20"/>
          <w:lang w:val="fr-CA"/>
        </w:rPr>
        <w:t>En analysant les sondages en ligne, nous avons aussi remarqué que les commentaires sous notre rubrique Plaintes, critiques et recommandations, dont 60 ont été présentées, étaient réfléchis (quoiqu’anecdotiques et non pas empiriques). Voici un exemple de ces commentaires (note : aux fins du présent document, nous avons modifié ces commentaires pour qu’ils respectent les règles de grammaire et d’orthographe) </w:t>
      </w:r>
      <w:r w:rsidR="00904434" w:rsidRPr="00E37041">
        <w:rPr>
          <w:color w:val="231F20"/>
          <w:lang w:val="fr-CA"/>
        </w:rPr>
        <w:t>:</w:t>
      </w:r>
    </w:p>
    <w:p w:rsidR="006B27AB" w:rsidRPr="00E37041" w:rsidRDefault="00153ED5" w:rsidP="00E37041">
      <w:pPr>
        <w:pStyle w:val="ListParagraph"/>
        <w:widowControl/>
        <w:numPr>
          <w:ilvl w:val="0"/>
          <w:numId w:val="160"/>
        </w:numPr>
        <w:tabs>
          <w:tab w:val="left" w:pos="300"/>
        </w:tabs>
        <w:spacing w:before="143" w:line="266" w:lineRule="auto"/>
        <w:ind w:left="300" w:right="227"/>
        <w:rPr>
          <w:lang w:val="fr-CA"/>
        </w:rPr>
      </w:pPr>
      <w:r>
        <w:rPr>
          <w:color w:val="231F20"/>
          <w:lang w:val="fr-CA"/>
        </w:rPr>
        <w:t xml:space="preserve">« Le Canada a besoin de lois et de codes du bâtiment uniformes partout au pays. Une des choses les plus importantes qui doive changer est l’attitude envers les personnes handicapées, et cela commence par nos dirigeants gouvernementaux. Il faut faire plus d’éducation et donner plus de formation, non pas seulement dans le domaine des soins de santé, mais au grand public. De plus amples renseignements doivent être donnés au public. Fait plus important, toute loi fédérale adoptée concernant l’accessibilité et l’inclusion DOIT être </w:t>
      </w:r>
      <w:r w:rsidR="00277057">
        <w:rPr>
          <w:color w:val="231F20"/>
          <w:lang w:val="fr-CA"/>
        </w:rPr>
        <w:t>appliqu</w:t>
      </w:r>
      <w:r>
        <w:rPr>
          <w:color w:val="231F20"/>
          <w:lang w:val="fr-CA"/>
        </w:rPr>
        <w:t>ée en tout temps, peu importe le parti politique au pouvoir. »</w:t>
      </w:r>
    </w:p>
    <w:p w:rsidR="006B27AB" w:rsidRPr="00E37041" w:rsidRDefault="00153ED5" w:rsidP="00E37041">
      <w:pPr>
        <w:pStyle w:val="ListParagraph"/>
        <w:widowControl/>
        <w:numPr>
          <w:ilvl w:val="0"/>
          <w:numId w:val="160"/>
        </w:numPr>
        <w:tabs>
          <w:tab w:val="left" w:pos="300"/>
        </w:tabs>
        <w:spacing w:before="89" w:line="266" w:lineRule="auto"/>
        <w:ind w:left="300" w:right="490"/>
        <w:rPr>
          <w:lang w:val="fr-CA"/>
        </w:rPr>
      </w:pPr>
      <w:r>
        <w:rPr>
          <w:color w:val="231F20"/>
          <w:lang w:val="fr-CA"/>
        </w:rPr>
        <w:lastRenderedPageBreak/>
        <w:t xml:space="preserve">« Avec le vieillissement de la population, nous ferons face à des problèmes très graves concernant la mobilité et l’accessibilité. Les techniques de conception </w:t>
      </w:r>
      <w:r w:rsidR="00C130AA">
        <w:rPr>
          <w:color w:val="231F20"/>
          <w:lang w:val="fr-CA"/>
        </w:rPr>
        <w:t>universelles seront essentielles pour s’attaquer à ces problèmes. »</w:t>
      </w:r>
    </w:p>
    <w:p w:rsidR="006B27AB" w:rsidRPr="00E37041" w:rsidRDefault="00C130AA" w:rsidP="00E37041">
      <w:pPr>
        <w:pStyle w:val="ListParagraph"/>
        <w:widowControl/>
        <w:numPr>
          <w:ilvl w:val="0"/>
          <w:numId w:val="160"/>
        </w:numPr>
        <w:tabs>
          <w:tab w:val="left" w:pos="300"/>
        </w:tabs>
        <w:spacing w:before="89" w:line="266" w:lineRule="auto"/>
        <w:ind w:left="300" w:right="164"/>
        <w:rPr>
          <w:lang w:val="fr-CA"/>
        </w:rPr>
      </w:pPr>
      <w:r>
        <w:rPr>
          <w:color w:val="231F20"/>
          <w:lang w:val="fr-CA"/>
        </w:rPr>
        <w:t xml:space="preserve">« Ce que je recommande : </w:t>
      </w:r>
      <w:r w:rsidR="00277057">
        <w:rPr>
          <w:color w:val="231F20"/>
          <w:lang w:val="fr-CA"/>
        </w:rPr>
        <w:t>U</w:t>
      </w:r>
      <w:r>
        <w:rPr>
          <w:color w:val="231F20"/>
          <w:lang w:val="fr-CA"/>
        </w:rPr>
        <w:t>n salaire vital équitable pour les personnes handicapées si elles ne peuvent pas travailler ou trouver du travail. Les prestations du RPC ou d’assurance-invalidité provinciale ne suffisent pas pour procurer les nécessités de la vie (aliments, logement, médicaments), et encore moins les vraies raisons de vivre (les moyens financiers pour accéder au transport afin de participer à la communauté, choisir un loisir, visiter les membres de la famille et des amis, acheter des vêtements, se faire couper les cheveux, voir un film, acheter une carte ou un cadeau pour les êtres chers). Nous devons nous sentir reconnus et avoir de la dignité. »</w:t>
      </w:r>
    </w:p>
    <w:p w:rsidR="006B27AB" w:rsidRPr="00AC05A5" w:rsidRDefault="00C130AA" w:rsidP="00E37041">
      <w:pPr>
        <w:pStyle w:val="ListParagraph"/>
        <w:widowControl/>
        <w:numPr>
          <w:ilvl w:val="0"/>
          <w:numId w:val="160"/>
        </w:numPr>
        <w:tabs>
          <w:tab w:val="left" w:pos="300"/>
        </w:tabs>
        <w:spacing w:before="80" w:line="266" w:lineRule="auto"/>
        <w:ind w:right="122"/>
        <w:rPr>
          <w:lang w:val="fr-CA"/>
        </w:rPr>
      </w:pPr>
      <w:r>
        <w:rPr>
          <w:color w:val="231F20"/>
          <w:lang w:val="fr-CA"/>
        </w:rPr>
        <w:t xml:space="preserve">« S’il vous plaît, rendez tous les immeubles relevant du gouvernement fédéral accueillants et libres d’obstacle. Veuillez faire en sorte que le gouvernement du Canada démontre des pratiques d’emploi exemplaires de manière à ce que les employés reflètent les personnes ayant une vaste gamme de handicaps selon le même pourcentage qu’au sein de la population canadienne. Veuillez permettre aux membres de la famille de bénéficier d’allégements fiscaux pour fournir des services essentiels aux personnes handicapées. Veuillez offrir au point d’achat des remboursements ou des exemptions </w:t>
      </w:r>
      <w:r w:rsidR="00277057">
        <w:rPr>
          <w:color w:val="231F20"/>
          <w:lang w:val="fr-CA"/>
        </w:rPr>
        <w:t>d’impôt</w:t>
      </w:r>
      <w:r w:rsidR="00277057">
        <w:rPr>
          <w:color w:val="231F20"/>
          <w:lang w:val="fr-CA"/>
        </w:rPr>
        <w:t xml:space="preserve"> </w:t>
      </w:r>
      <w:r>
        <w:rPr>
          <w:color w:val="231F20"/>
          <w:lang w:val="fr-CA"/>
        </w:rPr>
        <w:t>pour les fournitures et l’équipement nécessaires afin d’améliorer l’indépendance des personnes handicapées. »</w:t>
      </w:r>
    </w:p>
    <w:p w:rsidR="006B27AB" w:rsidRPr="00E37041" w:rsidRDefault="00C130AA" w:rsidP="00E37041">
      <w:pPr>
        <w:pStyle w:val="ListParagraph"/>
        <w:widowControl/>
        <w:numPr>
          <w:ilvl w:val="0"/>
          <w:numId w:val="160"/>
        </w:numPr>
        <w:tabs>
          <w:tab w:val="left" w:pos="280"/>
        </w:tabs>
        <w:spacing w:before="89" w:line="266" w:lineRule="auto"/>
        <w:ind w:right="351"/>
        <w:rPr>
          <w:lang w:val="fr-CA"/>
        </w:rPr>
      </w:pPr>
      <w:r>
        <w:rPr>
          <w:color w:val="231F20"/>
          <w:lang w:val="fr-CA"/>
        </w:rPr>
        <w:t>« À la faculté de médecine, on m’a enseigné que les patients handicapés reçoivent souvent des soins de santé inférieurs à la norme en raison d’obstacles relatifs à l’accès. Je ne comprenais pas pleinement comment cela pouvait être possible jusqu’à ce que je le vive moi-même après l’accident et que je me retrouve en fauteuil roulant. Il y a de nombreux spécialistes qui je ne pouvais pas voir parce que leur bureau n’était pas accessible (c.</w:t>
      </w:r>
      <w:r>
        <w:rPr>
          <w:color w:val="231F20"/>
          <w:lang w:val="fr-CA"/>
        </w:rPr>
        <w:noBreakHyphen/>
        <w:t>à</w:t>
      </w:r>
      <w:r>
        <w:rPr>
          <w:color w:val="231F20"/>
          <w:lang w:val="fr-CA"/>
        </w:rPr>
        <w:noBreakHyphen/>
        <w:t>d. escaliers et absence d’ascenseur), de sorte que je devais me rendre plus loin pour obtenir les soins dont j’avais besoin. »</w:t>
      </w:r>
    </w:p>
    <w:p w:rsidR="006B27AB" w:rsidRPr="00E37041" w:rsidRDefault="00C130AA" w:rsidP="00E37041">
      <w:pPr>
        <w:pStyle w:val="ListParagraph"/>
        <w:widowControl/>
        <w:numPr>
          <w:ilvl w:val="0"/>
          <w:numId w:val="160"/>
        </w:numPr>
        <w:tabs>
          <w:tab w:val="left" w:pos="280"/>
        </w:tabs>
        <w:spacing w:before="89" w:line="266" w:lineRule="auto"/>
        <w:ind w:right="224"/>
        <w:rPr>
          <w:lang w:val="fr-CA"/>
        </w:rPr>
      </w:pPr>
      <w:r>
        <w:rPr>
          <w:color w:val="231F20"/>
          <w:lang w:val="fr-CA"/>
        </w:rPr>
        <w:t>« Je recommande que la nouvelle loi fédérale sur l’accessibilité prévoi</w:t>
      </w:r>
      <w:r w:rsidR="00277057">
        <w:rPr>
          <w:color w:val="231F20"/>
          <w:lang w:val="fr-CA"/>
        </w:rPr>
        <w:t>e</w:t>
      </w:r>
      <w:r>
        <w:rPr>
          <w:color w:val="231F20"/>
          <w:lang w:val="fr-CA"/>
        </w:rPr>
        <w:t xml:space="preserve"> que toute l’infrastructure relevant de la compétence fédérale et tous les établissements des milieux bâtis qui reçoivent des fonds fédéraux doivent être rénovés afin d’atteindre une norme élevée d’accessibilité pour les personnes ayant une vaste gamme de handicaps au Canada. Je recommande également qu’un important fonds soit disponible pour l’adaptation de toute l’infrastructure au plus tard à la fin de </w:t>
      </w:r>
      <w:r w:rsidR="00904434" w:rsidRPr="00E37041">
        <w:rPr>
          <w:color w:val="231F20"/>
          <w:lang w:val="fr-CA"/>
        </w:rPr>
        <w:t>2027.</w:t>
      </w:r>
      <w:r>
        <w:rPr>
          <w:color w:val="231F20"/>
          <w:lang w:val="fr-CA"/>
        </w:rPr>
        <w:t> »</w:t>
      </w:r>
    </w:p>
    <w:p w:rsidR="006B27AB" w:rsidRPr="00E37041" w:rsidRDefault="00017D8C" w:rsidP="00E37041">
      <w:pPr>
        <w:pStyle w:val="BodyText"/>
        <w:widowControl/>
        <w:spacing w:before="143"/>
        <w:ind w:left="100"/>
        <w:rPr>
          <w:lang w:val="fr-CA"/>
        </w:rPr>
      </w:pPr>
      <w:r>
        <w:rPr>
          <w:color w:val="231F20"/>
          <w:lang w:val="fr-CA"/>
        </w:rPr>
        <w:t xml:space="preserve">Vous pouvez voir tous les commentaires de plaintes, de critiques et de recommandations dans leur intégralité à </w:t>
      </w:r>
      <w:hyperlink r:id="rId33">
        <w:r w:rsidR="00904434" w:rsidRPr="00E37041">
          <w:rPr>
            <w:color w:val="231F20"/>
            <w:lang w:val="fr-CA"/>
          </w:rPr>
          <w:t>http://include-me.ca.</w:t>
        </w:r>
      </w:hyperlink>
    </w:p>
    <w:p w:rsidR="006B27AB" w:rsidRPr="00E37041" w:rsidRDefault="006B27AB" w:rsidP="00E37041">
      <w:pPr>
        <w:pStyle w:val="BodyText"/>
        <w:widowControl/>
        <w:rPr>
          <w:sz w:val="26"/>
          <w:lang w:val="fr-CA"/>
        </w:rPr>
      </w:pPr>
    </w:p>
    <w:p w:rsidR="006B27AB" w:rsidRPr="00E37041" w:rsidRDefault="00904434" w:rsidP="00017D8C">
      <w:pPr>
        <w:pStyle w:val="Heading1"/>
        <w:keepNext/>
        <w:widowControl/>
        <w:spacing w:before="204"/>
        <w:ind w:left="101"/>
        <w:rPr>
          <w:lang w:val="fr-CA"/>
        </w:rPr>
      </w:pPr>
      <w:bookmarkStart w:id="43" w:name="_TOC_250003"/>
      <w:bookmarkStart w:id="44" w:name="_Toc479592047"/>
      <w:bookmarkEnd w:id="43"/>
      <w:r w:rsidRPr="00E37041">
        <w:rPr>
          <w:color w:val="DA1F2B"/>
          <w:lang w:val="fr-CA"/>
        </w:rPr>
        <w:t>OBSERVATIONS</w:t>
      </w:r>
      <w:r w:rsidR="00017D8C">
        <w:rPr>
          <w:color w:val="DA1F2B"/>
          <w:lang w:val="fr-CA"/>
        </w:rPr>
        <w:t xml:space="preserve"> PRÉLIMINAIRES</w:t>
      </w:r>
      <w:bookmarkEnd w:id="44"/>
    </w:p>
    <w:p w:rsidR="006B27AB" w:rsidRPr="00E37041" w:rsidRDefault="00017D8C" w:rsidP="00E37041">
      <w:pPr>
        <w:pStyle w:val="BodyText"/>
        <w:widowControl/>
        <w:spacing w:before="342" w:line="266" w:lineRule="auto"/>
        <w:ind w:left="100" w:right="175"/>
        <w:rPr>
          <w:lang w:val="fr-CA"/>
        </w:rPr>
      </w:pPr>
      <w:r>
        <w:rPr>
          <w:color w:val="231F20"/>
          <w:lang w:val="fr-CA"/>
        </w:rPr>
        <w:t xml:space="preserve">Une analyse plus approfondie des résultats des consultations de l’an 1 guidera la planification et l’orientation de l’an 2 du processus de consultation du PCAI, Des </w:t>
      </w:r>
      <w:r w:rsidR="00904434" w:rsidRPr="00E37041">
        <w:rPr>
          <w:color w:val="231F20"/>
          <w:lang w:val="fr-CA"/>
        </w:rPr>
        <w:t xml:space="preserve">observations </w:t>
      </w:r>
      <w:r>
        <w:rPr>
          <w:color w:val="231F20"/>
          <w:lang w:val="fr-CA"/>
        </w:rPr>
        <w:t>préliminaires des consultations ayant eu lieu jusqu’à présent ont relevé des ensembles communs d’obstacles et des domaines où des changements pourraient renverser ces obstacles afin de rendre le Canada plus accessible et inclusif</w:t>
      </w:r>
      <w:r w:rsidR="00904434" w:rsidRPr="00E37041">
        <w:rPr>
          <w:color w:val="231F20"/>
          <w:lang w:val="fr-CA"/>
        </w:rPr>
        <w:t xml:space="preserve">. </w:t>
      </w:r>
      <w:r>
        <w:rPr>
          <w:color w:val="231F20"/>
          <w:lang w:val="fr-CA"/>
        </w:rPr>
        <w:t>En voici </w:t>
      </w:r>
      <w:r w:rsidR="00904434" w:rsidRPr="00E37041">
        <w:rPr>
          <w:color w:val="231F20"/>
          <w:lang w:val="fr-CA"/>
        </w:rPr>
        <w:t>:</w:t>
      </w:r>
    </w:p>
    <w:p w:rsidR="006B27AB" w:rsidRPr="00E37041" w:rsidRDefault="00017D8C" w:rsidP="00E37041">
      <w:pPr>
        <w:pStyle w:val="ListParagraph"/>
        <w:widowControl/>
        <w:numPr>
          <w:ilvl w:val="0"/>
          <w:numId w:val="160"/>
        </w:numPr>
        <w:tabs>
          <w:tab w:val="left" w:pos="280"/>
        </w:tabs>
        <w:spacing w:before="144" w:line="266" w:lineRule="auto"/>
        <w:ind w:right="99"/>
        <w:jc w:val="both"/>
        <w:rPr>
          <w:lang w:val="fr-CA"/>
        </w:rPr>
      </w:pPr>
      <w:r>
        <w:rPr>
          <w:color w:val="231F20"/>
          <w:lang w:val="fr-CA"/>
        </w:rPr>
        <w:t xml:space="preserve">Le manque de sensibilisation, de connaissance et de formation du public </w:t>
      </w:r>
      <w:r w:rsidR="001845A4">
        <w:rPr>
          <w:color w:val="231F20"/>
          <w:lang w:val="fr-CA"/>
        </w:rPr>
        <w:t>était régulièrement considéré comme un obstacle et a aussi été désigné comme domaine où davantage de fonds sont nécessaires pour contribuer à ce que le Canada devienne pleinement accessible et inclusif </w:t>
      </w:r>
      <w:r w:rsidR="00904434" w:rsidRPr="00E37041">
        <w:rPr>
          <w:color w:val="231F20"/>
          <w:lang w:val="fr-CA"/>
        </w:rPr>
        <w:t>—</w:t>
      </w:r>
      <w:r w:rsidR="001845A4">
        <w:rPr>
          <w:color w:val="231F20"/>
          <w:lang w:val="fr-CA"/>
        </w:rPr>
        <w:t xml:space="preserve"> il s’agit de domaines qui doivent être changés</w:t>
      </w:r>
      <w:r w:rsidR="00904434" w:rsidRPr="00E37041">
        <w:rPr>
          <w:color w:val="231F20"/>
          <w:lang w:val="fr-CA"/>
        </w:rPr>
        <w:t>.</w:t>
      </w:r>
    </w:p>
    <w:p w:rsidR="006B27AB" w:rsidRPr="00E37041" w:rsidRDefault="0066407A" w:rsidP="00E37041">
      <w:pPr>
        <w:pStyle w:val="ListParagraph"/>
        <w:widowControl/>
        <w:numPr>
          <w:ilvl w:val="0"/>
          <w:numId w:val="160"/>
        </w:numPr>
        <w:tabs>
          <w:tab w:val="left" w:pos="280"/>
        </w:tabs>
        <w:spacing w:before="0" w:line="266" w:lineRule="auto"/>
        <w:ind w:right="326"/>
        <w:rPr>
          <w:lang w:val="fr-CA"/>
        </w:rPr>
      </w:pPr>
      <w:r>
        <w:rPr>
          <w:color w:val="231F20"/>
          <w:lang w:val="fr-CA"/>
        </w:rPr>
        <w:lastRenderedPageBreak/>
        <w:t>L’insuffisance de l’infrastructure et des services a aussi régulièrement été considéré</w:t>
      </w:r>
      <w:r w:rsidR="008842B7">
        <w:rPr>
          <w:color w:val="231F20"/>
          <w:lang w:val="fr-CA"/>
        </w:rPr>
        <w:t>e</w:t>
      </w:r>
      <w:r>
        <w:rPr>
          <w:color w:val="231F20"/>
          <w:lang w:val="fr-CA"/>
        </w:rPr>
        <w:t xml:space="preserve"> comme un obstacle </w:t>
      </w:r>
      <w:r w:rsidR="00904434" w:rsidRPr="00E37041">
        <w:rPr>
          <w:color w:val="231F20"/>
          <w:lang w:val="fr-CA"/>
        </w:rPr>
        <w:t>—</w:t>
      </w:r>
      <w:r>
        <w:rPr>
          <w:color w:val="231F20"/>
          <w:lang w:val="fr-CA"/>
        </w:rPr>
        <w:t xml:space="preserve"> ces domaines nécessitent d</w:t>
      </w:r>
      <w:r w:rsidR="008842B7">
        <w:rPr>
          <w:color w:val="231F20"/>
          <w:lang w:val="fr-CA"/>
        </w:rPr>
        <w:t>avantage de fonds pour appuyer d</w:t>
      </w:r>
      <w:r>
        <w:rPr>
          <w:color w:val="231F20"/>
          <w:lang w:val="fr-CA"/>
        </w:rPr>
        <w:t>es changements rendant le Canada accessible et inclusif.</w:t>
      </w:r>
    </w:p>
    <w:p w:rsidR="006B27AB" w:rsidRPr="00E37041" w:rsidRDefault="0066407A" w:rsidP="00E37041">
      <w:pPr>
        <w:pStyle w:val="ListParagraph"/>
        <w:widowControl/>
        <w:numPr>
          <w:ilvl w:val="0"/>
          <w:numId w:val="160"/>
        </w:numPr>
        <w:tabs>
          <w:tab w:val="left" w:pos="280"/>
        </w:tabs>
        <w:spacing w:before="0" w:line="266" w:lineRule="auto"/>
        <w:ind w:right="191"/>
        <w:rPr>
          <w:lang w:val="fr-CA"/>
        </w:rPr>
      </w:pPr>
      <w:r>
        <w:rPr>
          <w:color w:val="231F20"/>
          <w:lang w:val="fr-CA"/>
        </w:rPr>
        <w:t>Plusieurs questions et considérations liées aux lois ont été relevées par l’intermédiaire des consultations. On retrouvait parmi les sous-thèmes communs la nécessité de normes nationales et d’équité, d’imputabilité, de transparence et de représentation par des personnes handicapées et des Autochtones dans le processus législatif.</w:t>
      </w:r>
    </w:p>
    <w:p w:rsidR="006B27AB" w:rsidRPr="00E37041" w:rsidRDefault="0066407A" w:rsidP="00E37041">
      <w:pPr>
        <w:pStyle w:val="ListParagraph"/>
        <w:widowControl/>
        <w:numPr>
          <w:ilvl w:val="0"/>
          <w:numId w:val="160"/>
        </w:numPr>
        <w:tabs>
          <w:tab w:val="left" w:pos="280"/>
        </w:tabs>
        <w:spacing w:before="0" w:line="266" w:lineRule="auto"/>
        <w:ind w:right="171"/>
        <w:rPr>
          <w:lang w:val="fr-CA"/>
        </w:rPr>
      </w:pPr>
      <w:r>
        <w:rPr>
          <w:color w:val="231F20"/>
          <w:lang w:val="fr-CA"/>
        </w:rPr>
        <w:t>Le manque de logement</w:t>
      </w:r>
      <w:r w:rsidR="008842B7">
        <w:rPr>
          <w:color w:val="231F20"/>
          <w:lang w:val="fr-CA"/>
        </w:rPr>
        <w:t>s</w:t>
      </w:r>
      <w:r>
        <w:rPr>
          <w:color w:val="231F20"/>
          <w:lang w:val="fr-CA"/>
        </w:rPr>
        <w:t xml:space="preserve"> et les obstacles à la transition (comme de l’adolescence à l’âge adulte) ont été mis en évidence dans les ateliers dans les communautés de Premières Nations et dans les consultations auprès des jeunes, respectivement. Même si l’emploi a été signalé comme question et domaine nécessitant de l’amélioration, il a été considéré, dans les consultations auprès des jeunes, comme l’une des principales priorités que la ministre doit intégrer à une nouvelle loi ou à des politiques.</w:t>
      </w:r>
    </w:p>
    <w:p w:rsidR="006B27AB" w:rsidRPr="00E37041" w:rsidRDefault="006B27AB" w:rsidP="00E37041">
      <w:pPr>
        <w:pStyle w:val="BodyText"/>
        <w:widowControl/>
        <w:rPr>
          <w:sz w:val="26"/>
          <w:lang w:val="fr-CA"/>
        </w:rPr>
      </w:pPr>
    </w:p>
    <w:p w:rsidR="006B27AB" w:rsidRPr="00E37041" w:rsidRDefault="00904434" w:rsidP="00AC05A5">
      <w:pPr>
        <w:pStyle w:val="Heading1"/>
        <w:keepNext/>
        <w:widowControl/>
        <w:spacing w:before="177"/>
        <w:ind w:left="101"/>
        <w:rPr>
          <w:lang w:val="fr-CA"/>
        </w:rPr>
      </w:pPr>
      <w:bookmarkStart w:id="45" w:name="_Toc479592048"/>
      <w:r w:rsidRPr="00E37041">
        <w:rPr>
          <w:color w:val="DA1F2B"/>
          <w:lang w:val="fr-CA"/>
        </w:rPr>
        <w:t>COLLABORATION</w:t>
      </w:r>
      <w:r w:rsidR="0066407A">
        <w:rPr>
          <w:color w:val="DA1F2B"/>
          <w:lang w:val="fr-CA"/>
        </w:rPr>
        <w:t xml:space="preserve"> CONTINUE</w:t>
      </w:r>
      <w:bookmarkEnd w:id="45"/>
    </w:p>
    <w:p w:rsidR="006B27AB" w:rsidRPr="00E37041" w:rsidRDefault="0066407A" w:rsidP="00E37041">
      <w:pPr>
        <w:pStyle w:val="BodyText"/>
        <w:widowControl/>
        <w:spacing w:before="341" w:line="266" w:lineRule="auto"/>
        <w:ind w:left="100" w:right="175"/>
        <w:rPr>
          <w:lang w:val="fr-CA"/>
        </w:rPr>
      </w:pPr>
      <w:r>
        <w:rPr>
          <w:color w:val="231F20"/>
          <w:lang w:val="fr-CA"/>
        </w:rPr>
        <w:t>L’un des objectifs secondaires du PCAI consiste à établir et conserver après le projet de nouveaux partenariats sectoriels recouvrant plusieurs handicaps et obtenir une meilleure collaboration et un meilleur consensus parmi les communautés des personnes handicapées et les organisations qui les représentent ou les soutiennent.</w:t>
      </w:r>
    </w:p>
    <w:p w:rsidR="006B27AB" w:rsidRPr="00E37041" w:rsidRDefault="0066407A" w:rsidP="00E37041">
      <w:pPr>
        <w:pStyle w:val="ListParagraph"/>
        <w:widowControl/>
        <w:numPr>
          <w:ilvl w:val="0"/>
          <w:numId w:val="160"/>
        </w:numPr>
        <w:tabs>
          <w:tab w:val="left" w:pos="280"/>
        </w:tabs>
        <w:spacing w:before="143"/>
        <w:rPr>
          <w:lang w:val="fr-CA"/>
        </w:rPr>
      </w:pPr>
      <w:r>
        <w:rPr>
          <w:color w:val="231F20"/>
          <w:lang w:val="fr-CA"/>
        </w:rPr>
        <w:t>Jusqu’à maintenant, le nombre d’organisations participant au PCAI est passé de 28 à 32 (voir l’annexe I à la page </w:t>
      </w:r>
      <w:r w:rsidR="00904434" w:rsidRPr="00E37041">
        <w:rPr>
          <w:color w:val="231F20"/>
          <w:lang w:val="fr-CA"/>
        </w:rPr>
        <w:t>4</w:t>
      </w:r>
      <w:r w:rsidR="008842B7">
        <w:rPr>
          <w:color w:val="231F20"/>
          <w:lang w:val="fr-CA"/>
        </w:rPr>
        <w:t>2</w:t>
      </w:r>
      <w:r w:rsidR="00904434" w:rsidRPr="00E37041">
        <w:rPr>
          <w:color w:val="231F20"/>
          <w:lang w:val="fr-CA"/>
        </w:rPr>
        <w:t>).</w:t>
      </w:r>
    </w:p>
    <w:p w:rsidR="006B27AB" w:rsidRPr="00E37041" w:rsidRDefault="0066407A" w:rsidP="00E37041">
      <w:pPr>
        <w:pStyle w:val="ListParagraph"/>
        <w:widowControl/>
        <w:numPr>
          <w:ilvl w:val="0"/>
          <w:numId w:val="160"/>
        </w:numPr>
        <w:tabs>
          <w:tab w:val="left" w:pos="280"/>
        </w:tabs>
        <w:spacing w:line="266" w:lineRule="auto"/>
        <w:ind w:right="270"/>
        <w:rPr>
          <w:lang w:val="fr-CA"/>
        </w:rPr>
      </w:pPr>
      <w:r>
        <w:rPr>
          <w:color w:val="231F20"/>
          <w:lang w:val="fr-CA"/>
        </w:rPr>
        <w:t>En tant qu’hôte du projet et chef de file du PCAI, LM Canada a participé activement au processus de consultation relatif à la Loi sur l’accessibilité lancé par le ministère des Sports et des Personnes handicapées, joue un rôle de chef de file pour rassembler les dirigeants des cinq projets de consultation financés par PPDS</w:t>
      </w:r>
      <w:r>
        <w:rPr>
          <w:color w:val="231F20"/>
          <w:lang w:val="fr-CA"/>
        </w:rPr>
        <w:noBreakHyphen/>
        <w:t>PH pour coordonner les activités, communiquer l’information et établir un cadre de communication et de collaboration constantes.</w:t>
      </w:r>
    </w:p>
    <w:p w:rsidR="006B27AB" w:rsidRPr="00E37041" w:rsidRDefault="006B27AB" w:rsidP="00E37041">
      <w:pPr>
        <w:widowControl/>
        <w:spacing w:line="266" w:lineRule="auto"/>
        <w:rPr>
          <w:lang w:val="fr-CA"/>
        </w:rPr>
        <w:sectPr w:rsidR="006B27AB" w:rsidRPr="00E37041">
          <w:pgSz w:w="12240" w:h="15840"/>
          <w:pgMar w:top="960" w:right="980" w:bottom="700" w:left="980" w:header="0" w:footer="517" w:gutter="0"/>
          <w:cols w:space="720"/>
        </w:sectPr>
      </w:pPr>
    </w:p>
    <w:p w:rsidR="006B27AB" w:rsidRPr="00E37041" w:rsidRDefault="0066407A" w:rsidP="00E37041">
      <w:pPr>
        <w:pStyle w:val="Heading1"/>
        <w:widowControl/>
        <w:rPr>
          <w:lang w:val="fr-CA"/>
        </w:rPr>
      </w:pPr>
      <w:bookmarkStart w:id="46" w:name="_TOC_250001"/>
      <w:bookmarkStart w:id="47" w:name="_Toc479592049"/>
      <w:r>
        <w:rPr>
          <w:color w:val="DA1F2B"/>
          <w:lang w:val="fr-CA"/>
        </w:rPr>
        <w:lastRenderedPageBreak/>
        <w:t>PROCHAINES ÉTAPES</w:t>
      </w:r>
      <w:bookmarkEnd w:id="46"/>
      <w:bookmarkEnd w:id="47"/>
    </w:p>
    <w:p w:rsidR="003C5C45" w:rsidRPr="00E37041" w:rsidRDefault="003C5C45" w:rsidP="003C5C45">
      <w:pPr>
        <w:pStyle w:val="BodyText"/>
        <w:widowControl/>
        <w:spacing w:before="341" w:line="266" w:lineRule="auto"/>
        <w:ind w:left="100" w:right="365"/>
        <w:rPr>
          <w:lang w:val="fr-CA"/>
        </w:rPr>
      </w:pPr>
      <w:r>
        <w:rPr>
          <w:color w:val="231F20"/>
          <w:lang w:val="fr-CA"/>
        </w:rPr>
        <w:t xml:space="preserve">L’important pour la première année de ce projet consistait à apprendre des Canadiens handicapés au sujet des obstacles qui empêchent le Canada d’être une société pleinement accessible et inclusive et ce qui doit changer pour rendre notre pays plus accessible et inclusif pour tous. Les observations reçues et leur analyse subséquente par les partenaires universitaires du projet guideront ensuite le plan de consultation pour l’an </w:t>
      </w:r>
      <w:r w:rsidR="008842B7">
        <w:rPr>
          <w:color w:val="231F20"/>
          <w:lang w:val="fr-CA"/>
        </w:rPr>
        <w:t>2</w:t>
      </w:r>
      <w:r>
        <w:rPr>
          <w:color w:val="231F20"/>
          <w:lang w:val="fr-CA"/>
        </w:rPr>
        <w:t>, qui mettra l’accent sur les façons dont les problèmes prioritaires auxquels font face les Canadiens handicapés doivent être réglés et dont le gouvernement fédéral peut utiliser ses outils de politique et législatifs pour créer un Canada accessible et inclusif pour tous les Canadiens.</w:t>
      </w:r>
    </w:p>
    <w:p w:rsidR="006B27AB" w:rsidRPr="00E37041" w:rsidRDefault="006B27AB" w:rsidP="00E37041">
      <w:pPr>
        <w:pStyle w:val="BodyText"/>
        <w:widowControl/>
        <w:spacing w:line="266" w:lineRule="auto"/>
        <w:ind w:left="100" w:right="161"/>
        <w:rPr>
          <w:lang w:val="fr-CA"/>
        </w:rPr>
      </w:pPr>
    </w:p>
    <w:p w:rsidR="006B27AB" w:rsidRPr="00E37041" w:rsidRDefault="003C5C45" w:rsidP="00E37041">
      <w:pPr>
        <w:pStyle w:val="ListParagraph"/>
        <w:widowControl/>
        <w:numPr>
          <w:ilvl w:val="0"/>
          <w:numId w:val="160"/>
        </w:numPr>
        <w:tabs>
          <w:tab w:val="left" w:pos="280"/>
        </w:tabs>
        <w:spacing w:before="144" w:line="266" w:lineRule="auto"/>
        <w:ind w:right="412"/>
        <w:rPr>
          <w:lang w:val="fr-CA"/>
        </w:rPr>
      </w:pPr>
      <w:r>
        <w:rPr>
          <w:color w:val="231F20"/>
          <w:lang w:val="fr-CA"/>
        </w:rPr>
        <w:t xml:space="preserve">Les consultations de l’an </w:t>
      </w:r>
      <w:r w:rsidR="008842B7">
        <w:rPr>
          <w:color w:val="231F20"/>
          <w:lang w:val="fr-CA"/>
        </w:rPr>
        <w:t>2</w:t>
      </w:r>
      <w:r>
        <w:rPr>
          <w:color w:val="231F20"/>
          <w:lang w:val="fr-CA"/>
        </w:rPr>
        <w:t xml:space="preserve"> feront participer des parties prenantes des secteurs privé et public ayant l’expertise dans les domaines prioritaires relevés dans le présent rapport et de l’expertise dans les domaines comme l’élaboration des lois et des politiques.</w:t>
      </w:r>
    </w:p>
    <w:p w:rsidR="006B27AB" w:rsidRPr="00E37041" w:rsidRDefault="003C5C45" w:rsidP="00E37041">
      <w:pPr>
        <w:pStyle w:val="ListParagraph"/>
        <w:widowControl/>
        <w:numPr>
          <w:ilvl w:val="0"/>
          <w:numId w:val="160"/>
        </w:numPr>
        <w:tabs>
          <w:tab w:val="left" w:pos="280"/>
        </w:tabs>
        <w:spacing w:before="0" w:line="266" w:lineRule="auto"/>
        <w:ind w:right="156"/>
        <w:rPr>
          <w:lang w:val="fr-CA"/>
        </w:rPr>
      </w:pPr>
      <w:r>
        <w:rPr>
          <w:color w:val="231F20"/>
          <w:lang w:val="fr-CA"/>
        </w:rPr>
        <w:t>Grâce au leadership de LM Canada, le PCAI continuera de jouer son rôle de chef de file pour rassembler les huit organisations à but non lucratif menant les consultations sur l’accessibilité financées par ODI afin de partager des idées et améliorer la collaboration dans le cadre de nos efforts collectifs d’informer le gouvernement fédéral des façons dont il peut améliorer l’accessibilité et l’inclusion des Canadiens handicapés.</w:t>
      </w:r>
    </w:p>
    <w:p w:rsidR="006B27AB" w:rsidRPr="000236D1" w:rsidRDefault="000236D1" w:rsidP="000236D1">
      <w:pPr>
        <w:pStyle w:val="ListParagraph"/>
        <w:widowControl/>
        <w:numPr>
          <w:ilvl w:val="0"/>
          <w:numId w:val="160"/>
        </w:numPr>
        <w:tabs>
          <w:tab w:val="left" w:pos="280"/>
        </w:tabs>
        <w:spacing w:before="0" w:line="266" w:lineRule="auto"/>
        <w:ind w:right="20"/>
        <w:rPr>
          <w:lang w:val="fr-CA"/>
        </w:rPr>
      </w:pPr>
      <w:r w:rsidRPr="000236D1">
        <w:rPr>
          <w:color w:val="231F20"/>
          <w:lang w:val="fr-CA"/>
        </w:rPr>
        <w:t>À cette fin, nous prévoyons convoquer un groupe de réflexion composé des partenaires du Conseil du PCAI afin qu’il analyse des façons audacieuses et innovatrices de changer les attitudes en vue d’améliorer l’accès et l’inclusion au Canada. Le groupe de réflexion du PCAI sur l’innovation </w:t>
      </w:r>
      <w:r w:rsidR="00904434" w:rsidRPr="000236D1">
        <w:rPr>
          <w:color w:val="231F20"/>
          <w:lang w:val="fr-CA"/>
        </w:rPr>
        <w:t>– Changing Attitudes To Increase Meaningful Inclusion of persons with Disabilities In Canadian Society</w:t>
      </w:r>
      <w:r w:rsidRPr="000236D1">
        <w:rPr>
          <w:color w:val="231F20"/>
          <w:lang w:val="fr-CA"/>
        </w:rPr>
        <w:t xml:space="preserve"> – </w:t>
      </w:r>
      <w:r>
        <w:rPr>
          <w:color w:val="231F20"/>
          <w:lang w:val="fr-CA"/>
        </w:rPr>
        <w:t>se réunira pendant une journée et demie pour décrire des idées et des mesures audacieuses et créatives (au</w:t>
      </w:r>
      <w:r>
        <w:rPr>
          <w:color w:val="231F20"/>
          <w:lang w:val="fr-CA"/>
        </w:rPr>
        <w:noBreakHyphen/>
        <w:t xml:space="preserve">delà des politiques, des lois et des règlements) qui entraînent une transformation de la culture canadienne de manière à ce que davantage de personnes valorisent passionnément </w:t>
      </w:r>
      <w:r w:rsidR="00904434" w:rsidRPr="000236D1">
        <w:rPr>
          <w:color w:val="231F20"/>
          <w:lang w:val="fr-CA"/>
        </w:rPr>
        <w:t xml:space="preserve"> </w:t>
      </w:r>
      <w:r>
        <w:rPr>
          <w:color w:val="231F20"/>
          <w:lang w:val="fr-CA"/>
        </w:rPr>
        <w:t>et intègrent activement les personnes ayant une vaste gamme de handicaps dans les communautés partout au pays.</w:t>
      </w:r>
    </w:p>
    <w:p w:rsidR="006B27AB" w:rsidRPr="00E37041" w:rsidRDefault="006B27AB" w:rsidP="00E37041">
      <w:pPr>
        <w:widowControl/>
        <w:spacing w:line="266" w:lineRule="auto"/>
        <w:rPr>
          <w:lang w:val="fr-CA"/>
        </w:rPr>
        <w:sectPr w:rsidR="006B27AB" w:rsidRPr="00E37041">
          <w:pgSz w:w="12240" w:h="15840"/>
          <w:pgMar w:top="900" w:right="980" w:bottom="800" w:left="980" w:header="0" w:footer="517" w:gutter="0"/>
          <w:cols w:space="720"/>
        </w:sectPr>
      </w:pPr>
    </w:p>
    <w:p w:rsidR="006B27AB" w:rsidRPr="00E37041" w:rsidRDefault="00904434" w:rsidP="00E37041">
      <w:pPr>
        <w:pStyle w:val="Heading1"/>
        <w:widowControl/>
        <w:rPr>
          <w:lang w:val="fr-CA"/>
        </w:rPr>
      </w:pPr>
      <w:bookmarkStart w:id="48" w:name="_TOC_250000"/>
      <w:bookmarkStart w:id="49" w:name="_Toc479592050"/>
      <w:bookmarkEnd w:id="48"/>
      <w:r w:rsidRPr="00E37041">
        <w:rPr>
          <w:color w:val="DA1F2B"/>
          <w:lang w:val="fr-CA"/>
        </w:rPr>
        <w:lastRenderedPageBreak/>
        <w:t>A</w:t>
      </w:r>
      <w:r w:rsidR="00A222FA">
        <w:rPr>
          <w:color w:val="DA1F2B"/>
          <w:lang w:val="fr-CA"/>
        </w:rPr>
        <w:t>NNEXE </w:t>
      </w:r>
      <w:r w:rsidRPr="00E37041">
        <w:rPr>
          <w:color w:val="DA1F2B"/>
          <w:lang w:val="fr-CA"/>
        </w:rPr>
        <w:t>I</w:t>
      </w:r>
      <w:r w:rsidR="00A222FA">
        <w:rPr>
          <w:color w:val="DA1F2B"/>
          <w:lang w:val="fr-CA"/>
        </w:rPr>
        <w:t> </w:t>
      </w:r>
      <w:r w:rsidRPr="00E37041">
        <w:rPr>
          <w:color w:val="DA1F2B"/>
          <w:lang w:val="fr-CA"/>
        </w:rPr>
        <w:t xml:space="preserve">: </w:t>
      </w:r>
      <w:r w:rsidR="00A222FA">
        <w:rPr>
          <w:color w:val="DA1F2B"/>
          <w:lang w:val="fr-CA"/>
        </w:rPr>
        <w:t>LES MEMBRES DU PCAI</w:t>
      </w:r>
      <w:bookmarkEnd w:id="49"/>
    </w:p>
    <w:p w:rsidR="006B27AB" w:rsidRPr="00E37041" w:rsidRDefault="00636070" w:rsidP="00E37041">
      <w:pPr>
        <w:pStyle w:val="BodyText"/>
        <w:widowControl/>
        <w:spacing w:before="395" w:line="266" w:lineRule="auto"/>
        <w:ind w:left="100" w:right="102"/>
        <w:rPr>
          <w:lang w:val="fr-CA"/>
        </w:rPr>
      </w:pPr>
      <w:r>
        <w:rPr>
          <w:color w:val="231F20"/>
          <w:lang w:val="fr-CA"/>
        </w:rPr>
        <w:t>Le PCAI était initialement composé de 28 organisations canadiennes de défense des droits des personnes handicapées bien établies, et quatre autres organisations ont joint ces rangs depuis. Ces organisations représentent des gens ayant une vaste gamme de handicaps, y compris des handicaps physiques, des problèmes de mobilité, des déficiences sensorielles et des déficiences intellectuelles :</w:t>
      </w:r>
    </w:p>
    <w:p w:rsidR="006B27AB" w:rsidRPr="00E37041" w:rsidRDefault="006345B7" w:rsidP="00E37041">
      <w:pPr>
        <w:pStyle w:val="ListParagraph"/>
        <w:widowControl/>
        <w:numPr>
          <w:ilvl w:val="0"/>
          <w:numId w:val="160"/>
        </w:numPr>
        <w:tabs>
          <w:tab w:val="left" w:pos="280"/>
        </w:tabs>
        <w:spacing w:before="143"/>
        <w:rPr>
          <w:lang w:val="fr-CA"/>
        </w:rPr>
      </w:pPr>
      <w:r>
        <w:rPr>
          <w:color w:val="231F20"/>
          <w:lang w:val="fr-CA"/>
        </w:rPr>
        <w:t>Alliance canadienne concernant les politiques reliée au handicap</w:t>
      </w:r>
    </w:p>
    <w:p w:rsidR="006B27AB" w:rsidRPr="00E37041" w:rsidRDefault="006345B7" w:rsidP="00E37041">
      <w:pPr>
        <w:pStyle w:val="ListParagraph"/>
        <w:widowControl/>
        <w:numPr>
          <w:ilvl w:val="0"/>
          <w:numId w:val="160"/>
        </w:numPr>
        <w:tabs>
          <w:tab w:val="left" w:pos="280"/>
        </w:tabs>
        <w:rPr>
          <w:lang w:val="fr-CA"/>
        </w:rPr>
      </w:pPr>
      <w:r>
        <w:rPr>
          <w:color w:val="231F20"/>
          <w:lang w:val="fr-CA"/>
        </w:rPr>
        <w:t>Alliance de vie active pour les Canadiens/Canadiennes ayant un handicap</w:t>
      </w:r>
    </w:p>
    <w:p w:rsidR="006B27AB" w:rsidRPr="00E37041" w:rsidRDefault="006345B7" w:rsidP="00E37041">
      <w:pPr>
        <w:pStyle w:val="ListParagraph"/>
        <w:widowControl/>
        <w:numPr>
          <w:ilvl w:val="0"/>
          <w:numId w:val="160"/>
        </w:numPr>
        <w:tabs>
          <w:tab w:val="left" w:pos="280"/>
        </w:tabs>
        <w:rPr>
          <w:lang w:val="fr-CA"/>
        </w:rPr>
      </w:pPr>
      <w:r>
        <w:rPr>
          <w:color w:val="231F20"/>
          <w:lang w:val="fr-CA"/>
        </w:rPr>
        <w:t>Canada sans barrières</w:t>
      </w:r>
    </w:p>
    <w:p w:rsidR="006B27AB" w:rsidRPr="00E37041" w:rsidRDefault="006345B7" w:rsidP="00E37041">
      <w:pPr>
        <w:pStyle w:val="ListParagraph"/>
        <w:widowControl/>
        <w:numPr>
          <w:ilvl w:val="0"/>
          <w:numId w:val="160"/>
        </w:numPr>
        <w:tabs>
          <w:tab w:val="left" w:pos="280"/>
        </w:tabs>
        <w:rPr>
          <w:lang w:val="fr-CA"/>
        </w:rPr>
      </w:pPr>
      <w:r w:rsidRPr="00E37041">
        <w:rPr>
          <w:color w:val="231F20"/>
          <w:lang w:val="fr-CA"/>
        </w:rPr>
        <w:t>Canadian Spinal Research Organization</w:t>
      </w:r>
    </w:p>
    <w:p w:rsidR="006345B7" w:rsidRPr="006345B7" w:rsidRDefault="006345B7" w:rsidP="00E37041">
      <w:pPr>
        <w:pStyle w:val="ListParagraph"/>
        <w:widowControl/>
        <w:numPr>
          <w:ilvl w:val="0"/>
          <w:numId w:val="160"/>
        </w:numPr>
        <w:tabs>
          <w:tab w:val="left" w:pos="280"/>
        </w:tabs>
        <w:rPr>
          <w:lang w:val="fr-CA"/>
        </w:rPr>
      </w:pPr>
      <w:r>
        <w:rPr>
          <w:color w:val="231F20"/>
          <w:lang w:val="fr-CA"/>
        </w:rPr>
        <w:t>Capacité Nouveau-Brunswick</w:t>
      </w:r>
    </w:p>
    <w:p w:rsidR="006B27AB" w:rsidRPr="00E37041" w:rsidRDefault="006345B7" w:rsidP="00E37041">
      <w:pPr>
        <w:pStyle w:val="ListParagraph"/>
        <w:widowControl/>
        <w:numPr>
          <w:ilvl w:val="0"/>
          <w:numId w:val="160"/>
        </w:numPr>
        <w:tabs>
          <w:tab w:val="left" w:pos="280"/>
        </w:tabs>
        <w:rPr>
          <w:lang w:val="fr-CA"/>
        </w:rPr>
      </w:pPr>
      <w:r>
        <w:rPr>
          <w:color w:val="231F20"/>
          <w:lang w:val="fr-CA"/>
        </w:rPr>
        <w:t>Coalition d’une vie active pour les aîné(e)s</w:t>
      </w:r>
    </w:p>
    <w:p w:rsidR="006B27AB" w:rsidRPr="00E37041" w:rsidRDefault="006345B7" w:rsidP="00E37041">
      <w:pPr>
        <w:pStyle w:val="ListParagraph"/>
        <w:widowControl/>
        <w:numPr>
          <w:ilvl w:val="0"/>
          <w:numId w:val="160"/>
        </w:numPr>
        <w:tabs>
          <w:tab w:val="left" w:pos="280"/>
        </w:tabs>
        <w:rPr>
          <w:lang w:val="fr-CA"/>
        </w:rPr>
      </w:pPr>
      <w:r>
        <w:rPr>
          <w:color w:val="231F20"/>
          <w:lang w:val="fr-CA"/>
        </w:rPr>
        <w:t xml:space="preserve">Commission de la </w:t>
      </w:r>
      <w:r w:rsidR="004B664B">
        <w:rPr>
          <w:color w:val="231F20"/>
          <w:lang w:val="fr-CA"/>
        </w:rPr>
        <w:t>santé</w:t>
      </w:r>
      <w:r>
        <w:rPr>
          <w:color w:val="231F20"/>
          <w:lang w:val="fr-CA"/>
        </w:rPr>
        <w:t xml:space="preserve"> mentale du Canada</w:t>
      </w:r>
    </w:p>
    <w:p w:rsidR="006B27AB" w:rsidRPr="00E37041" w:rsidRDefault="006345B7" w:rsidP="00E37041">
      <w:pPr>
        <w:pStyle w:val="ListParagraph"/>
        <w:widowControl/>
        <w:numPr>
          <w:ilvl w:val="0"/>
          <w:numId w:val="160"/>
        </w:numPr>
        <w:tabs>
          <w:tab w:val="left" w:pos="280"/>
        </w:tabs>
        <w:rPr>
          <w:lang w:val="fr-CA"/>
        </w:rPr>
      </w:pPr>
      <w:r>
        <w:rPr>
          <w:color w:val="231F20"/>
          <w:lang w:val="fr-CA"/>
        </w:rPr>
        <w:t>Comité paralympique canadien</w:t>
      </w:r>
    </w:p>
    <w:p w:rsidR="006B27AB" w:rsidRPr="00E37041" w:rsidRDefault="006345B7" w:rsidP="00E37041">
      <w:pPr>
        <w:pStyle w:val="ListParagraph"/>
        <w:widowControl/>
        <w:numPr>
          <w:ilvl w:val="0"/>
          <w:numId w:val="160"/>
        </w:numPr>
        <w:tabs>
          <w:tab w:val="left" w:pos="280"/>
        </w:tabs>
        <w:rPr>
          <w:lang w:val="fr-CA"/>
        </w:rPr>
      </w:pPr>
      <w:r>
        <w:rPr>
          <w:color w:val="231F20"/>
          <w:lang w:val="fr-CA"/>
        </w:rPr>
        <w:t>CPA Manitoba</w:t>
      </w:r>
    </w:p>
    <w:p w:rsidR="006B27AB" w:rsidRPr="00E37041" w:rsidRDefault="006345B7" w:rsidP="00E37041">
      <w:pPr>
        <w:pStyle w:val="ListParagraph"/>
        <w:widowControl/>
        <w:numPr>
          <w:ilvl w:val="0"/>
          <w:numId w:val="160"/>
        </w:numPr>
        <w:tabs>
          <w:tab w:val="left" w:pos="280"/>
        </w:tabs>
        <w:rPr>
          <w:lang w:val="fr-CA"/>
        </w:rPr>
      </w:pPr>
      <w:r>
        <w:rPr>
          <w:lang w:val="fr-CA"/>
        </w:rPr>
        <w:t>CPA Nova Scotia</w:t>
      </w:r>
    </w:p>
    <w:p w:rsidR="006B27AB" w:rsidRPr="00E37041" w:rsidRDefault="00C8448C" w:rsidP="00E37041">
      <w:pPr>
        <w:pStyle w:val="ListParagraph"/>
        <w:widowControl/>
        <w:numPr>
          <w:ilvl w:val="0"/>
          <w:numId w:val="160"/>
        </w:numPr>
        <w:tabs>
          <w:tab w:val="left" w:pos="280"/>
        </w:tabs>
        <w:rPr>
          <w:lang w:val="fr-CA"/>
        </w:rPr>
      </w:pPr>
      <w:r>
        <w:rPr>
          <w:color w:val="231F20"/>
          <w:lang w:val="fr-CA"/>
        </w:rPr>
        <w:t>CPA Saskatchewan</w:t>
      </w:r>
    </w:p>
    <w:p w:rsidR="006B27AB" w:rsidRPr="00C8448C" w:rsidRDefault="00C8448C" w:rsidP="00E37041">
      <w:pPr>
        <w:pStyle w:val="ListParagraph"/>
        <w:widowControl/>
        <w:numPr>
          <w:ilvl w:val="0"/>
          <w:numId w:val="160"/>
        </w:numPr>
        <w:tabs>
          <w:tab w:val="left" w:pos="280"/>
        </w:tabs>
        <w:rPr>
          <w:lang w:val="fr-CA"/>
        </w:rPr>
      </w:pPr>
      <w:r>
        <w:rPr>
          <w:color w:val="231F20"/>
          <w:lang w:val="fr-CA"/>
        </w:rPr>
        <w:t>Fondation ontarienne de neuro-</w:t>
      </w:r>
      <w:r w:rsidR="004B664B">
        <w:rPr>
          <w:color w:val="231F20"/>
          <w:lang w:val="fr-CA"/>
        </w:rPr>
        <w:t>traumatologie</w:t>
      </w:r>
    </w:p>
    <w:p w:rsidR="00C8448C" w:rsidRPr="00C8448C" w:rsidRDefault="00C8448C" w:rsidP="00E37041">
      <w:pPr>
        <w:pStyle w:val="ListParagraph"/>
        <w:widowControl/>
        <w:numPr>
          <w:ilvl w:val="0"/>
          <w:numId w:val="160"/>
        </w:numPr>
        <w:tabs>
          <w:tab w:val="left" w:pos="280"/>
        </w:tabs>
        <w:rPr>
          <w:lang w:val="fr-CA"/>
        </w:rPr>
      </w:pPr>
      <w:r>
        <w:rPr>
          <w:color w:val="231F20"/>
          <w:lang w:val="fr-CA"/>
        </w:rPr>
        <w:t>Fondation Rick Hansen</w:t>
      </w:r>
    </w:p>
    <w:p w:rsidR="00C8448C" w:rsidRPr="00C8448C" w:rsidRDefault="00C8448C" w:rsidP="00E37041">
      <w:pPr>
        <w:pStyle w:val="ListParagraph"/>
        <w:widowControl/>
        <w:numPr>
          <w:ilvl w:val="0"/>
          <w:numId w:val="160"/>
        </w:numPr>
        <w:tabs>
          <w:tab w:val="left" w:pos="280"/>
        </w:tabs>
        <w:rPr>
          <w:lang w:val="fr-CA"/>
        </w:rPr>
      </w:pPr>
      <w:r>
        <w:rPr>
          <w:color w:val="231F20"/>
          <w:lang w:val="fr-CA"/>
        </w:rPr>
        <w:t>Institut national canadien pour les aveugles</w:t>
      </w:r>
    </w:p>
    <w:p w:rsidR="00C8448C" w:rsidRPr="00C8448C" w:rsidRDefault="00C8448C" w:rsidP="00E37041">
      <w:pPr>
        <w:pStyle w:val="ListParagraph"/>
        <w:widowControl/>
        <w:numPr>
          <w:ilvl w:val="0"/>
          <w:numId w:val="160"/>
        </w:numPr>
        <w:tabs>
          <w:tab w:val="left" w:pos="280"/>
        </w:tabs>
        <w:rPr>
          <w:lang w:val="fr-CA"/>
        </w:rPr>
      </w:pPr>
      <w:r>
        <w:rPr>
          <w:color w:val="231F20"/>
          <w:lang w:val="fr-CA"/>
        </w:rPr>
        <w:t>Institut Rick Hansen</w:t>
      </w:r>
    </w:p>
    <w:p w:rsidR="00C8448C" w:rsidRPr="00C8448C" w:rsidRDefault="00C8448C" w:rsidP="00E37041">
      <w:pPr>
        <w:pStyle w:val="ListParagraph"/>
        <w:widowControl/>
        <w:numPr>
          <w:ilvl w:val="0"/>
          <w:numId w:val="160"/>
        </w:numPr>
        <w:tabs>
          <w:tab w:val="left" w:pos="280"/>
        </w:tabs>
        <w:rPr>
          <w:lang w:val="fr-CA"/>
        </w:rPr>
      </w:pPr>
      <w:r>
        <w:rPr>
          <w:color w:val="231F20"/>
          <w:lang w:val="fr-CA"/>
        </w:rPr>
        <w:t>Le projet canadien sur la participation sociale des personnes en situation de handicap</w:t>
      </w:r>
    </w:p>
    <w:p w:rsidR="00C8448C" w:rsidRPr="006E4DDF" w:rsidRDefault="00C8448C" w:rsidP="00E37041">
      <w:pPr>
        <w:pStyle w:val="ListParagraph"/>
        <w:widowControl/>
        <w:numPr>
          <w:ilvl w:val="0"/>
          <w:numId w:val="160"/>
        </w:numPr>
        <w:tabs>
          <w:tab w:val="left" w:pos="280"/>
        </w:tabs>
        <w:rPr>
          <w:lang w:val="fr-CA"/>
        </w:rPr>
      </w:pPr>
      <w:r>
        <w:rPr>
          <w:color w:val="231F20"/>
          <w:lang w:val="fr-CA"/>
        </w:rPr>
        <w:t>Lésions médullaires Canada</w:t>
      </w:r>
    </w:p>
    <w:p w:rsidR="006E4DDF" w:rsidRPr="00E37041" w:rsidRDefault="006E4DDF" w:rsidP="006E4DDF">
      <w:pPr>
        <w:pStyle w:val="ListParagraph"/>
        <w:widowControl/>
        <w:numPr>
          <w:ilvl w:val="0"/>
          <w:numId w:val="160"/>
        </w:numPr>
        <w:tabs>
          <w:tab w:val="left" w:pos="280"/>
        </w:tabs>
        <w:rPr>
          <w:lang w:val="fr-CA"/>
        </w:rPr>
      </w:pPr>
      <w:r>
        <w:rPr>
          <w:color w:val="231F20"/>
          <w:lang w:val="fr-CA"/>
        </w:rPr>
        <w:t>LM Alberta</w:t>
      </w:r>
    </w:p>
    <w:p w:rsidR="006E4DDF" w:rsidRPr="00E37041" w:rsidRDefault="006E4DDF" w:rsidP="006E4DDF">
      <w:pPr>
        <w:pStyle w:val="ListParagraph"/>
        <w:widowControl/>
        <w:numPr>
          <w:ilvl w:val="0"/>
          <w:numId w:val="160"/>
        </w:numPr>
        <w:tabs>
          <w:tab w:val="left" w:pos="280"/>
        </w:tabs>
        <w:rPr>
          <w:lang w:val="fr-CA"/>
        </w:rPr>
      </w:pPr>
      <w:r>
        <w:rPr>
          <w:color w:val="231F20"/>
          <w:lang w:val="fr-CA"/>
        </w:rPr>
        <w:t>LM CB</w:t>
      </w:r>
    </w:p>
    <w:p w:rsidR="006E4DDF" w:rsidRPr="00C8448C" w:rsidRDefault="006E4DDF" w:rsidP="006E4DDF">
      <w:pPr>
        <w:pStyle w:val="ListParagraph"/>
        <w:widowControl/>
        <w:numPr>
          <w:ilvl w:val="0"/>
          <w:numId w:val="160"/>
        </w:numPr>
        <w:tabs>
          <w:tab w:val="left" w:pos="280"/>
        </w:tabs>
        <w:rPr>
          <w:lang w:val="fr-CA"/>
        </w:rPr>
      </w:pPr>
      <w:r>
        <w:rPr>
          <w:color w:val="231F20"/>
          <w:lang w:val="fr-CA"/>
        </w:rPr>
        <w:t>LM</w:t>
      </w:r>
      <w:r w:rsidRPr="00C8448C">
        <w:rPr>
          <w:color w:val="231F20"/>
          <w:lang w:val="fr-CA"/>
        </w:rPr>
        <w:t xml:space="preserve"> </w:t>
      </w:r>
      <w:r>
        <w:rPr>
          <w:color w:val="231F20"/>
          <w:lang w:val="fr-CA"/>
        </w:rPr>
        <w:t>Terre-Neuve-et-Labrador</w:t>
      </w:r>
    </w:p>
    <w:p w:rsidR="006E4DDF" w:rsidRPr="00E37041" w:rsidRDefault="006E4DDF" w:rsidP="006E4DDF">
      <w:pPr>
        <w:pStyle w:val="ListParagraph"/>
        <w:widowControl/>
        <w:numPr>
          <w:ilvl w:val="0"/>
          <w:numId w:val="160"/>
        </w:numPr>
        <w:tabs>
          <w:tab w:val="left" w:pos="280"/>
        </w:tabs>
        <w:rPr>
          <w:lang w:val="fr-CA"/>
        </w:rPr>
      </w:pPr>
      <w:r>
        <w:rPr>
          <w:color w:val="231F20"/>
          <w:lang w:val="fr-CA"/>
        </w:rPr>
        <w:t>LM Ontario</w:t>
      </w:r>
    </w:p>
    <w:p w:rsidR="006E4DDF" w:rsidRPr="006E4DDF" w:rsidRDefault="006E4DDF" w:rsidP="006E4DDF">
      <w:pPr>
        <w:pStyle w:val="ListParagraph"/>
        <w:widowControl/>
        <w:numPr>
          <w:ilvl w:val="0"/>
          <w:numId w:val="160"/>
        </w:numPr>
        <w:tabs>
          <w:tab w:val="left" w:pos="280"/>
        </w:tabs>
        <w:rPr>
          <w:lang w:val="fr-CA"/>
        </w:rPr>
      </w:pPr>
      <w:r>
        <w:rPr>
          <w:color w:val="231F20"/>
          <w:lang w:val="fr-CA"/>
        </w:rPr>
        <w:t>LM IPE</w:t>
      </w:r>
    </w:p>
    <w:p w:rsidR="00C8448C" w:rsidRPr="00E37041" w:rsidRDefault="00C8448C" w:rsidP="00E37041">
      <w:pPr>
        <w:pStyle w:val="ListParagraph"/>
        <w:widowControl/>
        <w:numPr>
          <w:ilvl w:val="0"/>
          <w:numId w:val="160"/>
        </w:numPr>
        <w:tabs>
          <w:tab w:val="left" w:pos="280"/>
        </w:tabs>
        <w:rPr>
          <w:lang w:val="fr-CA"/>
        </w:rPr>
      </w:pPr>
      <w:r>
        <w:rPr>
          <w:lang w:val="fr-CA"/>
        </w:rPr>
        <w:t>Neil Squire Society</w:t>
      </w:r>
    </w:p>
    <w:p w:rsidR="006B27AB" w:rsidRPr="00E37041" w:rsidRDefault="00904434" w:rsidP="00E37041">
      <w:pPr>
        <w:pStyle w:val="ListParagraph"/>
        <w:widowControl/>
        <w:numPr>
          <w:ilvl w:val="0"/>
          <w:numId w:val="160"/>
        </w:numPr>
        <w:tabs>
          <w:tab w:val="left" w:pos="280"/>
        </w:tabs>
        <w:rPr>
          <w:lang w:val="fr-CA"/>
        </w:rPr>
      </w:pPr>
      <w:r w:rsidRPr="00E37041">
        <w:rPr>
          <w:color w:val="231F20"/>
          <w:lang w:val="fr-CA"/>
        </w:rPr>
        <w:t>Nunavummi Disabilities Makinnasuaqtit Society</w:t>
      </w:r>
    </w:p>
    <w:p w:rsidR="006B27AB" w:rsidRPr="00593333" w:rsidRDefault="00904434" w:rsidP="00E37041">
      <w:pPr>
        <w:pStyle w:val="ListParagraph"/>
        <w:widowControl/>
        <w:numPr>
          <w:ilvl w:val="0"/>
          <w:numId w:val="160"/>
        </w:numPr>
        <w:tabs>
          <w:tab w:val="left" w:pos="280"/>
        </w:tabs>
        <w:rPr>
          <w:lang w:val="en-CA"/>
        </w:rPr>
      </w:pPr>
      <w:r w:rsidRPr="00593333">
        <w:rPr>
          <w:color w:val="231F20"/>
          <w:lang w:val="en-CA"/>
        </w:rPr>
        <w:t>Ontario Disability Employment Network (ODEN)</w:t>
      </w:r>
    </w:p>
    <w:p w:rsidR="006B27AB" w:rsidRPr="00E37041" w:rsidRDefault="00904434" w:rsidP="00E37041">
      <w:pPr>
        <w:pStyle w:val="ListParagraph"/>
        <w:widowControl/>
        <w:numPr>
          <w:ilvl w:val="0"/>
          <w:numId w:val="160"/>
        </w:numPr>
        <w:tabs>
          <w:tab w:val="left" w:pos="280"/>
        </w:tabs>
        <w:rPr>
          <w:lang w:val="fr-CA"/>
        </w:rPr>
      </w:pPr>
      <w:r w:rsidRPr="00E37041">
        <w:rPr>
          <w:color w:val="231F20"/>
          <w:lang w:val="fr-CA"/>
        </w:rPr>
        <w:t>Prospect Human Services</w:t>
      </w:r>
    </w:p>
    <w:p w:rsidR="006B27AB" w:rsidRPr="00E37041" w:rsidRDefault="00904434" w:rsidP="00E37041">
      <w:pPr>
        <w:pStyle w:val="ListParagraph"/>
        <w:widowControl/>
        <w:numPr>
          <w:ilvl w:val="0"/>
          <w:numId w:val="160"/>
        </w:numPr>
        <w:tabs>
          <w:tab w:val="left" w:pos="280"/>
        </w:tabs>
        <w:rPr>
          <w:lang w:val="fr-CA"/>
        </w:rPr>
      </w:pPr>
      <w:r w:rsidRPr="00E37041">
        <w:rPr>
          <w:color w:val="231F20"/>
          <w:lang w:val="fr-CA"/>
        </w:rPr>
        <w:t>Reach Canada</w:t>
      </w:r>
    </w:p>
    <w:p w:rsidR="006B27AB" w:rsidRPr="00E37041" w:rsidRDefault="00904434" w:rsidP="00E37041">
      <w:pPr>
        <w:pStyle w:val="ListParagraph"/>
        <w:widowControl/>
        <w:numPr>
          <w:ilvl w:val="0"/>
          <w:numId w:val="160"/>
        </w:numPr>
        <w:tabs>
          <w:tab w:val="left" w:pos="280"/>
        </w:tabs>
        <w:rPr>
          <w:lang w:val="fr-CA"/>
        </w:rPr>
      </w:pPr>
      <w:r w:rsidRPr="00E37041">
        <w:rPr>
          <w:color w:val="231F20"/>
          <w:lang w:val="fr-CA"/>
        </w:rPr>
        <w:t>Sam Sullivan Disability Foundation</w:t>
      </w:r>
    </w:p>
    <w:p w:rsidR="006B27AB" w:rsidRPr="00E37041" w:rsidRDefault="00C8448C" w:rsidP="00E37041">
      <w:pPr>
        <w:pStyle w:val="BodyText"/>
        <w:widowControl/>
        <w:spacing w:before="170"/>
        <w:ind w:left="100"/>
        <w:rPr>
          <w:lang w:val="fr-CA"/>
        </w:rPr>
      </w:pPr>
      <w:r>
        <w:rPr>
          <w:color w:val="231F20"/>
          <w:lang w:val="fr-CA"/>
        </w:rPr>
        <w:t xml:space="preserve">Depuis sa création, quatre autres organisations se sont jointes </w:t>
      </w:r>
      <w:r w:rsidR="003054A5">
        <w:rPr>
          <w:color w:val="231F20"/>
          <w:lang w:val="fr-CA"/>
        </w:rPr>
        <w:t>au PCAI :</w:t>
      </w:r>
    </w:p>
    <w:p w:rsidR="006B27AB" w:rsidRPr="00E37041" w:rsidRDefault="00904434" w:rsidP="00E37041">
      <w:pPr>
        <w:pStyle w:val="ListParagraph"/>
        <w:widowControl/>
        <w:numPr>
          <w:ilvl w:val="0"/>
          <w:numId w:val="160"/>
        </w:numPr>
        <w:tabs>
          <w:tab w:val="left" w:pos="280"/>
        </w:tabs>
        <w:spacing w:before="170"/>
        <w:rPr>
          <w:lang w:val="fr-CA"/>
        </w:rPr>
      </w:pPr>
      <w:r w:rsidRPr="00E37041">
        <w:rPr>
          <w:color w:val="231F20"/>
          <w:lang w:val="fr-CA"/>
        </w:rPr>
        <w:t>Ability Online</w:t>
      </w:r>
    </w:p>
    <w:p w:rsidR="006B27AB" w:rsidRPr="00E37041" w:rsidRDefault="003054A5" w:rsidP="00E37041">
      <w:pPr>
        <w:pStyle w:val="ListParagraph"/>
        <w:widowControl/>
        <w:numPr>
          <w:ilvl w:val="0"/>
          <w:numId w:val="160"/>
        </w:numPr>
        <w:tabs>
          <w:tab w:val="left" w:pos="280"/>
        </w:tabs>
        <w:rPr>
          <w:lang w:val="fr-CA"/>
        </w:rPr>
      </w:pPr>
      <w:r>
        <w:rPr>
          <w:color w:val="231F20"/>
          <w:lang w:val="fr-CA"/>
        </w:rPr>
        <w:t xml:space="preserve">Conseil tribal </w:t>
      </w:r>
      <w:r w:rsidR="00904434" w:rsidRPr="00E37041">
        <w:rPr>
          <w:color w:val="231F20"/>
          <w:lang w:val="fr-CA"/>
        </w:rPr>
        <w:t>Nokiiwin</w:t>
      </w:r>
    </w:p>
    <w:p w:rsidR="006B27AB" w:rsidRPr="00E37041" w:rsidRDefault="00904434" w:rsidP="00E37041">
      <w:pPr>
        <w:pStyle w:val="ListParagraph"/>
        <w:widowControl/>
        <w:numPr>
          <w:ilvl w:val="0"/>
          <w:numId w:val="160"/>
        </w:numPr>
        <w:tabs>
          <w:tab w:val="left" w:pos="280"/>
        </w:tabs>
        <w:rPr>
          <w:lang w:val="fr-CA"/>
        </w:rPr>
      </w:pPr>
      <w:r w:rsidRPr="00E37041">
        <w:rPr>
          <w:color w:val="231F20"/>
          <w:lang w:val="fr-CA"/>
        </w:rPr>
        <w:t>Ontario Brain Injury Association</w:t>
      </w:r>
    </w:p>
    <w:p w:rsidR="006B27AB" w:rsidRPr="00E37041" w:rsidRDefault="00904434" w:rsidP="00E37041">
      <w:pPr>
        <w:pStyle w:val="ListParagraph"/>
        <w:widowControl/>
        <w:numPr>
          <w:ilvl w:val="0"/>
          <w:numId w:val="160"/>
        </w:numPr>
        <w:tabs>
          <w:tab w:val="left" w:pos="280"/>
        </w:tabs>
        <w:rPr>
          <w:lang w:val="fr-CA"/>
        </w:rPr>
      </w:pPr>
      <w:r w:rsidRPr="00E37041">
        <w:rPr>
          <w:color w:val="231F20"/>
          <w:lang w:val="fr-CA"/>
        </w:rPr>
        <w:t>West Park Healthcare Centre</w:t>
      </w:r>
    </w:p>
    <w:sectPr w:rsidR="006B27AB" w:rsidRPr="00E37041" w:rsidSect="00FD4003">
      <w:footerReference w:type="even" r:id="rId34"/>
      <w:pgSz w:w="12240" w:h="15840"/>
      <w:pgMar w:top="900" w:right="980" w:bottom="820" w:left="980" w:header="0" w:footer="6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D62" w:rsidRDefault="00D27D62">
      <w:r>
        <w:separator/>
      </w:r>
    </w:p>
  </w:endnote>
  <w:endnote w:type="continuationSeparator" w:id="0">
    <w:p w:rsidR="00D27D62" w:rsidRDefault="00D27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BoldItalic">
    <w:altName w:val="Times New Roman"/>
    <w:charset w:val="00"/>
    <w:family w:val="auto"/>
    <w:pitch w:val="variable"/>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62B" w:rsidRDefault="0045362B">
    <w:pPr>
      <w:pStyle w:val="BodyText"/>
      <w:spacing w:line="14" w:lineRule="auto"/>
      <w:rPr>
        <w:sz w:val="20"/>
      </w:rPr>
    </w:pPr>
    <w:r>
      <w:pict>
        <v:shapetype id="_x0000_t202" coordsize="21600,21600" o:spt="202" path="m,l,21600r21600,l21600,xe">
          <v:stroke joinstyle="miter"/>
          <v:path gradientshapeok="t" o:connecttype="rect"/>
        </v:shapetype>
        <v:shape id="_x0000_s2067" type="#_x0000_t202" style="position:absolute;margin-left:432.8pt;margin-top:752.15pt;width:126.15pt;height:12.8pt;z-index:-94648;mso-position-horizontal-relative:page;mso-position-vertical-relative:page" filled="f" stroked="f">
          <v:textbox style="mso-next-textbox:#_x0000_s2067" inset="0,0,0,0">
            <w:txbxContent>
              <w:p w:rsidR="0045362B" w:rsidRDefault="0045362B">
                <w:pPr>
                  <w:spacing w:before="24"/>
                  <w:ind w:left="20"/>
                  <w:rPr>
                    <w:b/>
                    <w:sz w:val="18"/>
                  </w:rPr>
                </w:pPr>
                <w:r>
                  <w:rPr>
                    <w:b/>
                    <w:color w:val="DA1F2B"/>
                    <w:sz w:val="18"/>
                  </w:rPr>
                  <w:t>Une initiative de NCI Canada</w:t>
                </w:r>
              </w:p>
            </w:txbxContent>
          </v:textbox>
          <w10:wrap anchorx="page" anchory="page"/>
        </v:shape>
      </w:pict>
    </w:r>
    <w:r>
      <w:rPr>
        <w:noProof/>
        <w:lang w:val="fr-CA" w:eastAsia="fr-CA"/>
      </w:rPr>
      <w:drawing>
        <wp:anchor distT="0" distB="0" distL="0" distR="0" simplePos="0" relativeHeight="268340759" behindDoc="1" locked="0" layoutInCell="1" allowOverlap="1">
          <wp:simplePos x="0" y="0"/>
          <wp:positionH relativeFrom="page">
            <wp:posOffset>2650568</wp:posOffset>
          </wp:positionH>
          <wp:positionV relativeFrom="page">
            <wp:posOffset>9537700</wp:posOffset>
          </wp:positionV>
          <wp:extent cx="2581831" cy="312688"/>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 cstate="print"/>
                  <a:stretch>
                    <a:fillRect/>
                  </a:stretch>
                </pic:blipFill>
                <pic:spPr>
                  <a:xfrm>
                    <a:off x="0" y="0"/>
                    <a:ext cx="2581831" cy="312688"/>
                  </a:xfrm>
                  <a:prstGeom prst="rect">
                    <a:avLst/>
                  </a:prstGeom>
                </pic:spPr>
              </pic:pic>
            </a:graphicData>
          </a:graphic>
        </wp:anchor>
      </w:drawing>
    </w:r>
    <w:r>
      <w:pict>
        <v:shape id="_x0000_s2068" type="#_x0000_t202" style="position:absolute;margin-left:52pt;margin-top:752.15pt;width:140.6pt;height:12.8pt;z-index:-94672;mso-position-horizontal-relative:page;mso-position-vertical-relative:page" filled="f" stroked="f">
          <v:textbox style="mso-next-textbox:#_x0000_s2068" inset="0,0,0,0">
            <w:txbxContent>
              <w:p w:rsidR="0045362B" w:rsidRDefault="0045362B">
                <w:pPr>
                  <w:spacing w:before="24"/>
                  <w:ind w:left="40"/>
                  <w:rPr>
                    <w:b/>
                    <w:sz w:val="18"/>
                  </w:rPr>
                </w:pPr>
                <w:r>
                  <w:fldChar w:fldCharType="begin"/>
                </w:r>
                <w:r>
                  <w:rPr>
                    <w:b/>
                    <w:color w:val="DA1F2B"/>
                    <w:sz w:val="18"/>
                  </w:rPr>
                  <w:instrText xml:space="preserve"> PAGE </w:instrText>
                </w:r>
                <w:r>
                  <w:fldChar w:fldCharType="separate"/>
                </w:r>
                <w:r>
                  <w:rPr>
                    <w:b/>
                    <w:noProof/>
                    <w:color w:val="DA1F2B"/>
                    <w:sz w:val="18"/>
                  </w:rPr>
                  <w:t>4</w:t>
                </w:r>
                <w:r>
                  <w:fldChar w:fldCharType="end"/>
                </w:r>
                <w:r>
                  <w:rPr>
                    <w:b/>
                    <w:color w:val="DA1F2B"/>
                    <w:spacing w:val="2"/>
                    <w:sz w:val="18"/>
                  </w:rPr>
                  <w:t xml:space="preserve"> Rapport </w:t>
                </w:r>
                <w:r>
                  <w:rPr>
                    <w:b/>
                    <w:color w:val="DA1F2B"/>
                    <w:sz w:val="18"/>
                  </w:rPr>
                  <w:t>d’étape –</w:t>
                </w:r>
                <w:r>
                  <w:rPr>
                    <w:b/>
                    <w:color w:val="DA1F2B"/>
                    <w:spacing w:val="-24"/>
                    <w:sz w:val="18"/>
                  </w:rPr>
                  <w:t xml:space="preserve"> </w:t>
                </w:r>
                <w:r>
                  <w:rPr>
                    <w:b/>
                    <w:color w:val="DA1F2B"/>
                    <w:sz w:val="18"/>
                  </w:rPr>
                  <w:t>mars 2017</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62B" w:rsidRDefault="0045362B">
    <w:pPr>
      <w:pStyle w:val="BodyText"/>
      <w:spacing w:line="14" w:lineRule="auto"/>
      <w:rPr>
        <w:sz w:val="20"/>
      </w:rPr>
    </w:pPr>
    <w:r>
      <w:pict>
        <v:shapetype id="_x0000_t202" coordsize="21600,21600" o:spt="202" path="m,l,21600r21600,l21600,xe">
          <v:stroke joinstyle="miter"/>
          <v:path gradientshapeok="t" o:connecttype="rect"/>
        </v:shapetype>
        <v:shape id="_x0000_s2070" type="#_x0000_t202" style="position:absolute;margin-left:53pt;margin-top:752.15pt;width:134.8pt;height:12.8pt;z-index:-94744;mso-position-horizontal-relative:page;mso-position-vertical-relative:page" filled="f" stroked="f">
          <v:textbox style="mso-next-textbox:#_x0000_s2070" inset="0,0,0,0">
            <w:txbxContent>
              <w:p w:rsidR="0045362B" w:rsidRDefault="0045362B" w:rsidP="004A627B">
                <w:pPr>
                  <w:spacing w:before="24"/>
                  <w:ind w:left="20"/>
                </w:pPr>
                <w:r>
                  <w:rPr>
                    <w:b/>
                    <w:color w:val="DA1F2B"/>
                    <w:sz w:val="18"/>
                  </w:rPr>
                  <w:t xml:space="preserve">Une initiative de LM Canada </w:t>
                </w:r>
              </w:p>
            </w:txbxContent>
          </v:textbox>
          <w10:wrap anchorx="page" anchory="page"/>
        </v:shape>
      </w:pict>
    </w:r>
    <w:r>
      <w:pict>
        <v:shape id="_x0000_s2069" type="#_x0000_t202" style="position:absolute;margin-left:426.05pt;margin-top:751.8pt;width:135.7pt;height:12.8pt;z-index:-94720;mso-position-horizontal-relative:page;mso-position-vertical-relative:page" filled="f" stroked="f">
          <v:textbox style="mso-next-textbox:#_x0000_s2069" inset="0,0,0,0">
            <w:txbxContent>
              <w:p w:rsidR="0045362B" w:rsidRDefault="0045362B">
                <w:pPr>
                  <w:spacing w:before="24"/>
                  <w:ind w:left="20"/>
                  <w:rPr>
                    <w:b/>
                    <w:sz w:val="18"/>
                  </w:rPr>
                </w:pPr>
                <w:r>
                  <w:rPr>
                    <w:b/>
                    <w:color w:val="DA1F2B"/>
                    <w:w w:val="95"/>
                    <w:sz w:val="18"/>
                  </w:rPr>
                  <w:t xml:space="preserve">Rapport d’étape – mars 2017 </w:t>
                </w:r>
                <w:r>
                  <w:fldChar w:fldCharType="begin"/>
                </w:r>
                <w:r>
                  <w:rPr>
                    <w:b/>
                    <w:color w:val="DA1F2B"/>
                    <w:w w:val="95"/>
                    <w:sz w:val="18"/>
                  </w:rPr>
                  <w:instrText xml:space="preserve"> PAGE </w:instrText>
                </w:r>
                <w:r>
                  <w:fldChar w:fldCharType="separate"/>
                </w:r>
                <w:r w:rsidR="00245A49">
                  <w:rPr>
                    <w:b/>
                    <w:noProof/>
                    <w:color w:val="DA1F2B"/>
                    <w:w w:val="95"/>
                    <w:sz w:val="18"/>
                  </w:rPr>
                  <w:t>3</w:t>
                </w:r>
                <w:r>
                  <w:fldChar w:fldCharType="end"/>
                </w:r>
                <w:r>
                  <w:rPr>
                    <w:b/>
                    <w:color w:val="DA1F2B"/>
                    <w:sz w:val="18"/>
                  </w:rPr>
                  <w:t xml:space="preserve">  </w:t>
                </w:r>
              </w:p>
            </w:txbxContent>
          </v:textbox>
          <w10:wrap anchorx="page" anchory="page"/>
        </v:shape>
      </w:pict>
    </w:r>
    <w:r>
      <w:rPr>
        <w:noProof/>
        <w:lang w:val="fr-CA" w:eastAsia="fr-CA"/>
      </w:rPr>
      <w:drawing>
        <wp:anchor distT="0" distB="0" distL="0" distR="0" simplePos="0" relativeHeight="268340687" behindDoc="1" locked="0" layoutInCell="1" allowOverlap="1">
          <wp:simplePos x="0" y="0"/>
          <wp:positionH relativeFrom="page">
            <wp:posOffset>2595284</wp:posOffset>
          </wp:positionH>
          <wp:positionV relativeFrom="page">
            <wp:posOffset>9544550</wp:posOffset>
          </wp:positionV>
          <wp:extent cx="2581831" cy="312688"/>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2581831" cy="312688"/>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62B" w:rsidRDefault="0045362B">
    <w:pPr>
      <w:pStyle w:val="BodyText"/>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428.4pt;margin-top:758.15pt;width:130.55pt;height:13.4pt;z-index:-94432;mso-position-horizontal-relative:page;mso-position-vertical-relative:page" filled="f" stroked="f">
          <v:textbox style="mso-next-textbox:#_x0000_s2061" inset="0,0,0,0">
            <w:txbxContent>
              <w:p w:rsidR="0045362B" w:rsidRDefault="0045362B">
                <w:pPr>
                  <w:spacing w:before="24"/>
                  <w:ind w:left="20"/>
                  <w:rPr>
                    <w:b/>
                    <w:sz w:val="18"/>
                  </w:rPr>
                </w:pPr>
                <w:r>
                  <w:rPr>
                    <w:b/>
                    <w:color w:val="DA1F2B"/>
                    <w:sz w:val="18"/>
                  </w:rPr>
                  <w:t>Une initiative de LM Canada</w:t>
                </w:r>
              </w:p>
            </w:txbxContent>
          </v:textbox>
          <w10:wrap anchorx="page" anchory="page"/>
        </v:shape>
      </w:pict>
    </w:r>
    <w:r>
      <w:pict>
        <v:shape id="_x0000_s2062" type="#_x0000_t202" style="position:absolute;margin-left:52pt;margin-top:758.75pt;width:140.6pt;height:12.8pt;z-index:-94456;mso-position-horizontal-relative:page;mso-position-vertical-relative:page" filled="f" stroked="f">
          <v:textbox style="mso-next-textbox:#_x0000_s2062" inset="0,0,0,0">
            <w:txbxContent>
              <w:p w:rsidR="0045362B" w:rsidRDefault="0045362B">
                <w:pPr>
                  <w:spacing w:before="24"/>
                  <w:ind w:left="40"/>
                  <w:rPr>
                    <w:b/>
                    <w:sz w:val="18"/>
                  </w:rPr>
                </w:pPr>
                <w:r>
                  <w:fldChar w:fldCharType="begin"/>
                </w:r>
                <w:r>
                  <w:rPr>
                    <w:b/>
                    <w:color w:val="DA1F2B"/>
                    <w:sz w:val="18"/>
                  </w:rPr>
                  <w:instrText xml:space="preserve"> PAGE </w:instrText>
                </w:r>
                <w:r>
                  <w:fldChar w:fldCharType="separate"/>
                </w:r>
                <w:r w:rsidR="00FD0ED9">
                  <w:rPr>
                    <w:b/>
                    <w:noProof/>
                    <w:color w:val="DA1F2B"/>
                    <w:sz w:val="18"/>
                  </w:rPr>
                  <w:t>26</w:t>
                </w:r>
                <w:r>
                  <w:fldChar w:fldCharType="end"/>
                </w:r>
                <w:r>
                  <w:rPr>
                    <w:b/>
                    <w:color w:val="DA1F2B"/>
                    <w:spacing w:val="2"/>
                    <w:sz w:val="18"/>
                  </w:rPr>
                  <w:t xml:space="preserve"> Rapport </w:t>
                </w:r>
                <w:r>
                  <w:rPr>
                    <w:b/>
                    <w:color w:val="DA1F2B"/>
                    <w:sz w:val="18"/>
                  </w:rPr>
                  <w:t>d’étape –</w:t>
                </w:r>
                <w:r>
                  <w:rPr>
                    <w:b/>
                    <w:color w:val="DA1F2B"/>
                    <w:spacing w:val="-24"/>
                    <w:sz w:val="18"/>
                  </w:rPr>
                  <w:t xml:space="preserve"> </w:t>
                </w:r>
                <w:r>
                  <w:rPr>
                    <w:b/>
                    <w:color w:val="DA1F2B"/>
                    <w:sz w:val="18"/>
                  </w:rPr>
                  <w:t>mars 2017</w:t>
                </w:r>
              </w:p>
            </w:txbxContent>
          </v:textbox>
          <w10:wrap anchorx="page" anchory="page"/>
        </v:shape>
      </w:pict>
    </w:r>
    <w:r>
      <w:rPr>
        <w:noProof/>
        <w:lang w:val="fr-CA" w:eastAsia="fr-CA"/>
      </w:rPr>
      <w:drawing>
        <wp:anchor distT="0" distB="0" distL="0" distR="0" simplePos="0" relativeHeight="268340975" behindDoc="1" locked="0" layoutInCell="1" allowOverlap="1">
          <wp:simplePos x="0" y="0"/>
          <wp:positionH relativeFrom="page">
            <wp:posOffset>2650568</wp:posOffset>
          </wp:positionH>
          <wp:positionV relativeFrom="page">
            <wp:posOffset>9537700</wp:posOffset>
          </wp:positionV>
          <wp:extent cx="2581831" cy="312688"/>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1" cstate="print"/>
                  <a:stretch>
                    <a:fillRect/>
                  </a:stretch>
                </pic:blipFill>
                <pic:spPr>
                  <a:xfrm>
                    <a:off x="0" y="0"/>
                    <a:ext cx="2581831" cy="312688"/>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62B" w:rsidRDefault="0045362B">
    <w:pPr>
      <w:pStyle w:val="BodyText"/>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419.4pt;margin-top:757.55pt;width:140.6pt;height:12.8pt;z-index:-94360;mso-position-horizontal-relative:page;mso-position-vertical-relative:page" filled="f" stroked="f">
          <v:textbox style="mso-next-textbox:#_x0000_s2059" inset="0,0,0,0">
            <w:txbxContent>
              <w:p w:rsidR="0045362B" w:rsidRDefault="0045362B">
                <w:pPr>
                  <w:spacing w:before="24"/>
                  <w:ind w:left="20"/>
                  <w:rPr>
                    <w:b/>
                    <w:sz w:val="18"/>
                  </w:rPr>
                </w:pPr>
                <w:r>
                  <w:rPr>
                    <w:b/>
                    <w:color w:val="DA1F2B"/>
                    <w:w w:val="95"/>
                    <w:sz w:val="18"/>
                  </w:rPr>
                  <w:t xml:space="preserve">Rapport d’étape – mars 2017 </w:t>
                </w:r>
                <w:r>
                  <w:fldChar w:fldCharType="begin"/>
                </w:r>
                <w:r>
                  <w:rPr>
                    <w:b/>
                    <w:color w:val="DA1F2B"/>
                    <w:w w:val="95"/>
                    <w:sz w:val="18"/>
                  </w:rPr>
                  <w:instrText xml:space="preserve"> PAGE </w:instrText>
                </w:r>
                <w:r>
                  <w:fldChar w:fldCharType="separate"/>
                </w:r>
                <w:r w:rsidR="00FD0ED9">
                  <w:rPr>
                    <w:b/>
                    <w:noProof/>
                    <w:color w:val="DA1F2B"/>
                    <w:w w:val="95"/>
                    <w:sz w:val="18"/>
                  </w:rPr>
                  <w:t>25</w:t>
                </w:r>
                <w:r>
                  <w:fldChar w:fldCharType="end"/>
                </w:r>
                <w:r>
                  <w:rPr>
                    <w:b/>
                    <w:color w:val="DA1F2B"/>
                    <w:sz w:val="18"/>
                  </w:rPr>
                  <w:t xml:space="preserve">  </w:t>
                </w:r>
              </w:p>
            </w:txbxContent>
          </v:textbox>
          <w10:wrap anchorx="page" anchory="page"/>
        </v:shape>
      </w:pict>
    </w:r>
    <w:r>
      <w:pict>
        <v:shape id="_x0000_s2060" type="#_x0000_t202" style="position:absolute;margin-left:53pt;margin-top:758.15pt;width:124.6pt;height:12.8pt;z-index:-94384;mso-position-horizontal-relative:page;mso-position-vertical-relative:page" filled="f" stroked="f">
          <v:textbox style="mso-next-textbox:#_x0000_s2060" inset="0,0,0,0">
            <w:txbxContent>
              <w:p w:rsidR="0045362B" w:rsidRPr="00FA1A42" w:rsidRDefault="0045362B" w:rsidP="00FA1A42">
                <w:r>
                  <w:rPr>
                    <w:b/>
                    <w:color w:val="DA1F2B"/>
                    <w:sz w:val="18"/>
                  </w:rPr>
                  <w:t>Une initiative de LM Canada</w:t>
                </w:r>
              </w:p>
            </w:txbxContent>
          </v:textbox>
          <w10:wrap anchorx="page" anchory="page"/>
        </v:shape>
      </w:pict>
    </w:r>
    <w:r>
      <w:rPr>
        <w:noProof/>
        <w:lang w:val="fr-CA" w:eastAsia="fr-CA"/>
      </w:rPr>
      <w:drawing>
        <wp:anchor distT="0" distB="0" distL="0" distR="0" simplePos="0" relativeHeight="268341047" behindDoc="1" locked="0" layoutInCell="1" allowOverlap="1">
          <wp:simplePos x="0" y="0"/>
          <wp:positionH relativeFrom="page">
            <wp:posOffset>2595284</wp:posOffset>
          </wp:positionH>
          <wp:positionV relativeFrom="page">
            <wp:posOffset>9544550</wp:posOffset>
          </wp:positionV>
          <wp:extent cx="2581831" cy="312688"/>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1" cstate="print"/>
                  <a:stretch>
                    <a:fillRect/>
                  </a:stretch>
                </pic:blipFill>
                <pic:spPr>
                  <a:xfrm>
                    <a:off x="0" y="0"/>
                    <a:ext cx="2581831" cy="312688"/>
                  </a:xfrm>
                  <a:prstGeom prst="rect">
                    <a:avLst/>
                  </a:prstGeom>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62B" w:rsidRDefault="0045362B">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433.2pt;margin-top:758.15pt;width:125.75pt;height:16.45pt;z-index:-94144;mso-position-horizontal-relative:page;mso-position-vertical-relative:page" filled="f" stroked="f">
          <v:textbox style="mso-next-textbox:#_x0000_s2053" inset="0,0,0,0">
            <w:txbxContent>
              <w:p w:rsidR="0045362B" w:rsidRDefault="0045362B">
                <w:pPr>
                  <w:spacing w:before="24"/>
                  <w:ind w:left="20"/>
                  <w:rPr>
                    <w:b/>
                    <w:sz w:val="18"/>
                  </w:rPr>
                </w:pPr>
                <w:r>
                  <w:rPr>
                    <w:b/>
                    <w:color w:val="DA1F2B"/>
                    <w:sz w:val="18"/>
                  </w:rPr>
                  <w:t>Une initiative de LM Canada</w:t>
                </w:r>
              </w:p>
            </w:txbxContent>
          </v:textbox>
          <w10:wrap anchorx="page" anchory="page"/>
        </v:shape>
      </w:pict>
    </w:r>
    <w:r>
      <w:pict>
        <v:shape id="_x0000_s2054" type="#_x0000_t202" style="position:absolute;margin-left:52pt;margin-top:758.15pt;width:140.6pt;height:12.8pt;z-index:-94168;mso-position-horizontal-relative:page;mso-position-vertical-relative:page" filled="f" stroked="f">
          <v:textbox style="mso-next-textbox:#_x0000_s2054" inset="0,0,0,0">
            <w:txbxContent>
              <w:p w:rsidR="0045362B" w:rsidRDefault="0045362B">
                <w:pPr>
                  <w:spacing w:before="24"/>
                  <w:ind w:left="40"/>
                  <w:rPr>
                    <w:b/>
                    <w:sz w:val="18"/>
                  </w:rPr>
                </w:pPr>
                <w:r>
                  <w:fldChar w:fldCharType="begin"/>
                </w:r>
                <w:r>
                  <w:rPr>
                    <w:b/>
                    <w:color w:val="DA1F2B"/>
                    <w:sz w:val="18"/>
                  </w:rPr>
                  <w:instrText xml:space="preserve"> PAGE </w:instrText>
                </w:r>
                <w:r>
                  <w:fldChar w:fldCharType="separate"/>
                </w:r>
                <w:r w:rsidR="00FC195F">
                  <w:rPr>
                    <w:b/>
                    <w:noProof/>
                    <w:color w:val="DA1F2B"/>
                    <w:sz w:val="18"/>
                  </w:rPr>
                  <w:t>38</w:t>
                </w:r>
                <w:r>
                  <w:fldChar w:fldCharType="end"/>
                </w:r>
                <w:r>
                  <w:rPr>
                    <w:b/>
                    <w:color w:val="DA1F2B"/>
                    <w:spacing w:val="2"/>
                    <w:sz w:val="18"/>
                  </w:rPr>
                  <w:t xml:space="preserve"> Rapport </w:t>
                </w:r>
                <w:r>
                  <w:rPr>
                    <w:b/>
                    <w:color w:val="DA1F2B"/>
                    <w:sz w:val="18"/>
                  </w:rPr>
                  <w:t>d’étape –</w:t>
                </w:r>
                <w:r>
                  <w:rPr>
                    <w:b/>
                    <w:color w:val="DA1F2B"/>
                    <w:spacing w:val="-24"/>
                    <w:sz w:val="18"/>
                  </w:rPr>
                  <w:t xml:space="preserve"> </w:t>
                </w:r>
                <w:r>
                  <w:rPr>
                    <w:b/>
                    <w:color w:val="DA1F2B"/>
                    <w:sz w:val="18"/>
                  </w:rPr>
                  <w:t>mars 2017</w:t>
                </w:r>
              </w:p>
            </w:txbxContent>
          </v:textbox>
          <w10:wrap anchorx="page" anchory="page"/>
        </v:shape>
      </w:pict>
    </w:r>
    <w:r>
      <w:rPr>
        <w:noProof/>
        <w:lang w:val="fr-CA" w:eastAsia="fr-CA"/>
      </w:rPr>
      <w:drawing>
        <wp:anchor distT="0" distB="0" distL="0" distR="0" simplePos="0" relativeHeight="268341263" behindDoc="1" locked="0" layoutInCell="1" allowOverlap="1">
          <wp:simplePos x="0" y="0"/>
          <wp:positionH relativeFrom="page">
            <wp:posOffset>2650568</wp:posOffset>
          </wp:positionH>
          <wp:positionV relativeFrom="page">
            <wp:posOffset>9537700</wp:posOffset>
          </wp:positionV>
          <wp:extent cx="2581831" cy="312688"/>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1" cstate="print"/>
                  <a:stretch>
                    <a:fillRect/>
                  </a:stretch>
                </pic:blipFill>
                <pic:spPr>
                  <a:xfrm>
                    <a:off x="0" y="0"/>
                    <a:ext cx="2581831" cy="312688"/>
                  </a:xfrm>
                  <a:prstGeom prst="rect">
                    <a:avLst/>
                  </a:prstGeom>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62B" w:rsidRDefault="0045362B">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419.4pt;margin-top:757.55pt;width:140.6pt;height:12.8pt;z-index:-94072;mso-position-horizontal-relative:page;mso-position-vertical-relative:page" filled="f" stroked="f">
          <v:textbox style="mso-next-textbox:#_x0000_s2051" inset="0,0,0,0">
            <w:txbxContent>
              <w:p w:rsidR="0045362B" w:rsidRDefault="0045362B">
                <w:pPr>
                  <w:spacing w:before="24"/>
                  <w:ind w:left="20"/>
                  <w:rPr>
                    <w:b/>
                    <w:sz w:val="18"/>
                  </w:rPr>
                </w:pPr>
                <w:r>
                  <w:rPr>
                    <w:b/>
                    <w:color w:val="DA1F2B"/>
                    <w:w w:val="95"/>
                    <w:sz w:val="18"/>
                  </w:rPr>
                  <w:t xml:space="preserve">Rapport d’étape – mars 2017 </w:t>
                </w:r>
                <w:r>
                  <w:fldChar w:fldCharType="begin"/>
                </w:r>
                <w:r>
                  <w:rPr>
                    <w:b/>
                    <w:color w:val="DA1F2B"/>
                    <w:w w:val="95"/>
                    <w:sz w:val="18"/>
                  </w:rPr>
                  <w:instrText xml:space="preserve"> PAGE </w:instrText>
                </w:r>
                <w:r>
                  <w:fldChar w:fldCharType="separate"/>
                </w:r>
                <w:r w:rsidR="00FC195F">
                  <w:rPr>
                    <w:b/>
                    <w:noProof/>
                    <w:color w:val="DA1F2B"/>
                    <w:w w:val="95"/>
                    <w:sz w:val="18"/>
                  </w:rPr>
                  <w:t>37</w:t>
                </w:r>
                <w:r>
                  <w:fldChar w:fldCharType="end"/>
                </w:r>
                <w:r>
                  <w:rPr>
                    <w:b/>
                    <w:color w:val="DA1F2B"/>
                    <w:sz w:val="18"/>
                  </w:rPr>
                  <w:t xml:space="preserve">  </w:t>
                </w:r>
              </w:p>
            </w:txbxContent>
          </v:textbox>
          <w10:wrap anchorx="page" anchory="page"/>
        </v:shape>
      </w:pict>
    </w:r>
    <w:r>
      <w:pict>
        <v:shape id="_x0000_s2052" type="#_x0000_t202" style="position:absolute;margin-left:53pt;margin-top:757.55pt;width:123.4pt;height:12.8pt;z-index:-94096;mso-position-horizontal-relative:page;mso-position-vertical-relative:page" filled="f" stroked="f">
          <v:textbox style="mso-next-textbox:#_x0000_s2052" inset="0,0,0,0">
            <w:txbxContent>
              <w:p w:rsidR="0045362B" w:rsidRDefault="0045362B">
                <w:pPr>
                  <w:spacing w:before="24"/>
                  <w:ind w:left="20"/>
                  <w:rPr>
                    <w:b/>
                    <w:sz w:val="18"/>
                  </w:rPr>
                </w:pPr>
                <w:r>
                  <w:rPr>
                    <w:b/>
                    <w:color w:val="DA1F2B"/>
                    <w:sz w:val="18"/>
                  </w:rPr>
                  <w:t>Une initiative de LM Canada</w:t>
                </w:r>
              </w:p>
            </w:txbxContent>
          </v:textbox>
          <w10:wrap anchorx="page" anchory="page"/>
        </v:shape>
      </w:pict>
    </w:r>
    <w:r>
      <w:rPr>
        <w:noProof/>
        <w:lang w:val="fr-CA" w:eastAsia="fr-CA"/>
      </w:rPr>
      <w:drawing>
        <wp:anchor distT="0" distB="0" distL="0" distR="0" simplePos="0" relativeHeight="268341335" behindDoc="1" locked="0" layoutInCell="1" allowOverlap="1">
          <wp:simplePos x="0" y="0"/>
          <wp:positionH relativeFrom="page">
            <wp:posOffset>2595284</wp:posOffset>
          </wp:positionH>
          <wp:positionV relativeFrom="page">
            <wp:posOffset>9544550</wp:posOffset>
          </wp:positionV>
          <wp:extent cx="2581831" cy="312688"/>
          <wp:effectExtent l="0" t="0" r="0"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1" cstate="print"/>
                  <a:stretch>
                    <a:fillRect/>
                  </a:stretch>
                </pic:blipFill>
                <pic:spPr>
                  <a:xfrm>
                    <a:off x="0" y="0"/>
                    <a:ext cx="2581831" cy="312688"/>
                  </a:xfrm>
                  <a:prstGeom prst="rect">
                    <a:avLst/>
                  </a:prstGeom>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62B" w:rsidRDefault="00295D55">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443.65pt;margin-top:752.15pt;width:123.9pt;height:12.8pt;z-index:-94000;mso-position-horizontal-relative:page;mso-position-vertical-relative:page" filled="f" stroked="f">
          <v:textbox style="mso-next-textbox:#_x0000_s2049" inset="0,0,0,0">
            <w:txbxContent>
              <w:p w:rsidR="0045362B" w:rsidRPr="00295D55" w:rsidRDefault="00295D55">
                <w:pPr>
                  <w:spacing w:before="24"/>
                  <w:ind w:left="20"/>
                  <w:rPr>
                    <w:b/>
                    <w:sz w:val="18"/>
                    <w:lang w:val="fr-CA"/>
                  </w:rPr>
                </w:pPr>
                <w:r w:rsidRPr="00295D55">
                  <w:rPr>
                    <w:b/>
                    <w:color w:val="DA1F2B"/>
                    <w:sz w:val="18"/>
                    <w:lang w:val="fr-CA"/>
                  </w:rPr>
                  <w:t xml:space="preserve">Une initiative de LM </w:t>
                </w:r>
                <w:r>
                  <w:rPr>
                    <w:b/>
                    <w:color w:val="DA1F2B"/>
                    <w:sz w:val="18"/>
                    <w:lang w:val="fr-CA"/>
                  </w:rPr>
                  <w:t>Can</w:t>
                </w:r>
                <w:r w:rsidR="0045362B" w:rsidRPr="00295D55">
                  <w:rPr>
                    <w:b/>
                    <w:color w:val="DA1F2B"/>
                    <w:sz w:val="18"/>
                    <w:lang w:val="fr-CA"/>
                  </w:rPr>
                  <w:t>ada</w:t>
                </w:r>
                <w:r w:rsidR="0045362B" w:rsidRPr="00295D55">
                  <w:rPr>
                    <w:b/>
                    <w:color w:val="DA1F2B"/>
                    <w:spacing w:val="-27"/>
                    <w:sz w:val="18"/>
                    <w:lang w:val="fr-CA"/>
                  </w:rPr>
                  <w:t xml:space="preserve"> </w:t>
                </w:r>
                <w:r w:rsidR="0045362B" w:rsidRPr="00295D55">
                  <w:rPr>
                    <w:b/>
                    <w:color w:val="DA1F2B"/>
                    <w:sz w:val="18"/>
                    <w:lang w:val="fr-CA"/>
                  </w:rPr>
                  <w:t>Initiative</w:t>
                </w:r>
              </w:p>
            </w:txbxContent>
          </v:textbox>
          <w10:wrap anchorx="page" anchory="page"/>
        </v:shape>
      </w:pict>
    </w:r>
    <w:r w:rsidR="0045362B">
      <w:rPr>
        <w:noProof/>
        <w:lang w:val="fr-CA" w:eastAsia="fr-CA"/>
      </w:rPr>
      <w:drawing>
        <wp:anchor distT="0" distB="0" distL="0" distR="0" simplePos="0" relativeHeight="268341407" behindDoc="1" locked="0" layoutInCell="1" allowOverlap="1" wp14:anchorId="19F72EC5" wp14:editId="3AC9F4F6">
          <wp:simplePos x="0" y="0"/>
          <wp:positionH relativeFrom="page">
            <wp:posOffset>2650568</wp:posOffset>
          </wp:positionH>
          <wp:positionV relativeFrom="page">
            <wp:posOffset>9537700</wp:posOffset>
          </wp:positionV>
          <wp:extent cx="2581831" cy="312688"/>
          <wp:effectExtent l="0" t="0" r="0"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1" cstate="print"/>
                  <a:stretch>
                    <a:fillRect/>
                  </a:stretch>
                </pic:blipFill>
                <pic:spPr>
                  <a:xfrm>
                    <a:off x="0" y="0"/>
                    <a:ext cx="2581831" cy="312688"/>
                  </a:xfrm>
                  <a:prstGeom prst="rect">
                    <a:avLst/>
                  </a:prstGeom>
                </pic:spPr>
              </pic:pic>
            </a:graphicData>
          </a:graphic>
        </wp:anchor>
      </w:drawing>
    </w:r>
    <w:r w:rsidR="0045362B">
      <w:pict>
        <v:shape id="_x0000_s2050" type="#_x0000_t202" style="position:absolute;margin-left:53pt;margin-top:752.15pt;width:139.6pt;height:12.8pt;z-index:-94024;mso-position-horizontal-relative:page;mso-position-vertical-relative:page" filled="f" stroked="f">
          <v:textbox style="mso-next-textbox:#_x0000_s2050" inset="0,0,0,0">
            <w:txbxContent>
              <w:p w:rsidR="0045362B" w:rsidRDefault="0045362B">
                <w:pPr>
                  <w:spacing w:before="24"/>
                  <w:ind w:left="20"/>
                  <w:rPr>
                    <w:b/>
                    <w:sz w:val="18"/>
                  </w:rPr>
                </w:pPr>
                <w:r>
                  <w:rPr>
                    <w:b/>
                    <w:color w:val="DA1F2B"/>
                    <w:sz w:val="18"/>
                  </w:rPr>
                  <w:t>4</w:t>
                </w:r>
                <w:r w:rsidR="00295D55">
                  <w:rPr>
                    <w:b/>
                    <w:color w:val="DA1F2B"/>
                    <w:sz w:val="18"/>
                  </w:rPr>
                  <w:t>2</w:t>
                </w:r>
                <w:r>
                  <w:rPr>
                    <w:b/>
                    <w:color w:val="DA1F2B"/>
                    <w:spacing w:val="2"/>
                    <w:sz w:val="18"/>
                  </w:rPr>
                  <w:t xml:space="preserve"> </w:t>
                </w:r>
                <w:r w:rsidR="00295D55">
                  <w:rPr>
                    <w:b/>
                    <w:color w:val="DA1F2B"/>
                    <w:spacing w:val="2"/>
                    <w:sz w:val="18"/>
                  </w:rPr>
                  <w:t>Rapport d’étape</w:t>
                </w:r>
                <w:r>
                  <w:rPr>
                    <w:b/>
                    <w:color w:val="DA1F2B"/>
                    <w:spacing w:val="-24"/>
                    <w:sz w:val="18"/>
                  </w:rPr>
                  <w:t xml:space="preserve"> </w:t>
                </w:r>
                <w:r>
                  <w:rPr>
                    <w:b/>
                    <w:color w:val="DA1F2B"/>
                    <w:sz w:val="18"/>
                  </w:rPr>
                  <w:t>–</w:t>
                </w:r>
                <w:r>
                  <w:rPr>
                    <w:b/>
                    <w:color w:val="DA1F2B"/>
                    <w:spacing w:val="-24"/>
                    <w:sz w:val="18"/>
                  </w:rPr>
                  <w:t xml:space="preserve"> </w:t>
                </w:r>
                <w:r w:rsidR="00295D55">
                  <w:rPr>
                    <w:b/>
                    <w:color w:val="DA1F2B"/>
                    <w:sz w:val="18"/>
                  </w:rPr>
                  <w:t>m</w:t>
                </w:r>
                <w:r>
                  <w:rPr>
                    <w:b/>
                    <w:color w:val="DA1F2B"/>
                    <w:sz w:val="18"/>
                  </w:rPr>
                  <w:t>ar</w:t>
                </w:r>
                <w:r w:rsidR="00295D55">
                  <w:rPr>
                    <w:b/>
                    <w:color w:val="DA1F2B"/>
                    <w:sz w:val="18"/>
                  </w:rPr>
                  <w:t>s</w:t>
                </w:r>
                <w:r>
                  <w:rPr>
                    <w:b/>
                    <w:color w:val="DA1F2B"/>
                    <w:spacing w:val="-24"/>
                    <w:sz w:val="18"/>
                  </w:rPr>
                  <w:t xml:space="preserve"> </w:t>
                </w:r>
                <w:r>
                  <w:rPr>
                    <w:b/>
                    <w:color w:val="DA1F2B"/>
                    <w:sz w:val="18"/>
                  </w:rPr>
                  <w:t>2017</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D62" w:rsidRDefault="00D27D62">
      <w:r>
        <w:separator/>
      </w:r>
    </w:p>
  </w:footnote>
  <w:footnote w:type="continuationSeparator" w:id="0">
    <w:p w:rsidR="00D27D62" w:rsidRDefault="00D27D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5B8D"/>
    <w:multiLevelType w:val="hybridMultilevel"/>
    <w:tmpl w:val="E69201EA"/>
    <w:lvl w:ilvl="0" w:tplc="C6AC5550">
      <w:numFmt w:val="bullet"/>
      <w:lvlText w:val="•"/>
      <w:lvlJc w:val="left"/>
      <w:pPr>
        <w:ind w:left="330" w:hanging="160"/>
      </w:pPr>
      <w:rPr>
        <w:rFonts w:ascii="Arial" w:eastAsia="Arial" w:hAnsi="Arial" w:cs="Arial" w:hint="default"/>
        <w:color w:val="231F20"/>
        <w:spacing w:val="30"/>
        <w:w w:val="168"/>
        <w:sz w:val="22"/>
        <w:szCs w:val="22"/>
      </w:rPr>
    </w:lvl>
    <w:lvl w:ilvl="1" w:tplc="46B27CCA">
      <w:numFmt w:val="bullet"/>
      <w:lvlText w:val="•"/>
      <w:lvlJc w:val="left"/>
      <w:pPr>
        <w:ind w:left="556" w:hanging="160"/>
      </w:pPr>
      <w:rPr>
        <w:rFonts w:hint="default"/>
      </w:rPr>
    </w:lvl>
    <w:lvl w:ilvl="2" w:tplc="C1C4176C">
      <w:numFmt w:val="bullet"/>
      <w:lvlText w:val="•"/>
      <w:lvlJc w:val="left"/>
      <w:pPr>
        <w:ind w:left="772" w:hanging="160"/>
      </w:pPr>
      <w:rPr>
        <w:rFonts w:hint="default"/>
      </w:rPr>
    </w:lvl>
    <w:lvl w:ilvl="3" w:tplc="0FF820FE">
      <w:numFmt w:val="bullet"/>
      <w:lvlText w:val="•"/>
      <w:lvlJc w:val="left"/>
      <w:pPr>
        <w:ind w:left="988" w:hanging="160"/>
      </w:pPr>
      <w:rPr>
        <w:rFonts w:hint="default"/>
      </w:rPr>
    </w:lvl>
    <w:lvl w:ilvl="4" w:tplc="F33849F8">
      <w:numFmt w:val="bullet"/>
      <w:lvlText w:val="•"/>
      <w:lvlJc w:val="left"/>
      <w:pPr>
        <w:ind w:left="1204" w:hanging="160"/>
      </w:pPr>
      <w:rPr>
        <w:rFonts w:hint="default"/>
      </w:rPr>
    </w:lvl>
    <w:lvl w:ilvl="5" w:tplc="266C4AB2">
      <w:numFmt w:val="bullet"/>
      <w:lvlText w:val="•"/>
      <w:lvlJc w:val="left"/>
      <w:pPr>
        <w:ind w:left="1420" w:hanging="160"/>
      </w:pPr>
      <w:rPr>
        <w:rFonts w:hint="default"/>
      </w:rPr>
    </w:lvl>
    <w:lvl w:ilvl="6" w:tplc="EB4EB070">
      <w:numFmt w:val="bullet"/>
      <w:lvlText w:val="•"/>
      <w:lvlJc w:val="left"/>
      <w:pPr>
        <w:ind w:left="1636" w:hanging="160"/>
      </w:pPr>
      <w:rPr>
        <w:rFonts w:hint="default"/>
      </w:rPr>
    </w:lvl>
    <w:lvl w:ilvl="7" w:tplc="57F4B942">
      <w:numFmt w:val="bullet"/>
      <w:lvlText w:val="•"/>
      <w:lvlJc w:val="left"/>
      <w:pPr>
        <w:ind w:left="1852" w:hanging="160"/>
      </w:pPr>
      <w:rPr>
        <w:rFonts w:hint="default"/>
      </w:rPr>
    </w:lvl>
    <w:lvl w:ilvl="8" w:tplc="9D6A64D0">
      <w:numFmt w:val="bullet"/>
      <w:lvlText w:val="•"/>
      <w:lvlJc w:val="left"/>
      <w:pPr>
        <w:ind w:left="2068" w:hanging="160"/>
      </w:pPr>
      <w:rPr>
        <w:rFonts w:hint="default"/>
      </w:rPr>
    </w:lvl>
  </w:abstractNum>
  <w:abstractNum w:abstractNumId="1">
    <w:nsid w:val="00E33C4F"/>
    <w:multiLevelType w:val="hybridMultilevel"/>
    <w:tmpl w:val="A660272C"/>
    <w:lvl w:ilvl="0" w:tplc="4BA67254">
      <w:numFmt w:val="bullet"/>
      <w:lvlText w:val="•"/>
      <w:lvlJc w:val="left"/>
      <w:pPr>
        <w:ind w:left="330" w:hanging="160"/>
      </w:pPr>
      <w:rPr>
        <w:rFonts w:ascii="Arial" w:eastAsia="Arial" w:hAnsi="Arial" w:cs="Arial" w:hint="default"/>
        <w:color w:val="231F20"/>
        <w:spacing w:val="30"/>
        <w:w w:val="168"/>
        <w:sz w:val="22"/>
        <w:szCs w:val="22"/>
      </w:rPr>
    </w:lvl>
    <w:lvl w:ilvl="1" w:tplc="7B2CE1A6">
      <w:numFmt w:val="bullet"/>
      <w:lvlText w:val="•"/>
      <w:lvlJc w:val="left"/>
      <w:pPr>
        <w:ind w:left="555" w:hanging="160"/>
      </w:pPr>
      <w:rPr>
        <w:rFonts w:hint="default"/>
      </w:rPr>
    </w:lvl>
    <w:lvl w:ilvl="2" w:tplc="5904822E">
      <w:numFmt w:val="bullet"/>
      <w:lvlText w:val="•"/>
      <w:lvlJc w:val="left"/>
      <w:pPr>
        <w:ind w:left="770" w:hanging="160"/>
      </w:pPr>
      <w:rPr>
        <w:rFonts w:hint="default"/>
      </w:rPr>
    </w:lvl>
    <w:lvl w:ilvl="3" w:tplc="B764127E">
      <w:numFmt w:val="bullet"/>
      <w:lvlText w:val="•"/>
      <w:lvlJc w:val="left"/>
      <w:pPr>
        <w:ind w:left="985" w:hanging="160"/>
      </w:pPr>
      <w:rPr>
        <w:rFonts w:hint="default"/>
      </w:rPr>
    </w:lvl>
    <w:lvl w:ilvl="4" w:tplc="D05263B4">
      <w:numFmt w:val="bullet"/>
      <w:lvlText w:val="•"/>
      <w:lvlJc w:val="left"/>
      <w:pPr>
        <w:ind w:left="1200" w:hanging="160"/>
      </w:pPr>
      <w:rPr>
        <w:rFonts w:hint="default"/>
      </w:rPr>
    </w:lvl>
    <w:lvl w:ilvl="5" w:tplc="8B0231B2">
      <w:numFmt w:val="bullet"/>
      <w:lvlText w:val="•"/>
      <w:lvlJc w:val="left"/>
      <w:pPr>
        <w:ind w:left="1415" w:hanging="160"/>
      </w:pPr>
      <w:rPr>
        <w:rFonts w:hint="default"/>
      </w:rPr>
    </w:lvl>
    <w:lvl w:ilvl="6" w:tplc="C358B012">
      <w:numFmt w:val="bullet"/>
      <w:lvlText w:val="•"/>
      <w:lvlJc w:val="left"/>
      <w:pPr>
        <w:ind w:left="1630" w:hanging="160"/>
      </w:pPr>
      <w:rPr>
        <w:rFonts w:hint="default"/>
      </w:rPr>
    </w:lvl>
    <w:lvl w:ilvl="7" w:tplc="16843AF2">
      <w:numFmt w:val="bullet"/>
      <w:lvlText w:val="•"/>
      <w:lvlJc w:val="left"/>
      <w:pPr>
        <w:ind w:left="1845" w:hanging="160"/>
      </w:pPr>
      <w:rPr>
        <w:rFonts w:hint="default"/>
      </w:rPr>
    </w:lvl>
    <w:lvl w:ilvl="8" w:tplc="E75081A4">
      <w:numFmt w:val="bullet"/>
      <w:lvlText w:val="•"/>
      <w:lvlJc w:val="left"/>
      <w:pPr>
        <w:ind w:left="2060" w:hanging="160"/>
      </w:pPr>
      <w:rPr>
        <w:rFonts w:hint="default"/>
      </w:rPr>
    </w:lvl>
  </w:abstractNum>
  <w:abstractNum w:abstractNumId="2">
    <w:nsid w:val="016D60E6"/>
    <w:multiLevelType w:val="hybridMultilevel"/>
    <w:tmpl w:val="5BDEE8C4"/>
    <w:lvl w:ilvl="0" w:tplc="61E4D3A4">
      <w:numFmt w:val="bullet"/>
      <w:lvlText w:val="•"/>
      <w:lvlJc w:val="left"/>
      <w:pPr>
        <w:ind w:left="330" w:hanging="160"/>
      </w:pPr>
      <w:rPr>
        <w:rFonts w:ascii="Arial" w:eastAsia="Arial" w:hAnsi="Arial" w:cs="Arial" w:hint="default"/>
        <w:color w:val="231F20"/>
        <w:spacing w:val="30"/>
        <w:w w:val="168"/>
        <w:sz w:val="22"/>
        <w:szCs w:val="22"/>
      </w:rPr>
    </w:lvl>
    <w:lvl w:ilvl="1" w:tplc="D382C566">
      <w:numFmt w:val="bullet"/>
      <w:lvlText w:val="•"/>
      <w:lvlJc w:val="left"/>
      <w:pPr>
        <w:ind w:left="556" w:hanging="160"/>
      </w:pPr>
      <w:rPr>
        <w:rFonts w:hint="default"/>
      </w:rPr>
    </w:lvl>
    <w:lvl w:ilvl="2" w:tplc="6BB6A2C4">
      <w:numFmt w:val="bullet"/>
      <w:lvlText w:val="•"/>
      <w:lvlJc w:val="left"/>
      <w:pPr>
        <w:ind w:left="772" w:hanging="160"/>
      </w:pPr>
      <w:rPr>
        <w:rFonts w:hint="default"/>
      </w:rPr>
    </w:lvl>
    <w:lvl w:ilvl="3" w:tplc="A42CD5CC">
      <w:numFmt w:val="bullet"/>
      <w:lvlText w:val="•"/>
      <w:lvlJc w:val="left"/>
      <w:pPr>
        <w:ind w:left="988" w:hanging="160"/>
      </w:pPr>
      <w:rPr>
        <w:rFonts w:hint="default"/>
      </w:rPr>
    </w:lvl>
    <w:lvl w:ilvl="4" w:tplc="A2004430">
      <w:numFmt w:val="bullet"/>
      <w:lvlText w:val="•"/>
      <w:lvlJc w:val="left"/>
      <w:pPr>
        <w:ind w:left="1204" w:hanging="160"/>
      </w:pPr>
      <w:rPr>
        <w:rFonts w:hint="default"/>
      </w:rPr>
    </w:lvl>
    <w:lvl w:ilvl="5" w:tplc="64A8F138">
      <w:numFmt w:val="bullet"/>
      <w:lvlText w:val="•"/>
      <w:lvlJc w:val="left"/>
      <w:pPr>
        <w:ind w:left="1420" w:hanging="160"/>
      </w:pPr>
      <w:rPr>
        <w:rFonts w:hint="default"/>
      </w:rPr>
    </w:lvl>
    <w:lvl w:ilvl="6" w:tplc="8E502ADE">
      <w:numFmt w:val="bullet"/>
      <w:lvlText w:val="•"/>
      <w:lvlJc w:val="left"/>
      <w:pPr>
        <w:ind w:left="1636" w:hanging="160"/>
      </w:pPr>
      <w:rPr>
        <w:rFonts w:hint="default"/>
      </w:rPr>
    </w:lvl>
    <w:lvl w:ilvl="7" w:tplc="EB82979E">
      <w:numFmt w:val="bullet"/>
      <w:lvlText w:val="•"/>
      <w:lvlJc w:val="left"/>
      <w:pPr>
        <w:ind w:left="1852" w:hanging="160"/>
      </w:pPr>
      <w:rPr>
        <w:rFonts w:hint="default"/>
      </w:rPr>
    </w:lvl>
    <w:lvl w:ilvl="8" w:tplc="ED7A1D52">
      <w:numFmt w:val="bullet"/>
      <w:lvlText w:val="•"/>
      <w:lvlJc w:val="left"/>
      <w:pPr>
        <w:ind w:left="2068" w:hanging="160"/>
      </w:pPr>
      <w:rPr>
        <w:rFonts w:hint="default"/>
      </w:rPr>
    </w:lvl>
  </w:abstractNum>
  <w:abstractNum w:abstractNumId="3">
    <w:nsid w:val="018B68E6"/>
    <w:multiLevelType w:val="hybridMultilevel"/>
    <w:tmpl w:val="16900D5E"/>
    <w:lvl w:ilvl="0" w:tplc="46C0AD56">
      <w:numFmt w:val="bullet"/>
      <w:lvlText w:val="•"/>
      <w:lvlJc w:val="left"/>
      <w:pPr>
        <w:ind w:left="330" w:hanging="160"/>
      </w:pPr>
      <w:rPr>
        <w:rFonts w:ascii="Arial" w:eastAsia="Arial" w:hAnsi="Arial" w:cs="Arial" w:hint="default"/>
        <w:color w:val="FFFFFF"/>
        <w:spacing w:val="30"/>
        <w:w w:val="168"/>
        <w:sz w:val="22"/>
        <w:szCs w:val="22"/>
      </w:rPr>
    </w:lvl>
    <w:lvl w:ilvl="1" w:tplc="338C0E26">
      <w:numFmt w:val="bullet"/>
      <w:lvlText w:val="•"/>
      <w:lvlJc w:val="left"/>
      <w:pPr>
        <w:ind w:left="555" w:hanging="160"/>
      </w:pPr>
      <w:rPr>
        <w:rFonts w:hint="default"/>
      </w:rPr>
    </w:lvl>
    <w:lvl w:ilvl="2" w:tplc="38C09F52">
      <w:numFmt w:val="bullet"/>
      <w:lvlText w:val="•"/>
      <w:lvlJc w:val="left"/>
      <w:pPr>
        <w:ind w:left="770" w:hanging="160"/>
      </w:pPr>
      <w:rPr>
        <w:rFonts w:hint="default"/>
      </w:rPr>
    </w:lvl>
    <w:lvl w:ilvl="3" w:tplc="7A00CBDC">
      <w:numFmt w:val="bullet"/>
      <w:lvlText w:val="•"/>
      <w:lvlJc w:val="left"/>
      <w:pPr>
        <w:ind w:left="985" w:hanging="160"/>
      </w:pPr>
      <w:rPr>
        <w:rFonts w:hint="default"/>
      </w:rPr>
    </w:lvl>
    <w:lvl w:ilvl="4" w:tplc="6CF42D22">
      <w:numFmt w:val="bullet"/>
      <w:lvlText w:val="•"/>
      <w:lvlJc w:val="left"/>
      <w:pPr>
        <w:ind w:left="1200" w:hanging="160"/>
      </w:pPr>
      <w:rPr>
        <w:rFonts w:hint="default"/>
      </w:rPr>
    </w:lvl>
    <w:lvl w:ilvl="5" w:tplc="F3140562">
      <w:numFmt w:val="bullet"/>
      <w:lvlText w:val="•"/>
      <w:lvlJc w:val="left"/>
      <w:pPr>
        <w:ind w:left="1415" w:hanging="160"/>
      </w:pPr>
      <w:rPr>
        <w:rFonts w:hint="default"/>
      </w:rPr>
    </w:lvl>
    <w:lvl w:ilvl="6" w:tplc="C1E402AA">
      <w:numFmt w:val="bullet"/>
      <w:lvlText w:val="•"/>
      <w:lvlJc w:val="left"/>
      <w:pPr>
        <w:ind w:left="1630" w:hanging="160"/>
      </w:pPr>
      <w:rPr>
        <w:rFonts w:hint="default"/>
      </w:rPr>
    </w:lvl>
    <w:lvl w:ilvl="7" w:tplc="B6B248C8">
      <w:numFmt w:val="bullet"/>
      <w:lvlText w:val="•"/>
      <w:lvlJc w:val="left"/>
      <w:pPr>
        <w:ind w:left="1845" w:hanging="160"/>
      </w:pPr>
      <w:rPr>
        <w:rFonts w:hint="default"/>
      </w:rPr>
    </w:lvl>
    <w:lvl w:ilvl="8" w:tplc="B31CB0E2">
      <w:numFmt w:val="bullet"/>
      <w:lvlText w:val="•"/>
      <w:lvlJc w:val="left"/>
      <w:pPr>
        <w:ind w:left="2060" w:hanging="160"/>
      </w:pPr>
      <w:rPr>
        <w:rFonts w:hint="default"/>
      </w:rPr>
    </w:lvl>
  </w:abstractNum>
  <w:abstractNum w:abstractNumId="4">
    <w:nsid w:val="022F73F3"/>
    <w:multiLevelType w:val="hybridMultilevel"/>
    <w:tmpl w:val="F78096BC"/>
    <w:lvl w:ilvl="0" w:tplc="58728D2A">
      <w:numFmt w:val="bullet"/>
      <w:lvlText w:val="•"/>
      <w:lvlJc w:val="left"/>
      <w:pPr>
        <w:ind w:left="330" w:hanging="160"/>
      </w:pPr>
      <w:rPr>
        <w:rFonts w:ascii="Arial" w:eastAsia="Arial" w:hAnsi="Arial" w:cs="Arial" w:hint="default"/>
        <w:color w:val="231F20"/>
        <w:spacing w:val="30"/>
        <w:w w:val="168"/>
        <w:sz w:val="22"/>
        <w:szCs w:val="22"/>
      </w:rPr>
    </w:lvl>
    <w:lvl w:ilvl="1" w:tplc="E578DA62">
      <w:numFmt w:val="bullet"/>
      <w:lvlText w:val="•"/>
      <w:lvlJc w:val="left"/>
      <w:pPr>
        <w:ind w:left="556" w:hanging="160"/>
      </w:pPr>
      <w:rPr>
        <w:rFonts w:hint="default"/>
      </w:rPr>
    </w:lvl>
    <w:lvl w:ilvl="2" w:tplc="5B1468C4">
      <w:numFmt w:val="bullet"/>
      <w:lvlText w:val="•"/>
      <w:lvlJc w:val="left"/>
      <w:pPr>
        <w:ind w:left="772" w:hanging="160"/>
      </w:pPr>
      <w:rPr>
        <w:rFonts w:hint="default"/>
      </w:rPr>
    </w:lvl>
    <w:lvl w:ilvl="3" w:tplc="C1DA4650">
      <w:numFmt w:val="bullet"/>
      <w:lvlText w:val="•"/>
      <w:lvlJc w:val="left"/>
      <w:pPr>
        <w:ind w:left="988" w:hanging="160"/>
      </w:pPr>
      <w:rPr>
        <w:rFonts w:hint="default"/>
      </w:rPr>
    </w:lvl>
    <w:lvl w:ilvl="4" w:tplc="F2541B48">
      <w:numFmt w:val="bullet"/>
      <w:lvlText w:val="•"/>
      <w:lvlJc w:val="left"/>
      <w:pPr>
        <w:ind w:left="1204" w:hanging="160"/>
      </w:pPr>
      <w:rPr>
        <w:rFonts w:hint="default"/>
      </w:rPr>
    </w:lvl>
    <w:lvl w:ilvl="5" w:tplc="EAB81B2A">
      <w:numFmt w:val="bullet"/>
      <w:lvlText w:val="•"/>
      <w:lvlJc w:val="left"/>
      <w:pPr>
        <w:ind w:left="1420" w:hanging="160"/>
      </w:pPr>
      <w:rPr>
        <w:rFonts w:hint="default"/>
      </w:rPr>
    </w:lvl>
    <w:lvl w:ilvl="6" w:tplc="981028B8">
      <w:numFmt w:val="bullet"/>
      <w:lvlText w:val="•"/>
      <w:lvlJc w:val="left"/>
      <w:pPr>
        <w:ind w:left="1636" w:hanging="160"/>
      </w:pPr>
      <w:rPr>
        <w:rFonts w:hint="default"/>
      </w:rPr>
    </w:lvl>
    <w:lvl w:ilvl="7" w:tplc="9F32DADE">
      <w:numFmt w:val="bullet"/>
      <w:lvlText w:val="•"/>
      <w:lvlJc w:val="left"/>
      <w:pPr>
        <w:ind w:left="1852" w:hanging="160"/>
      </w:pPr>
      <w:rPr>
        <w:rFonts w:hint="default"/>
      </w:rPr>
    </w:lvl>
    <w:lvl w:ilvl="8" w:tplc="FD881696">
      <w:numFmt w:val="bullet"/>
      <w:lvlText w:val="•"/>
      <w:lvlJc w:val="left"/>
      <w:pPr>
        <w:ind w:left="2068" w:hanging="160"/>
      </w:pPr>
      <w:rPr>
        <w:rFonts w:hint="default"/>
      </w:rPr>
    </w:lvl>
  </w:abstractNum>
  <w:abstractNum w:abstractNumId="5">
    <w:nsid w:val="046972A5"/>
    <w:multiLevelType w:val="hybridMultilevel"/>
    <w:tmpl w:val="C96607B2"/>
    <w:lvl w:ilvl="0" w:tplc="8A40205E">
      <w:numFmt w:val="bullet"/>
      <w:lvlText w:val="•"/>
      <w:lvlJc w:val="left"/>
      <w:pPr>
        <w:ind w:left="330" w:hanging="160"/>
      </w:pPr>
      <w:rPr>
        <w:rFonts w:ascii="Arial" w:eastAsia="Arial" w:hAnsi="Arial" w:cs="Arial" w:hint="default"/>
        <w:color w:val="231F20"/>
        <w:spacing w:val="30"/>
        <w:w w:val="168"/>
        <w:sz w:val="22"/>
        <w:szCs w:val="22"/>
      </w:rPr>
    </w:lvl>
    <w:lvl w:ilvl="1" w:tplc="0B6A65A4">
      <w:numFmt w:val="bullet"/>
      <w:lvlText w:val="•"/>
      <w:lvlJc w:val="left"/>
      <w:pPr>
        <w:ind w:left="555" w:hanging="160"/>
      </w:pPr>
      <w:rPr>
        <w:rFonts w:hint="default"/>
      </w:rPr>
    </w:lvl>
    <w:lvl w:ilvl="2" w:tplc="A00C84BA">
      <w:numFmt w:val="bullet"/>
      <w:lvlText w:val="•"/>
      <w:lvlJc w:val="left"/>
      <w:pPr>
        <w:ind w:left="770" w:hanging="160"/>
      </w:pPr>
      <w:rPr>
        <w:rFonts w:hint="default"/>
      </w:rPr>
    </w:lvl>
    <w:lvl w:ilvl="3" w:tplc="70980B90">
      <w:numFmt w:val="bullet"/>
      <w:lvlText w:val="•"/>
      <w:lvlJc w:val="left"/>
      <w:pPr>
        <w:ind w:left="985" w:hanging="160"/>
      </w:pPr>
      <w:rPr>
        <w:rFonts w:hint="default"/>
      </w:rPr>
    </w:lvl>
    <w:lvl w:ilvl="4" w:tplc="E4AE9598">
      <w:numFmt w:val="bullet"/>
      <w:lvlText w:val="•"/>
      <w:lvlJc w:val="left"/>
      <w:pPr>
        <w:ind w:left="1200" w:hanging="160"/>
      </w:pPr>
      <w:rPr>
        <w:rFonts w:hint="default"/>
      </w:rPr>
    </w:lvl>
    <w:lvl w:ilvl="5" w:tplc="6F826CE0">
      <w:numFmt w:val="bullet"/>
      <w:lvlText w:val="•"/>
      <w:lvlJc w:val="left"/>
      <w:pPr>
        <w:ind w:left="1415" w:hanging="160"/>
      </w:pPr>
      <w:rPr>
        <w:rFonts w:hint="default"/>
      </w:rPr>
    </w:lvl>
    <w:lvl w:ilvl="6" w:tplc="60E25D18">
      <w:numFmt w:val="bullet"/>
      <w:lvlText w:val="•"/>
      <w:lvlJc w:val="left"/>
      <w:pPr>
        <w:ind w:left="1630" w:hanging="160"/>
      </w:pPr>
      <w:rPr>
        <w:rFonts w:hint="default"/>
      </w:rPr>
    </w:lvl>
    <w:lvl w:ilvl="7" w:tplc="BE6CD738">
      <w:numFmt w:val="bullet"/>
      <w:lvlText w:val="•"/>
      <w:lvlJc w:val="left"/>
      <w:pPr>
        <w:ind w:left="1845" w:hanging="160"/>
      </w:pPr>
      <w:rPr>
        <w:rFonts w:hint="default"/>
      </w:rPr>
    </w:lvl>
    <w:lvl w:ilvl="8" w:tplc="05780F9C">
      <w:numFmt w:val="bullet"/>
      <w:lvlText w:val="•"/>
      <w:lvlJc w:val="left"/>
      <w:pPr>
        <w:ind w:left="2060" w:hanging="160"/>
      </w:pPr>
      <w:rPr>
        <w:rFonts w:hint="default"/>
      </w:rPr>
    </w:lvl>
  </w:abstractNum>
  <w:abstractNum w:abstractNumId="6">
    <w:nsid w:val="04A13B10"/>
    <w:multiLevelType w:val="hybridMultilevel"/>
    <w:tmpl w:val="1780CCCA"/>
    <w:lvl w:ilvl="0" w:tplc="0F34A8E4">
      <w:numFmt w:val="bullet"/>
      <w:lvlText w:val="•"/>
      <w:lvlJc w:val="left"/>
      <w:pPr>
        <w:ind w:left="330" w:hanging="160"/>
      </w:pPr>
      <w:rPr>
        <w:rFonts w:ascii="Arial" w:eastAsia="Arial" w:hAnsi="Arial" w:cs="Arial" w:hint="default"/>
        <w:color w:val="231F20"/>
        <w:spacing w:val="30"/>
        <w:w w:val="168"/>
        <w:sz w:val="22"/>
        <w:szCs w:val="22"/>
      </w:rPr>
    </w:lvl>
    <w:lvl w:ilvl="1" w:tplc="C0D0685C">
      <w:numFmt w:val="bullet"/>
      <w:lvlText w:val="•"/>
      <w:lvlJc w:val="left"/>
      <w:pPr>
        <w:ind w:left="555" w:hanging="160"/>
      </w:pPr>
      <w:rPr>
        <w:rFonts w:hint="default"/>
      </w:rPr>
    </w:lvl>
    <w:lvl w:ilvl="2" w:tplc="0E948BBA">
      <w:numFmt w:val="bullet"/>
      <w:lvlText w:val="•"/>
      <w:lvlJc w:val="left"/>
      <w:pPr>
        <w:ind w:left="770" w:hanging="160"/>
      </w:pPr>
      <w:rPr>
        <w:rFonts w:hint="default"/>
      </w:rPr>
    </w:lvl>
    <w:lvl w:ilvl="3" w:tplc="C73266E6">
      <w:numFmt w:val="bullet"/>
      <w:lvlText w:val="•"/>
      <w:lvlJc w:val="left"/>
      <w:pPr>
        <w:ind w:left="985" w:hanging="160"/>
      </w:pPr>
      <w:rPr>
        <w:rFonts w:hint="default"/>
      </w:rPr>
    </w:lvl>
    <w:lvl w:ilvl="4" w:tplc="26A887A8">
      <w:numFmt w:val="bullet"/>
      <w:lvlText w:val="•"/>
      <w:lvlJc w:val="left"/>
      <w:pPr>
        <w:ind w:left="1200" w:hanging="160"/>
      </w:pPr>
      <w:rPr>
        <w:rFonts w:hint="default"/>
      </w:rPr>
    </w:lvl>
    <w:lvl w:ilvl="5" w:tplc="D2989090">
      <w:numFmt w:val="bullet"/>
      <w:lvlText w:val="•"/>
      <w:lvlJc w:val="left"/>
      <w:pPr>
        <w:ind w:left="1415" w:hanging="160"/>
      </w:pPr>
      <w:rPr>
        <w:rFonts w:hint="default"/>
      </w:rPr>
    </w:lvl>
    <w:lvl w:ilvl="6" w:tplc="68621952">
      <w:numFmt w:val="bullet"/>
      <w:lvlText w:val="•"/>
      <w:lvlJc w:val="left"/>
      <w:pPr>
        <w:ind w:left="1630" w:hanging="160"/>
      </w:pPr>
      <w:rPr>
        <w:rFonts w:hint="default"/>
      </w:rPr>
    </w:lvl>
    <w:lvl w:ilvl="7" w:tplc="9F24C1A8">
      <w:numFmt w:val="bullet"/>
      <w:lvlText w:val="•"/>
      <w:lvlJc w:val="left"/>
      <w:pPr>
        <w:ind w:left="1845" w:hanging="160"/>
      </w:pPr>
      <w:rPr>
        <w:rFonts w:hint="default"/>
      </w:rPr>
    </w:lvl>
    <w:lvl w:ilvl="8" w:tplc="CC66EB9C">
      <w:numFmt w:val="bullet"/>
      <w:lvlText w:val="•"/>
      <w:lvlJc w:val="left"/>
      <w:pPr>
        <w:ind w:left="2060" w:hanging="160"/>
      </w:pPr>
      <w:rPr>
        <w:rFonts w:hint="default"/>
      </w:rPr>
    </w:lvl>
  </w:abstractNum>
  <w:abstractNum w:abstractNumId="7">
    <w:nsid w:val="06E1175A"/>
    <w:multiLevelType w:val="hybridMultilevel"/>
    <w:tmpl w:val="18DAA19E"/>
    <w:lvl w:ilvl="0" w:tplc="C8A26508">
      <w:numFmt w:val="bullet"/>
      <w:lvlText w:val="•"/>
      <w:lvlJc w:val="left"/>
      <w:pPr>
        <w:ind w:left="330" w:hanging="160"/>
      </w:pPr>
      <w:rPr>
        <w:rFonts w:ascii="Arial" w:eastAsia="Arial" w:hAnsi="Arial" w:cs="Arial" w:hint="default"/>
        <w:color w:val="231F20"/>
        <w:spacing w:val="30"/>
        <w:w w:val="168"/>
        <w:sz w:val="22"/>
        <w:szCs w:val="22"/>
      </w:rPr>
    </w:lvl>
    <w:lvl w:ilvl="1" w:tplc="53E87D30">
      <w:numFmt w:val="bullet"/>
      <w:lvlText w:val="•"/>
      <w:lvlJc w:val="left"/>
      <w:pPr>
        <w:ind w:left="555" w:hanging="160"/>
      </w:pPr>
      <w:rPr>
        <w:rFonts w:hint="default"/>
      </w:rPr>
    </w:lvl>
    <w:lvl w:ilvl="2" w:tplc="35E85AF4">
      <w:numFmt w:val="bullet"/>
      <w:lvlText w:val="•"/>
      <w:lvlJc w:val="left"/>
      <w:pPr>
        <w:ind w:left="770" w:hanging="160"/>
      </w:pPr>
      <w:rPr>
        <w:rFonts w:hint="default"/>
      </w:rPr>
    </w:lvl>
    <w:lvl w:ilvl="3" w:tplc="C490576A">
      <w:numFmt w:val="bullet"/>
      <w:lvlText w:val="•"/>
      <w:lvlJc w:val="left"/>
      <w:pPr>
        <w:ind w:left="985" w:hanging="160"/>
      </w:pPr>
      <w:rPr>
        <w:rFonts w:hint="default"/>
      </w:rPr>
    </w:lvl>
    <w:lvl w:ilvl="4" w:tplc="D638A8A8">
      <w:numFmt w:val="bullet"/>
      <w:lvlText w:val="•"/>
      <w:lvlJc w:val="left"/>
      <w:pPr>
        <w:ind w:left="1200" w:hanging="160"/>
      </w:pPr>
      <w:rPr>
        <w:rFonts w:hint="default"/>
      </w:rPr>
    </w:lvl>
    <w:lvl w:ilvl="5" w:tplc="B9B28ED0">
      <w:numFmt w:val="bullet"/>
      <w:lvlText w:val="•"/>
      <w:lvlJc w:val="left"/>
      <w:pPr>
        <w:ind w:left="1415" w:hanging="160"/>
      </w:pPr>
      <w:rPr>
        <w:rFonts w:hint="default"/>
      </w:rPr>
    </w:lvl>
    <w:lvl w:ilvl="6" w:tplc="5D60C092">
      <w:numFmt w:val="bullet"/>
      <w:lvlText w:val="•"/>
      <w:lvlJc w:val="left"/>
      <w:pPr>
        <w:ind w:left="1630" w:hanging="160"/>
      </w:pPr>
      <w:rPr>
        <w:rFonts w:hint="default"/>
      </w:rPr>
    </w:lvl>
    <w:lvl w:ilvl="7" w:tplc="4A5AE4F2">
      <w:numFmt w:val="bullet"/>
      <w:lvlText w:val="•"/>
      <w:lvlJc w:val="left"/>
      <w:pPr>
        <w:ind w:left="1845" w:hanging="160"/>
      </w:pPr>
      <w:rPr>
        <w:rFonts w:hint="default"/>
      </w:rPr>
    </w:lvl>
    <w:lvl w:ilvl="8" w:tplc="9F18D902">
      <w:numFmt w:val="bullet"/>
      <w:lvlText w:val="•"/>
      <w:lvlJc w:val="left"/>
      <w:pPr>
        <w:ind w:left="2060" w:hanging="160"/>
      </w:pPr>
      <w:rPr>
        <w:rFonts w:hint="default"/>
      </w:rPr>
    </w:lvl>
  </w:abstractNum>
  <w:abstractNum w:abstractNumId="8">
    <w:nsid w:val="07847EC9"/>
    <w:multiLevelType w:val="hybridMultilevel"/>
    <w:tmpl w:val="5D40F792"/>
    <w:lvl w:ilvl="0" w:tplc="597662DC">
      <w:numFmt w:val="bullet"/>
      <w:lvlText w:val="•"/>
      <w:lvlJc w:val="left"/>
      <w:pPr>
        <w:ind w:left="330" w:hanging="160"/>
      </w:pPr>
      <w:rPr>
        <w:rFonts w:ascii="Arial" w:eastAsia="Arial" w:hAnsi="Arial" w:cs="Arial" w:hint="default"/>
        <w:color w:val="231F20"/>
        <w:spacing w:val="30"/>
        <w:w w:val="168"/>
        <w:sz w:val="22"/>
        <w:szCs w:val="22"/>
      </w:rPr>
    </w:lvl>
    <w:lvl w:ilvl="1" w:tplc="F648E1A4">
      <w:numFmt w:val="bullet"/>
      <w:lvlText w:val="•"/>
      <w:lvlJc w:val="left"/>
      <w:pPr>
        <w:ind w:left="556" w:hanging="160"/>
      </w:pPr>
      <w:rPr>
        <w:rFonts w:hint="default"/>
      </w:rPr>
    </w:lvl>
    <w:lvl w:ilvl="2" w:tplc="06566830">
      <w:numFmt w:val="bullet"/>
      <w:lvlText w:val="•"/>
      <w:lvlJc w:val="left"/>
      <w:pPr>
        <w:ind w:left="772" w:hanging="160"/>
      </w:pPr>
      <w:rPr>
        <w:rFonts w:hint="default"/>
      </w:rPr>
    </w:lvl>
    <w:lvl w:ilvl="3" w:tplc="97EE02EC">
      <w:numFmt w:val="bullet"/>
      <w:lvlText w:val="•"/>
      <w:lvlJc w:val="left"/>
      <w:pPr>
        <w:ind w:left="988" w:hanging="160"/>
      </w:pPr>
      <w:rPr>
        <w:rFonts w:hint="default"/>
      </w:rPr>
    </w:lvl>
    <w:lvl w:ilvl="4" w:tplc="854C4A86">
      <w:numFmt w:val="bullet"/>
      <w:lvlText w:val="•"/>
      <w:lvlJc w:val="left"/>
      <w:pPr>
        <w:ind w:left="1204" w:hanging="160"/>
      </w:pPr>
      <w:rPr>
        <w:rFonts w:hint="default"/>
      </w:rPr>
    </w:lvl>
    <w:lvl w:ilvl="5" w:tplc="6F44278A">
      <w:numFmt w:val="bullet"/>
      <w:lvlText w:val="•"/>
      <w:lvlJc w:val="left"/>
      <w:pPr>
        <w:ind w:left="1420" w:hanging="160"/>
      </w:pPr>
      <w:rPr>
        <w:rFonts w:hint="default"/>
      </w:rPr>
    </w:lvl>
    <w:lvl w:ilvl="6" w:tplc="4C8AC58C">
      <w:numFmt w:val="bullet"/>
      <w:lvlText w:val="•"/>
      <w:lvlJc w:val="left"/>
      <w:pPr>
        <w:ind w:left="1636" w:hanging="160"/>
      </w:pPr>
      <w:rPr>
        <w:rFonts w:hint="default"/>
      </w:rPr>
    </w:lvl>
    <w:lvl w:ilvl="7" w:tplc="FED03E4A">
      <w:numFmt w:val="bullet"/>
      <w:lvlText w:val="•"/>
      <w:lvlJc w:val="left"/>
      <w:pPr>
        <w:ind w:left="1852" w:hanging="160"/>
      </w:pPr>
      <w:rPr>
        <w:rFonts w:hint="default"/>
      </w:rPr>
    </w:lvl>
    <w:lvl w:ilvl="8" w:tplc="120A6678">
      <w:numFmt w:val="bullet"/>
      <w:lvlText w:val="•"/>
      <w:lvlJc w:val="left"/>
      <w:pPr>
        <w:ind w:left="2068" w:hanging="160"/>
      </w:pPr>
      <w:rPr>
        <w:rFonts w:hint="default"/>
      </w:rPr>
    </w:lvl>
  </w:abstractNum>
  <w:abstractNum w:abstractNumId="9">
    <w:nsid w:val="0A4E0C0C"/>
    <w:multiLevelType w:val="hybridMultilevel"/>
    <w:tmpl w:val="9E628E7C"/>
    <w:lvl w:ilvl="0" w:tplc="9B581E3A">
      <w:numFmt w:val="bullet"/>
      <w:lvlText w:val="•"/>
      <w:lvlJc w:val="left"/>
      <w:pPr>
        <w:ind w:left="330" w:hanging="160"/>
      </w:pPr>
      <w:rPr>
        <w:rFonts w:ascii="Arial" w:eastAsia="Arial" w:hAnsi="Arial" w:cs="Arial" w:hint="default"/>
        <w:color w:val="231F20"/>
        <w:spacing w:val="30"/>
        <w:w w:val="168"/>
        <w:sz w:val="22"/>
        <w:szCs w:val="22"/>
      </w:rPr>
    </w:lvl>
    <w:lvl w:ilvl="1" w:tplc="E4CE73BA">
      <w:numFmt w:val="bullet"/>
      <w:lvlText w:val="•"/>
      <w:lvlJc w:val="left"/>
      <w:pPr>
        <w:ind w:left="556" w:hanging="160"/>
      </w:pPr>
      <w:rPr>
        <w:rFonts w:hint="default"/>
      </w:rPr>
    </w:lvl>
    <w:lvl w:ilvl="2" w:tplc="316EBA76">
      <w:numFmt w:val="bullet"/>
      <w:lvlText w:val="•"/>
      <w:lvlJc w:val="left"/>
      <w:pPr>
        <w:ind w:left="772" w:hanging="160"/>
      </w:pPr>
      <w:rPr>
        <w:rFonts w:hint="default"/>
      </w:rPr>
    </w:lvl>
    <w:lvl w:ilvl="3" w:tplc="E676E510">
      <w:numFmt w:val="bullet"/>
      <w:lvlText w:val="•"/>
      <w:lvlJc w:val="left"/>
      <w:pPr>
        <w:ind w:left="988" w:hanging="160"/>
      </w:pPr>
      <w:rPr>
        <w:rFonts w:hint="default"/>
      </w:rPr>
    </w:lvl>
    <w:lvl w:ilvl="4" w:tplc="48F69C42">
      <w:numFmt w:val="bullet"/>
      <w:lvlText w:val="•"/>
      <w:lvlJc w:val="left"/>
      <w:pPr>
        <w:ind w:left="1204" w:hanging="160"/>
      </w:pPr>
      <w:rPr>
        <w:rFonts w:hint="default"/>
      </w:rPr>
    </w:lvl>
    <w:lvl w:ilvl="5" w:tplc="1918280C">
      <w:numFmt w:val="bullet"/>
      <w:lvlText w:val="•"/>
      <w:lvlJc w:val="left"/>
      <w:pPr>
        <w:ind w:left="1420" w:hanging="160"/>
      </w:pPr>
      <w:rPr>
        <w:rFonts w:hint="default"/>
      </w:rPr>
    </w:lvl>
    <w:lvl w:ilvl="6" w:tplc="C60C5C44">
      <w:numFmt w:val="bullet"/>
      <w:lvlText w:val="•"/>
      <w:lvlJc w:val="left"/>
      <w:pPr>
        <w:ind w:left="1636" w:hanging="160"/>
      </w:pPr>
      <w:rPr>
        <w:rFonts w:hint="default"/>
      </w:rPr>
    </w:lvl>
    <w:lvl w:ilvl="7" w:tplc="1792C330">
      <w:numFmt w:val="bullet"/>
      <w:lvlText w:val="•"/>
      <w:lvlJc w:val="left"/>
      <w:pPr>
        <w:ind w:left="1852" w:hanging="160"/>
      </w:pPr>
      <w:rPr>
        <w:rFonts w:hint="default"/>
      </w:rPr>
    </w:lvl>
    <w:lvl w:ilvl="8" w:tplc="9AE49110">
      <w:numFmt w:val="bullet"/>
      <w:lvlText w:val="•"/>
      <w:lvlJc w:val="left"/>
      <w:pPr>
        <w:ind w:left="2068" w:hanging="160"/>
      </w:pPr>
      <w:rPr>
        <w:rFonts w:hint="default"/>
      </w:rPr>
    </w:lvl>
  </w:abstractNum>
  <w:abstractNum w:abstractNumId="10">
    <w:nsid w:val="0C8B67EA"/>
    <w:multiLevelType w:val="hybridMultilevel"/>
    <w:tmpl w:val="6D0859D0"/>
    <w:lvl w:ilvl="0" w:tplc="D8FA852A">
      <w:numFmt w:val="bullet"/>
      <w:lvlText w:val="•"/>
      <w:lvlJc w:val="left"/>
      <w:pPr>
        <w:ind w:left="330" w:hanging="160"/>
      </w:pPr>
      <w:rPr>
        <w:rFonts w:ascii="Arial" w:eastAsia="Arial" w:hAnsi="Arial" w:cs="Arial" w:hint="default"/>
        <w:color w:val="231F20"/>
        <w:spacing w:val="30"/>
        <w:w w:val="168"/>
        <w:sz w:val="22"/>
        <w:szCs w:val="22"/>
      </w:rPr>
    </w:lvl>
    <w:lvl w:ilvl="1" w:tplc="1598ACDE">
      <w:numFmt w:val="bullet"/>
      <w:lvlText w:val="•"/>
      <w:lvlJc w:val="left"/>
      <w:pPr>
        <w:ind w:left="556" w:hanging="160"/>
      </w:pPr>
      <w:rPr>
        <w:rFonts w:hint="default"/>
      </w:rPr>
    </w:lvl>
    <w:lvl w:ilvl="2" w:tplc="397CA164">
      <w:numFmt w:val="bullet"/>
      <w:lvlText w:val="•"/>
      <w:lvlJc w:val="left"/>
      <w:pPr>
        <w:ind w:left="772" w:hanging="160"/>
      </w:pPr>
      <w:rPr>
        <w:rFonts w:hint="default"/>
      </w:rPr>
    </w:lvl>
    <w:lvl w:ilvl="3" w:tplc="E24AC59E">
      <w:numFmt w:val="bullet"/>
      <w:lvlText w:val="•"/>
      <w:lvlJc w:val="left"/>
      <w:pPr>
        <w:ind w:left="988" w:hanging="160"/>
      </w:pPr>
      <w:rPr>
        <w:rFonts w:hint="default"/>
      </w:rPr>
    </w:lvl>
    <w:lvl w:ilvl="4" w:tplc="D4BCBA30">
      <w:numFmt w:val="bullet"/>
      <w:lvlText w:val="•"/>
      <w:lvlJc w:val="left"/>
      <w:pPr>
        <w:ind w:left="1204" w:hanging="160"/>
      </w:pPr>
      <w:rPr>
        <w:rFonts w:hint="default"/>
      </w:rPr>
    </w:lvl>
    <w:lvl w:ilvl="5" w:tplc="664AA70E">
      <w:numFmt w:val="bullet"/>
      <w:lvlText w:val="•"/>
      <w:lvlJc w:val="left"/>
      <w:pPr>
        <w:ind w:left="1420" w:hanging="160"/>
      </w:pPr>
      <w:rPr>
        <w:rFonts w:hint="default"/>
      </w:rPr>
    </w:lvl>
    <w:lvl w:ilvl="6" w:tplc="5DAAD77E">
      <w:numFmt w:val="bullet"/>
      <w:lvlText w:val="•"/>
      <w:lvlJc w:val="left"/>
      <w:pPr>
        <w:ind w:left="1636" w:hanging="160"/>
      </w:pPr>
      <w:rPr>
        <w:rFonts w:hint="default"/>
      </w:rPr>
    </w:lvl>
    <w:lvl w:ilvl="7" w:tplc="9D2C1978">
      <w:numFmt w:val="bullet"/>
      <w:lvlText w:val="•"/>
      <w:lvlJc w:val="left"/>
      <w:pPr>
        <w:ind w:left="1852" w:hanging="160"/>
      </w:pPr>
      <w:rPr>
        <w:rFonts w:hint="default"/>
      </w:rPr>
    </w:lvl>
    <w:lvl w:ilvl="8" w:tplc="91AE613C">
      <w:numFmt w:val="bullet"/>
      <w:lvlText w:val="•"/>
      <w:lvlJc w:val="left"/>
      <w:pPr>
        <w:ind w:left="2068" w:hanging="160"/>
      </w:pPr>
      <w:rPr>
        <w:rFonts w:hint="default"/>
      </w:rPr>
    </w:lvl>
  </w:abstractNum>
  <w:abstractNum w:abstractNumId="11">
    <w:nsid w:val="0D64555B"/>
    <w:multiLevelType w:val="hybridMultilevel"/>
    <w:tmpl w:val="AD981E62"/>
    <w:lvl w:ilvl="0" w:tplc="F800C3E4">
      <w:numFmt w:val="bullet"/>
      <w:lvlText w:val="•"/>
      <w:lvlJc w:val="left"/>
      <w:pPr>
        <w:ind w:left="330" w:hanging="160"/>
      </w:pPr>
      <w:rPr>
        <w:rFonts w:ascii="Arial" w:eastAsia="Arial" w:hAnsi="Arial" w:cs="Arial" w:hint="default"/>
        <w:color w:val="231F20"/>
        <w:spacing w:val="30"/>
        <w:w w:val="168"/>
        <w:sz w:val="22"/>
        <w:szCs w:val="22"/>
      </w:rPr>
    </w:lvl>
    <w:lvl w:ilvl="1" w:tplc="B9EE6A82">
      <w:numFmt w:val="bullet"/>
      <w:lvlText w:val="•"/>
      <w:lvlJc w:val="left"/>
      <w:pPr>
        <w:ind w:left="556" w:hanging="160"/>
      </w:pPr>
      <w:rPr>
        <w:rFonts w:hint="default"/>
      </w:rPr>
    </w:lvl>
    <w:lvl w:ilvl="2" w:tplc="77986E68">
      <w:numFmt w:val="bullet"/>
      <w:lvlText w:val="•"/>
      <w:lvlJc w:val="left"/>
      <w:pPr>
        <w:ind w:left="772" w:hanging="160"/>
      </w:pPr>
      <w:rPr>
        <w:rFonts w:hint="default"/>
      </w:rPr>
    </w:lvl>
    <w:lvl w:ilvl="3" w:tplc="1A080FE4">
      <w:numFmt w:val="bullet"/>
      <w:lvlText w:val="•"/>
      <w:lvlJc w:val="left"/>
      <w:pPr>
        <w:ind w:left="988" w:hanging="160"/>
      </w:pPr>
      <w:rPr>
        <w:rFonts w:hint="default"/>
      </w:rPr>
    </w:lvl>
    <w:lvl w:ilvl="4" w:tplc="E87C9A66">
      <w:numFmt w:val="bullet"/>
      <w:lvlText w:val="•"/>
      <w:lvlJc w:val="left"/>
      <w:pPr>
        <w:ind w:left="1204" w:hanging="160"/>
      </w:pPr>
      <w:rPr>
        <w:rFonts w:hint="default"/>
      </w:rPr>
    </w:lvl>
    <w:lvl w:ilvl="5" w:tplc="E26E2CAC">
      <w:numFmt w:val="bullet"/>
      <w:lvlText w:val="•"/>
      <w:lvlJc w:val="left"/>
      <w:pPr>
        <w:ind w:left="1420" w:hanging="160"/>
      </w:pPr>
      <w:rPr>
        <w:rFonts w:hint="default"/>
      </w:rPr>
    </w:lvl>
    <w:lvl w:ilvl="6" w:tplc="30DA8FCA">
      <w:numFmt w:val="bullet"/>
      <w:lvlText w:val="•"/>
      <w:lvlJc w:val="left"/>
      <w:pPr>
        <w:ind w:left="1636" w:hanging="160"/>
      </w:pPr>
      <w:rPr>
        <w:rFonts w:hint="default"/>
      </w:rPr>
    </w:lvl>
    <w:lvl w:ilvl="7" w:tplc="9BA6B0FC">
      <w:numFmt w:val="bullet"/>
      <w:lvlText w:val="•"/>
      <w:lvlJc w:val="left"/>
      <w:pPr>
        <w:ind w:left="1852" w:hanging="160"/>
      </w:pPr>
      <w:rPr>
        <w:rFonts w:hint="default"/>
      </w:rPr>
    </w:lvl>
    <w:lvl w:ilvl="8" w:tplc="6AD0214E">
      <w:numFmt w:val="bullet"/>
      <w:lvlText w:val="•"/>
      <w:lvlJc w:val="left"/>
      <w:pPr>
        <w:ind w:left="2068" w:hanging="160"/>
      </w:pPr>
      <w:rPr>
        <w:rFonts w:hint="default"/>
      </w:rPr>
    </w:lvl>
  </w:abstractNum>
  <w:abstractNum w:abstractNumId="12">
    <w:nsid w:val="0E2D133B"/>
    <w:multiLevelType w:val="hybridMultilevel"/>
    <w:tmpl w:val="E604DCDA"/>
    <w:lvl w:ilvl="0" w:tplc="3E20E456">
      <w:numFmt w:val="bullet"/>
      <w:lvlText w:val="•"/>
      <w:lvlJc w:val="left"/>
      <w:pPr>
        <w:ind w:left="330" w:hanging="160"/>
      </w:pPr>
      <w:rPr>
        <w:rFonts w:ascii="Arial" w:eastAsia="Arial" w:hAnsi="Arial" w:cs="Arial" w:hint="default"/>
        <w:color w:val="231F20"/>
        <w:spacing w:val="30"/>
        <w:w w:val="168"/>
        <w:sz w:val="22"/>
        <w:szCs w:val="22"/>
      </w:rPr>
    </w:lvl>
    <w:lvl w:ilvl="1" w:tplc="702CDBC6">
      <w:numFmt w:val="bullet"/>
      <w:lvlText w:val="•"/>
      <w:lvlJc w:val="left"/>
      <w:pPr>
        <w:ind w:left="556" w:hanging="160"/>
      </w:pPr>
      <w:rPr>
        <w:rFonts w:hint="default"/>
      </w:rPr>
    </w:lvl>
    <w:lvl w:ilvl="2" w:tplc="C66E176C">
      <w:numFmt w:val="bullet"/>
      <w:lvlText w:val="•"/>
      <w:lvlJc w:val="left"/>
      <w:pPr>
        <w:ind w:left="772" w:hanging="160"/>
      </w:pPr>
      <w:rPr>
        <w:rFonts w:hint="default"/>
      </w:rPr>
    </w:lvl>
    <w:lvl w:ilvl="3" w:tplc="F5ECED20">
      <w:numFmt w:val="bullet"/>
      <w:lvlText w:val="•"/>
      <w:lvlJc w:val="left"/>
      <w:pPr>
        <w:ind w:left="988" w:hanging="160"/>
      </w:pPr>
      <w:rPr>
        <w:rFonts w:hint="default"/>
      </w:rPr>
    </w:lvl>
    <w:lvl w:ilvl="4" w:tplc="72EEB668">
      <w:numFmt w:val="bullet"/>
      <w:lvlText w:val="•"/>
      <w:lvlJc w:val="left"/>
      <w:pPr>
        <w:ind w:left="1204" w:hanging="160"/>
      </w:pPr>
      <w:rPr>
        <w:rFonts w:hint="default"/>
      </w:rPr>
    </w:lvl>
    <w:lvl w:ilvl="5" w:tplc="591E4154">
      <w:numFmt w:val="bullet"/>
      <w:lvlText w:val="•"/>
      <w:lvlJc w:val="left"/>
      <w:pPr>
        <w:ind w:left="1420" w:hanging="160"/>
      </w:pPr>
      <w:rPr>
        <w:rFonts w:hint="default"/>
      </w:rPr>
    </w:lvl>
    <w:lvl w:ilvl="6" w:tplc="91A62080">
      <w:numFmt w:val="bullet"/>
      <w:lvlText w:val="•"/>
      <w:lvlJc w:val="left"/>
      <w:pPr>
        <w:ind w:left="1636" w:hanging="160"/>
      </w:pPr>
      <w:rPr>
        <w:rFonts w:hint="default"/>
      </w:rPr>
    </w:lvl>
    <w:lvl w:ilvl="7" w:tplc="0FA0AF16">
      <w:numFmt w:val="bullet"/>
      <w:lvlText w:val="•"/>
      <w:lvlJc w:val="left"/>
      <w:pPr>
        <w:ind w:left="1852" w:hanging="160"/>
      </w:pPr>
      <w:rPr>
        <w:rFonts w:hint="default"/>
      </w:rPr>
    </w:lvl>
    <w:lvl w:ilvl="8" w:tplc="7C041412">
      <w:numFmt w:val="bullet"/>
      <w:lvlText w:val="•"/>
      <w:lvlJc w:val="left"/>
      <w:pPr>
        <w:ind w:left="2068" w:hanging="160"/>
      </w:pPr>
      <w:rPr>
        <w:rFonts w:hint="default"/>
      </w:rPr>
    </w:lvl>
  </w:abstractNum>
  <w:abstractNum w:abstractNumId="13">
    <w:nsid w:val="0EF2156C"/>
    <w:multiLevelType w:val="hybridMultilevel"/>
    <w:tmpl w:val="13DC404A"/>
    <w:lvl w:ilvl="0" w:tplc="D6565F90">
      <w:numFmt w:val="bullet"/>
      <w:lvlText w:val="•"/>
      <w:lvlJc w:val="left"/>
      <w:pPr>
        <w:ind w:left="330" w:hanging="160"/>
      </w:pPr>
      <w:rPr>
        <w:rFonts w:ascii="Arial" w:eastAsia="Arial" w:hAnsi="Arial" w:cs="Arial" w:hint="default"/>
        <w:color w:val="231F20"/>
        <w:spacing w:val="30"/>
        <w:w w:val="168"/>
        <w:sz w:val="22"/>
        <w:szCs w:val="22"/>
      </w:rPr>
    </w:lvl>
    <w:lvl w:ilvl="1" w:tplc="81761760">
      <w:numFmt w:val="bullet"/>
      <w:lvlText w:val="•"/>
      <w:lvlJc w:val="left"/>
      <w:pPr>
        <w:ind w:left="556" w:hanging="160"/>
      </w:pPr>
      <w:rPr>
        <w:rFonts w:hint="default"/>
      </w:rPr>
    </w:lvl>
    <w:lvl w:ilvl="2" w:tplc="FC782E28">
      <w:numFmt w:val="bullet"/>
      <w:lvlText w:val="•"/>
      <w:lvlJc w:val="left"/>
      <w:pPr>
        <w:ind w:left="772" w:hanging="160"/>
      </w:pPr>
      <w:rPr>
        <w:rFonts w:hint="default"/>
      </w:rPr>
    </w:lvl>
    <w:lvl w:ilvl="3" w:tplc="1E7E53B0">
      <w:numFmt w:val="bullet"/>
      <w:lvlText w:val="•"/>
      <w:lvlJc w:val="left"/>
      <w:pPr>
        <w:ind w:left="988" w:hanging="160"/>
      </w:pPr>
      <w:rPr>
        <w:rFonts w:hint="default"/>
      </w:rPr>
    </w:lvl>
    <w:lvl w:ilvl="4" w:tplc="0BB6ABF8">
      <w:numFmt w:val="bullet"/>
      <w:lvlText w:val="•"/>
      <w:lvlJc w:val="left"/>
      <w:pPr>
        <w:ind w:left="1204" w:hanging="160"/>
      </w:pPr>
      <w:rPr>
        <w:rFonts w:hint="default"/>
      </w:rPr>
    </w:lvl>
    <w:lvl w:ilvl="5" w:tplc="CB646954">
      <w:numFmt w:val="bullet"/>
      <w:lvlText w:val="•"/>
      <w:lvlJc w:val="left"/>
      <w:pPr>
        <w:ind w:left="1420" w:hanging="160"/>
      </w:pPr>
      <w:rPr>
        <w:rFonts w:hint="default"/>
      </w:rPr>
    </w:lvl>
    <w:lvl w:ilvl="6" w:tplc="541079E8">
      <w:numFmt w:val="bullet"/>
      <w:lvlText w:val="•"/>
      <w:lvlJc w:val="left"/>
      <w:pPr>
        <w:ind w:left="1636" w:hanging="160"/>
      </w:pPr>
      <w:rPr>
        <w:rFonts w:hint="default"/>
      </w:rPr>
    </w:lvl>
    <w:lvl w:ilvl="7" w:tplc="41941F76">
      <w:numFmt w:val="bullet"/>
      <w:lvlText w:val="•"/>
      <w:lvlJc w:val="left"/>
      <w:pPr>
        <w:ind w:left="1852" w:hanging="160"/>
      </w:pPr>
      <w:rPr>
        <w:rFonts w:hint="default"/>
      </w:rPr>
    </w:lvl>
    <w:lvl w:ilvl="8" w:tplc="397467DA">
      <w:numFmt w:val="bullet"/>
      <w:lvlText w:val="•"/>
      <w:lvlJc w:val="left"/>
      <w:pPr>
        <w:ind w:left="2068" w:hanging="160"/>
      </w:pPr>
      <w:rPr>
        <w:rFonts w:hint="default"/>
      </w:rPr>
    </w:lvl>
  </w:abstractNum>
  <w:abstractNum w:abstractNumId="14">
    <w:nsid w:val="0FA84433"/>
    <w:multiLevelType w:val="hybridMultilevel"/>
    <w:tmpl w:val="3C804B10"/>
    <w:lvl w:ilvl="0" w:tplc="00DEAF84">
      <w:numFmt w:val="bullet"/>
      <w:lvlText w:val="•"/>
      <w:lvlJc w:val="left"/>
      <w:pPr>
        <w:ind w:left="330" w:hanging="160"/>
      </w:pPr>
      <w:rPr>
        <w:rFonts w:ascii="Arial" w:eastAsia="Arial" w:hAnsi="Arial" w:cs="Arial" w:hint="default"/>
        <w:color w:val="231F20"/>
        <w:spacing w:val="30"/>
        <w:w w:val="168"/>
        <w:sz w:val="22"/>
        <w:szCs w:val="22"/>
      </w:rPr>
    </w:lvl>
    <w:lvl w:ilvl="1" w:tplc="073E1B7E">
      <w:numFmt w:val="bullet"/>
      <w:lvlText w:val="•"/>
      <w:lvlJc w:val="left"/>
      <w:pPr>
        <w:ind w:left="555" w:hanging="160"/>
      </w:pPr>
      <w:rPr>
        <w:rFonts w:hint="default"/>
      </w:rPr>
    </w:lvl>
    <w:lvl w:ilvl="2" w:tplc="F5B81926">
      <w:numFmt w:val="bullet"/>
      <w:lvlText w:val="•"/>
      <w:lvlJc w:val="left"/>
      <w:pPr>
        <w:ind w:left="770" w:hanging="160"/>
      </w:pPr>
      <w:rPr>
        <w:rFonts w:hint="default"/>
      </w:rPr>
    </w:lvl>
    <w:lvl w:ilvl="3" w:tplc="1512D0E8">
      <w:numFmt w:val="bullet"/>
      <w:lvlText w:val="•"/>
      <w:lvlJc w:val="left"/>
      <w:pPr>
        <w:ind w:left="985" w:hanging="160"/>
      </w:pPr>
      <w:rPr>
        <w:rFonts w:hint="default"/>
      </w:rPr>
    </w:lvl>
    <w:lvl w:ilvl="4" w:tplc="D790565C">
      <w:numFmt w:val="bullet"/>
      <w:lvlText w:val="•"/>
      <w:lvlJc w:val="left"/>
      <w:pPr>
        <w:ind w:left="1200" w:hanging="160"/>
      </w:pPr>
      <w:rPr>
        <w:rFonts w:hint="default"/>
      </w:rPr>
    </w:lvl>
    <w:lvl w:ilvl="5" w:tplc="9AAE6F52">
      <w:numFmt w:val="bullet"/>
      <w:lvlText w:val="•"/>
      <w:lvlJc w:val="left"/>
      <w:pPr>
        <w:ind w:left="1415" w:hanging="160"/>
      </w:pPr>
      <w:rPr>
        <w:rFonts w:hint="default"/>
      </w:rPr>
    </w:lvl>
    <w:lvl w:ilvl="6" w:tplc="06A89A88">
      <w:numFmt w:val="bullet"/>
      <w:lvlText w:val="•"/>
      <w:lvlJc w:val="left"/>
      <w:pPr>
        <w:ind w:left="1630" w:hanging="160"/>
      </w:pPr>
      <w:rPr>
        <w:rFonts w:hint="default"/>
      </w:rPr>
    </w:lvl>
    <w:lvl w:ilvl="7" w:tplc="BFB2B0E4">
      <w:numFmt w:val="bullet"/>
      <w:lvlText w:val="•"/>
      <w:lvlJc w:val="left"/>
      <w:pPr>
        <w:ind w:left="1845" w:hanging="160"/>
      </w:pPr>
      <w:rPr>
        <w:rFonts w:hint="default"/>
      </w:rPr>
    </w:lvl>
    <w:lvl w:ilvl="8" w:tplc="B3D6B1CE">
      <w:numFmt w:val="bullet"/>
      <w:lvlText w:val="•"/>
      <w:lvlJc w:val="left"/>
      <w:pPr>
        <w:ind w:left="2060" w:hanging="160"/>
      </w:pPr>
      <w:rPr>
        <w:rFonts w:hint="default"/>
      </w:rPr>
    </w:lvl>
  </w:abstractNum>
  <w:abstractNum w:abstractNumId="15">
    <w:nsid w:val="10E54615"/>
    <w:multiLevelType w:val="hybridMultilevel"/>
    <w:tmpl w:val="BC2EE43E"/>
    <w:lvl w:ilvl="0" w:tplc="B094B8B4">
      <w:numFmt w:val="bullet"/>
      <w:lvlText w:val="•"/>
      <w:lvlJc w:val="left"/>
      <w:pPr>
        <w:ind w:left="330" w:hanging="160"/>
      </w:pPr>
      <w:rPr>
        <w:rFonts w:ascii="Arial" w:eastAsia="Arial" w:hAnsi="Arial" w:cs="Arial" w:hint="default"/>
        <w:color w:val="231F20"/>
        <w:spacing w:val="30"/>
        <w:w w:val="168"/>
        <w:sz w:val="22"/>
        <w:szCs w:val="22"/>
      </w:rPr>
    </w:lvl>
    <w:lvl w:ilvl="1" w:tplc="5E2C19C8">
      <w:numFmt w:val="bullet"/>
      <w:lvlText w:val="•"/>
      <w:lvlJc w:val="left"/>
      <w:pPr>
        <w:ind w:left="555" w:hanging="160"/>
      </w:pPr>
      <w:rPr>
        <w:rFonts w:hint="default"/>
      </w:rPr>
    </w:lvl>
    <w:lvl w:ilvl="2" w:tplc="7B201F30">
      <w:numFmt w:val="bullet"/>
      <w:lvlText w:val="•"/>
      <w:lvlJc w:val="left"/>
      <w:pPr>
        <w:ind w:left="770" w:hanging="160"/>
      </w:pPr>
      <w:rPr>
        <w:rFonts w:hint="default"/>
      </w:rPr>
    </w:lvl>
    <w:lvl w:ilvl="3" w:tplc="DA6AB8EC">
      <w:numFmt w:val="bullet"/>
      <w:lvlText w:val="•"/>
      <w:lvlJc w:val="left"/>
      <w:pPr>
        <w:ind w:left="985" w:hanging="160"/>
      </w:pPr>
      <w:rPr>
        <w:rFonts w:hint="default"/>
      </w:rPr>
    </w:lvl>
    <w:lvl w:ilvl="4" w:tplc="E71CB5F0">
      <w:numFmt w:val="bullet"/>
      <w:lvlText w:val="•"/>
      <w:lvlJc w:val="left"/>
      <w:pPr>
        <w:ind w:left="1200" w:hanging="160"/>
      </w:pPr>
      <w:rPr>
        <w:rFonts w:hint="default"/>
      </w:rPr>
    </w:lvl>
    <w:lvl w:ilvl="5" w:tplc="34589BF8">
      <w:numFmt w:val="bullet"/>
      <w:lvlText w:val="•"/>
      <w:lvlJc w:val="left"/>
      <w:pPr>
        <w:ind w:left="1415" w:hanging="160"/>
      </w:pPr>
      <w:rPr>
        <w:rFonts w:hint="default"/>
      </w:rPr>
    </w:lvl>
    <w:lvl w:ilvl="6" w:tplc="10A87AF8">
      <w:numFmt w:val="bullet"/>
      <w:lvlText w:val="•"/>
      <w:lvlJc w:val="left"/>
      <w:pPr>
        <w:ind w:left="1630" w:hanging="160"/>
      </w:pPr>
      <w:rPr>
        <w:rFonts w:hint="default"/>
      </w:rPr>
    </w:lvl>
    <w:lvl w:ilvl="7" w:tplc="21D66752">
      <w:numFmt w:val="bullet"/>
      <w:lvlText w:val="•"/>
      <w:lvlJc w:val="left"/>
      <w:pPr>
        <w:ind w:left="1845" w:hanging="160"/>
      </w:pPr>
      <w:rPr>
        <w:rFonts w:hint="default"/>
      </w:rPr>
    </w:lvl>
    <w:lvl w:ilvl="8" w:tplc="538A5D0A">
      <w:numFmt w:val="bullet"/>
      <w:lvlText w:val="•"/>
      <w:lvlJc w:val="left"/>
      <w:pPr>
        <w:ind w:left="2060" w:hanging="160"/>
      </w:pPr>
      <w:rPr>
        <w:rFonts w:hint="default"/>
      </w:rPr>
    </w:lvl>
  </w:abstractNum>
  <w:abstractNum w:abstractNumId="16">
    <w:nsid w:val="10E60601"/>
    <w:multiLevelType w:val="hybridMultilevel"/>
    <w:tmpl w:val="0012F3CC"/>
    <w:lvl w:ilvl="0" w:tplc="65A61010">
      <w:numFmt w:val="bullet"/>
      <w:lvlText w:val="•"/>
      <w:lvlJc w:val="left"/>
      <w:pPr>
        <w:ind w:left="330" w:hanging="160"/>
      </w:pPr>
      <w:rPr>
        <w:rFonts w:ascii="Arial" w:eastAsia="Arial" w:hAnsi="Arial" w:cs="Arial" w:hint="default"/>
        <w:color w:val="231F20"/>
        <w:spacing w:val="30"/>
        <w:w w:val="168"/>
        <w:sz w:val="22"/>
        <w:szCs w:val="22"/>
      </w:rPr>
    </w:lvl>
    <w:lvl w:ilvl="1" w:tplc="7EB69D02">
      <w:numFmt w:val="bullet"/>
      <w:lvlText w:val="•"/>
      <w:lvlJc w:val="left"/>
      <w:pPr>
        <w:ind w:left="556" w:hanging="160"/>
      </w:pPr>
      <w:rPr>
        <w:rFonts w:hint="default"/>
      </w:rPr>
    </w:lvl>
    <w:lvl w:ilvl="2" w:tplc="E7F0781E">
      <w:numFmt w:val="bullet"/>
      <w:lvlText w:val="•"/>
      <w:lvlJc w:val="left"/>
      <w:pPr>
        <w:ind w:left="772" w:hanging="160"/>
      </w:pPr>
      <w:rPr>
        <w:rFonts w:hint="default"/>
      </w:rPr>
    </w:lvl>
    <w:lvl w:ilvl="3" w:tplc="A12EDDB0">
      <w:numFmt w:val="bullet"/>
      <w:lvlText w:val="•"/>
      <w:lvlJc w:val="left"/>
      <w:pPr>
        <w:ind w:left="988" w:hanging="160"/>
      </w:pPr>
      <w:rPr>
        <w:rFonts w:hint="default"/>
      </w:rPr>
    </w:lvl>
    <w:lvl w:ilvl="4" w:tplc="3A704118">
      <w:numFmt w:val="bullet"/>
      <w:lvlText w:val="•"/>
      <w:lvlJc w:val="left"/>
      <w:pPr>
        <w:ind w:left="1204" w:hanging="160"/>
      </w:pPr>
      <w:rPr>
        <w:rFonts w:hint="default"/>
      </w:rPr>
    </w:lvl>
    <w:lvl w:ilvl="5" w:tplc="9A68F652">
      <w:numFmt w:val="bullet"/>
      <w:lvlText w:val="•"/>
      <w:lvlJc w:val="left"/>
      <w:pPr>
        <w:ind w:left="1420" w:hanging="160"/>
      </w:pPr>
      <w:rPr>
        <w:rFonts w:hint="default"/>
      </w:rPr>
    </w:lvl>
    <w:lvl w:ilvl="6" w:tplc="6C706636">
      <w:numFmt w:val="bullet"/>
      <w:lvlText w:val="•"/>
      <w:lvlJc w:val="left"/>
      <w:pPr>
        <w:ind w:left="1636" w:hanging="160"/>
      </w:pPr>
      <w:rPr>
        <w:rFonts w:hint="default"/>
      </w:rPr>
    </w:lvl>
    <w:lvl w:ilvl="7" w:tplc="821CFBD0">
      <w:numFmt w:val="bullet"/>
      <w:lvlText w:val="•"/>
      <w:lvlJc w:val="left"/>
      <w:pPr>
        <w:ind w:left="1852" w:hanging="160"/>
      </w:pPr>
      <w:rPr>
        <w:rFonts w:hint="default"/>
      </w:rPr>
    </w:lvl>
    <w:lvl w:ilvl="8" w:tplc="EB629FF8">
      <w:numFmt w:val="bullet"/>
      <w:lvlText w:val="•"/>
      <w:lvlJc w:val="left"/>
      <w:pPr>
        <w:ind w:left="2068" w:hanging="160"/>
      </w:pPr>
      <w:rPr>
        <w:rFonts w:hint="default"/>
      </w:rPr>
    </w:lvl>
  </w:abstractNum>
  <w:abstractNum w:abstractNumId="17">
    <w:nsid w:val="12282A4F"/>
    <w:multiLevelType w:val="hybridMultilevel"/>
    <w:tmpl w:val="AC2A3924"/>
    <w:lvl w:ilvl="0" w:tplc="762AB13A">
      <w:numFmt w:val="bullet"/>
      <w:lvlText w:val="•"/>
      <w:lvlJc w:val="left"/>
      <w:pPr>
        <w:ind w:left="330" w:hanging="160"/>
      </w:pPr>
      <w:rPr>
        <w:rFonts w:ascii="Arial" w:eastAsia="Arial" w:hAnsi="Arial" w:cs="Arial" w:hint="default"/>
        <w:color w:val="231F20"/>
        <w:spacing w:val="30"/>
        <w:w w:val="168"/>
        <w:sz w:val="22"/>
        <w:szCs w:val="22"/>
      </w:rPr>
    </w:lvl>
    <w:lvl w:ilvl="1" w:tplc="6C520A20">
      <w:numFmt w:val="bullet"/>
      <w:lvlText w:val="•"/>
      <w:lvlJc w:val="left"/>
      <w:pPr>
        <w:ind w:left="556" w:hanging="160"/>
      </w:pPr>
      <w:rPr>
        <w:rFonts w:hint="default"/>
      </w:rPr>
    </w:lvl>
    <w:lvl w:ilvl="2" w:tplc="D3A29A52">
      <w:numFmt w:val="bullet"/>
      <w:lvlText w:val="•"/>
      <w:lvlJc w:val="left"/>
      <w:pPr>
        <w:ind w:left="772" w:hanging="160"/>
      </w:pPr>
      <w:rPr>
        <w:rFonts w:hint="default"/>
      </w:rPr>
    </w:lvl>
    <w:lvl w:ilvl="3" w:tplc="DD0A7386">
      <w:numFmt w:val="bullet"/>
      <w:lvlText w:val="•"/>
      <w:lvlJc w:val="left"/>
      <w:pPr>
        <w:ind w:left="988" w:hanging="160"/>
      </w:pPr>
      <w:rPr>
        <w:rFonts w:hint="default"/>
      </w:rPr>
    </w:lvl>
    <w:lvl w:ilvl="4" w:tplc="5B6A5BA0">
      <w:numFmt w:val="bullet"/>
      <w:lvlText w:val="•"/>
      <w:lvlJc w:val="left"/>
      <w:pPr>
        <w:ind w:left="1204" w:hanging="160"/>
      </w:pPr>
      <w:rPr>
        <w:rFonts w:hint="default"/>
      </w:rPr>
    </w:lvl>
    <w:lvl w:ilvl="5" w:tplc="60BCA6AE">
      <w:numFmt w:val="bullet"/>
      <w:lvlText w:val="•"/>
      <w:lvlJc w:val="left"/>
      <w:pPr>
        <w:ind w:left="1420" w:hanging="160"/>
      </w:pPr>
      <w:rPr>
        <w:rFonts w:hint="default"/>
      </w:rPr>
    </w:lvl>
    <w:lvl w:ilvl="6" w:tplc="D5AE070E">
      <w:numFmt w:val="bullet"/>
      <w:lvlText w:val="•"/>
      <w:lvlJc w:val="left"/>
      <w:pPr>
        <w:ind w:left="1636" w:hanging="160"/>
      </w:pPr>
      <w:rPr>
        <w:rFonts w:hint="default"/>
      </w:rPr>
    </w:lvl>
    <w:lvl w:ilvl="7" w:tplc="1FB0F68A">
      <w:numFmt w:val="bullet"/>
      <w:lvlText w:val="•"/>
      <w:lvlJc w:val="left"/>
      <w:pPr>
        <w:ind w:left="1852" w:hanging="160"/>
      </w:pPr>
      <w:rPr>
        <w:rFonts w:hint="default"/>
      </w:rPr>
    </w:lvl>
    <w:lvl w:ilvl="8" w:tplc="8E8E4686">
      <w:numFmt w:val="bullet"/>
      <w:lvlText w:val="•"/>
      <w:lvlJc w:val="left"/>
      <w:pPr>
        <w:ind w:left="2068" w:hanging="160"/>
      </w:pPr>
      <w:rPr>
        <w:rFonts w:hint="default"/>
      </w:rPr>
    </w:lvl>
  </w:abstractNum>
  <w:abstractNum w:abstractNumId="18">
    <w:nsid w:val="13236329"/>
    <w:multiLevelType w:val="hybridMultilevel"/>
    <w:tmpl w:val="D9D8D68C"/>
    <w:lvl w:ilvl="0" w:tplc="43F6C3FE">
      <w:numFmt w:val="bullet"/>
      <w:lvlText w:val="•"/>
      <w:lvlJc w:val="left"/>
      <w:pPr>
        <w:ind w:left="330" w:hanging="160"/>
      </w:pPr>
      <w:rPr>
        <w:rFonts w:ascii="Arial" w:eastAsia="Arial" w:hAnsi="Arial" w:cs="Arial" w:hint="default"/>
        <w:color w:val="231F20"/>
        <w:spacing w:val="30"/>
        <w:w w:val="168"/>
        <w:sz w:val="22"/>
        <w:szCs w:val="22"/>
      </w:rPr>
    </w:lvl>
    <w:lvl w:ilvl="1" w:tplc="7ED086D4">
      <w:numFmt w:val="bullet"/>
      <w:lvlText w:val="•"/>
      <w:lvlJc w:val="left"/>
      <w:pPr>
        <w:ind w:left="556" w:hanging="160"/>
      </w:pPr>
      <w:rPr>
        <w:rFonts w:hint="default"/>
      </w:rPr>
    </w:lvl>
    <w:lvl w:ilvl="2" w:tplc="1AEC28A6">
      <w:numFmt w:val="bullet"/>
      <w:lvlText w:val="•"/>
      <w:lvlJc w:val="left"/>
      <w:pPr>
        <w:ind w:left="772" w:hanging="160"/>
      </w:pPr>
      <w:rPr>
        <w:rFonts w:hint="default"/>
      </w:rPr>
    </w:lvl>
    <w:lvl w:ilvl="3" w:tplc="CECE36CE">
      <w:numFmt w:val="bullet"/>
      <w:lvlText w:val="•"/>
      <w:lvlJc w:val="left"/>
      <w:pPr>
        <w:ind w:left="988" w:hanging="160"/>
      </w:pPr>
      <w:rPr>
        <w:rFonts w:hint="default"/>
      </w:rPr>
    </w:lvl>
    <w:lvl w:ilvl="4" w:tplc="D88A9F78">
      <w:numFmt w:val="bullet"/>
      <w:lvlText w:val="•"/>
      <w:lvlJc w:val="left"/>
      <w:pPr>
        <w:ind w:left="1204" w:hanging="160"/>
      </w:pPr>
      <w:rPr>
        <w:rFonts w:hint="default"/>
      </w:rPr>
    </w:lvl>
    <w:lvl w:ilvl="5" w:tplc="2EFE19FC">
      <w:numFmt w:val="bullet"/>
      <w:lvlText w:val="•"/>
      <w:lvlJc w:val="left"/>
      <w:pPr>
        <w:ind w:left="1420" w:hanging="160"/>
      </w:pPr>
      <w:rPr>
        <w:rFonts w:hint="default"/>
      </w:rPr>
    </w:lvl>
    <w:lvl w:ilvl="6" w:tplc="60B47890">
      <w:numFmt w:val="bullet"/>
      <w:lvlText w:val="•"/>
      <w:lvlJc w:val="left"/>
      <w:pPr>
        <w:ind w:left="1636" w:hanging="160"/>
      </w:pPr>
      <w:rPr>
        <w:rFonts w:hint="default"/>
      </w:rPr>
    </w:lvl>
    <w:lvl w:ilvl="7" w:tplc="CB8A0036">
      <w:numFmt w:val="bullet"/>
      <w:lvlText w:val="•"/>
      <w:lvlJc w:val="left"/>
      <w:pPr>
        <w:ind w:left="1852" w:hanging="160"/>
      </w:pPr>
      <w:rPr>
        <w:rFonts w:hint="default"/>
      </w:rPr>
    </w:lvl>
    <w:lvl w:ilvl="8" w:tplc="763EBEF8">
      <w:numFmt w:val="bullet"/>
      <w:lvlText w:val="•"/>
      <w:lvlJc w:val="left"/>
      <w:pPr>
        <w:ind w:left="2068" w:hanging="160"/>
      </w:pPr>
      <w:rPr>
        <w:rFonts w:hint="default"/>
      </w:rPr>
    </w:lvl>
  </w:abstractNum>
  <w:abstractNum w:abstractNumId="19">
    <w:nsid w:val="13EC0555"/>
    <w:multiLevelType w:val="hybridMultilevel"/>
    <w:tmpl w:val="6EC85A18"/>
    <w:lvl w:ilvl="0" w:tplc="9FC26F10">
      <w:numFmt w:val="bullet"/>
      <w:lvlText w:val="•"/>
      <w:lvlJc w:val="left"/>
      <w:pPr>
        <w:ind w:left="330" w:hanging="160"/>
      </w:pPr>
      <w:rPr>
        <w:rFonts w:ascii="Arial" w:eastAsia="Arial" w:hAnsi="Arial" w:cs="Arial" w:hint="default"/>
        <w:color w:val="231F20"/>
        <w:spacing w:val="30"/>
        <w:w w:val="168"/>
        <w:sz w:val="22"/>
        <w:szCs w:val="22"/>
      </w:rPr>
    </w:lvl>
    <w:lvl w:ilvl="1" w:tplc="2CEE211A">
      <w:numFmt w:val="bullet"/>
      <w:lvlText w:val="•"/>
      <w:lvlJc w:val="left"/>
      <w:pPr>
        <w:ind w:left="555" w:hanging="160"/>
      </w:pPr>
      <w:rPr>
        <w:rFonts w:hint="default"/>
      </w:rPr>
    </w:lvl>
    <w:lvl w:ilvl="2" w:tplc="2B5CB436">
      <w:numFmt w:val="bullet"/>
      <w:lvlText w:val="•"/>
      <w:lvlJc w:val="left"/>
      <w:pPr>
        <w:ind w:left="770" w:hanging="160"/>
      </w:pPr>
      <w:rPr>
        <w:rFonts w:hint="default"/>
      </w:rPr>
    </w:lvl>
    <w:lvl w:ilvl="3" w:tplc="EF542E9A">
      <w:numFmt w:val="bullet"/>
      <w:lvlText w:val="•"/>
      <w:lvlJc w:val="left"/>
      <w:pPr>
        <w:ind w:left="985" w:hanging="160"/>
      </w:pPr>
      <w:rPr>
        <w:rFonts w:hint="default"/>
      </w:rPr>
    </w:lvl>
    <w:lvl w:ilvl="4" w:tplc="3F202066">
      <w:numFmt w:val="bullet"/>
      <w:lvlText w:val="•"/>
      <w:lvlJc w:val="left"/>
      <w:pPr>
        <w:ind w:left="1200" w:hanging="160"/>
      </w:pPr>
      <w:rPr>
        <w:rFonts w:hint="default"/>
      </w:rPr>
    </w:lvl>
    <w:lvl w:ilvl="5" w:tplc="5F28FC5A">
      <w:numFmt w:val="bullet"/>
      <w:lvlText w:val="•"/>
      <w:lvlJc w:val="left"/>
      <w:pPr>
        <w:ind w:left="1415" w:hanging="160"/>
      </w:pPr>
      <w:rPr>
        <w:rFonts w:hint="default"/>
      </w:rPr>
    </w:lvl>
    <w:lvl w:ilvl="6" w:tplc="C23ACE98">
      <w:numFmt w:val="bullet"/>
      <w:lvlText w:val="•"/>
      <w:lvlJc w:val="left"/>
      <w:pPr>
        <w:ind w:left="1630" w:hanging="160"/>
      </w:pPr>
      <w:rPr>
        <w:rFonts w:hint="default"/>
      </w:rPr>
    </w:lvl>
    <w:lvl w:ilvl="7" w:tplc="450A148C">
      <w:numFmt w:val="bullet"/>
      <w:lvlText w:val="•"/>
      <w:lvlJc w:val="left"/>
      <w:pPr>
        <w:ind w:left="1845" w:hanging="160"/>
      </w:pPr>
      <w:rPr>
        <w:rFonts w:hint="default"/>
      </w:rPr>
    </w:lvl>
    <w:lvl w:ilvl="8" w:tplc="806EA0A4">
      <w:numFmt w:val="bullet"/>
      <w:lvlText w:val="•"/>
      <w:lvlJc w:val="left"/>
      <w:pPr>
        <w:ind w:left="2060" w:hanging="160"/>
      </w:pPr>
      <w:rPr>
        <w:rFonts w:hint="default"/>
      </w:rPr>
    </w:lvl>
  </w:abstractNum>
  <w:abstractNum w:abstractNumId="20">
    <w:nsid w:val="14826CCC"/>
    <w:multiLevelType w:val="hybridMultilevel"/>
    <w:tmpl w:val="1B60AD10"/>
    <w:lvl w:ilvl="0" w:tplc="D6DC3398">
      <w:numFmt w:val="bullet"/>
      <w:lvlText w:val="•"/>
      <w:lvlJc w:val="left"/>
      <w:pPr>
        <w:ind w:left="330" w:hanging="160"/>
      </w:pPr>
      <w:rPr>
        <w:rFonts w:ascii="Arial" w:eastAsia="Arial" w:hAnsi="Arial" w:cs="Arial" w:hint="default"/>
        <w:color w:val="231F20"/>
        <w:spacing w:val="30"/>
        <w:w w:val="168"/>
        <w:sz w:val="22"/>
        <w:szCs w:val="22"/>
      </w:rPr>
    </w:lvl>
    <w:lvl w:ilvl="1" w:tplc="9D36C6BA">
      <w:numFmt w:val="bullet"/>
      <w:lvlText w:val="•"/>
      <w:lvlJc w:val="left"/>
      <w:pPr>
        <w:ind w:left="556" w:hanging="160"/>
      </w:pPr>
      <w:rPr>
        <w:rFonts w:hint="default"/>
      </w:rPr>
    </w:lvl>
    <w:lvl w:ilvl="2" w:tplc="42BCA724">
      <w:numFmt w:val="bullet"/>
      <w:lvlText w:val="•"/>
      <w:lvlJc w:val="left"/>
      <w:pPr>
        <w:ind w:left="772" w:hanging="160"/>
      </w:pPr>
      <w:rPr>
        <w:rFonts w:hint="default"/>
      </w:rPr>
    </w:lvl>
    <w:lvl w:ilvl="3" w:tplc="A20648B6">
      <w:numFmt w:val="bullet"/>
      <w:lvlText w:val="•"/>
      <w:lvlJc w:val="left"/>
      <w:pPr>
        <w:ind w:left="988" w:hanging="160"/>
      </w:pPr>
      <w:rPr>
        <w:rFonts w:hint="default"/>
      </w:rPr>
    </w:lvl>
    <w:lvl w:ilvl="4" w:tplc="00DC4ECC">
      <w:numFmt w:val="bullet"/>
      <w:lvlText w:val="•"/>
      <w:lvlJc w:val="left"/>
      <w:pPr>
        <w:ind w:left="1204" w:hanging="160"/>
      </w:pPr>
      <w:rPr>
        <w:rFonts w:hint="default"/>
      </w:rPr>
    </w:lvl>
    <w:lvl w:ilvl="5" w:tplc="6CB2657E">
      <w:numFmt w:val="bullet"/>
      <w:lvlText w:val="•"/>
      <w:lvlJc w:val="left"/>
      <w:pPr>
        <w:ind w:left="1420" w:hanging="160"/>
      </w:pPr>
      <w:rPr>
        <w:rFonts w:hint="default"/>
      </w:rPr>
    </w:lvl>
    <w:lvl w:ilvl="6" w:tplc="ECC255B2">
      <w:numFmt w:val="bullet"/>
      <w:lvlText w:val="•"/>
      <w:lvlJc w:val="left"/>
      <w:pPr>
        <w:ind w:left="1636" w:hanging="160"/>
      </w:pPr>
      <w:rPr>
        <w:rFonts w:hint="default"/>
      </w:rPr>
    </w:lvl>
    <w:lvl w:ilvl="7" w:tplc="E3B89702">
      <w:numFmt w:val="bullet"/>
      <w:lvlText w:val="•"/>
      <w:lvlJc w:val="left"/>
      <w:pPr>
        <w:ind w:left="1852" w:hanging="160"/>
      </w:pPr>
      <w:rPr>
        <w:rFonts w:hint="default"/>
      </w:rPr>
    </w:lvl>
    <w:lvl w:ilvl="8" w:tplc="B0F09A0E">
      <w:numFmt w:val="bullet"/>
      <w:lvlText w:val="•"/>
      <w:lvlJc w:val="left"/>
      <w:pPr>
        <w:ind w:left="2068" w:hanging="160"/>
      </w:pPr>
      <w:rPr>
        <w:rFonts w:hint="default"/>
      </w:rPr>
    </w:lvl>
  </w:abstractNum>
  <w:abstractNum w:abstractNumId="21">
    <w:nsid w:val="151E4C10"/>
    <w:multiLevelType w:val="hybridMultilevel"/>
    <w:tmpl w:val="9E06D09C"/>
    <w:lvl w:ilvl="0" w:tplc="9202F608">
      <w:numFmt w:val="bullet"/>
      <w:lvlText w:val="•"/>
      <w:lvlJc w:val="left"/>
      <w:pPr>
        <w:ind w:left="330" w:hanging="160"/>
      </w:pPr>
      <w:rPr>
        <w:rFonts w:ascii="Arial" w:eastAsia="Arial" w:hAnsi="Arial" w:cs="Arial" w:hint="default"/>
        <w:color w:val="231F20"/>
        <w:spacing w:val="30"/>
        <w:w w:val="168"/>
        <w:sz w:val="22"/>
        <w:szCs w:val="22"/>
      </w:rPr>
    </w:lvl>
    <w:lvl w:ilvl="1" w:tplc="55A8893E">
      <w:numFmt w:val="bullet"/>
      <w:lvlText w:val="•"/>
      <w:lvlJc w:val="left"/>
      <w:pPr>
        <w:ind w:left="555" w:hanging="160"/>
      </w:pPr>
      <w:rPr>
        <w:rFonts w:hint="default"/>
      </w:rPr>
    </w:lvl>
    <w:lvl w:ilvl="2" w:tplc="B784E428">
      <w:numFmt w:val="bullet"/>
      <w:lvlText w:val="•"/>
      <w:lvlJc w:val="left"/>
      <w:pPr>
        <w:ind w:left="770" w:hanging="160"/>
      </w:pPr>
      <w:rPr>
        <w:rFonts w:hint="default"/>
      </w:rPr>
    </w:lvl>
    <w:lvl w:ilvl="3" w:tplc="90522766">
      <w:numFmt w:val="bullet"/>
      <w:lvlText w:val="•"/>
      <w:lvlJc w:val="left"/>
      <w:pPr>
        <w:ind w:left="985" w:hanging="160"/>
      </w:pPr>
      <w:rPr>
        <w:rFonts w:hint="default"/>
      </w:rPr>
    </w:lvl>
    <w:lvl w:ilvl="4" w:tplc="CB58713A">
      <w:numFmt w:val="bullet"/>
      <w:lvlText w:val="•"/>
      <w:lvlJc w:val="left"/>
      <w:pPr>
        <w:ind w:left="1200" w:hanging="160"/>
      </w:pPr>
      <w:rPr>
        <w:rFonts w:hint="default"/>
      </w:rPr>
    </w:lvl>
    <w:lvl w:ilvl="5" w:tplc="1A44FF6E">
      <w:numFmt w:val="bullet"/>
      <w:lvlText w:val="•"/>
      <w:lvlJc w:val="left"/>
      <w:pPr>
        <w:ind w:left="1415" w:hanging="160"/>
      </w:pPr>
      <w:rPr>
        <w:rFonts w:hint="default"/>
      </w:rPr>
    </w:lvl>
    <w:lvl w:ilvl="6" w:tplc="AE7E89BA">
      <w:numFmt w:val="bullet"/>
      <w:lvlText w:val="•"/>
      <w:lvlJc w:val="left"/>
      <w:pPr>
        <w:ind w:left="1630" w:hanging="160"/>
      </w:pPr>
      <w:rPr>
        <w:rFonts w:hint="default"/>
      </w:rPr>
    </w:lvl>
    <w:lvl w:ilvl="7" w:tplc="2188A172">
      <w:numFmt w:val="bullet"/>
      <w:lvlText w:val="•"/>
      <w:lvlJc w:val="left"/>
      <w:pPr>
        <w:ind w:left="1845" w:hanging="160"/>
      </w:pPr>
      <w:rPr>
        <w:rFonts w:hint="default"/>
      </w:rPr>
    </w:lvl>
    <w:lvl w:ilvl="8" w:tplc="2236FBDA">
      <w:numFmt w:val="bullet"/>
      <w:lvlText w:val="•"/>
      <w:lvlJc w:val="left"/>
      <w:pPr>
        <w:ind w:left="2060" w:hanging="160"/>
      </w:pPr>
      <w:rPr>
        <w:rFonts w:hint="default"/>
      </w:rPr>
    </w:lvl>
  </w:abstractNum>
  <w:abstractNum w:abstractNumId="22">
    <w:nsid w:val="15C30602"/>
    <w:multiLevelType w:val="hybridMultilevel"/>
    <w:tmpl w:val="312A6EFA"/>
    <w:lvl w:ilvl="0" w:tplc="C876124A">
      <w:numFmt w:val="bullet"/>
      <w:lvlText w:val="•"/>
      <w:lvlJc w:val="left"/>
      <w:pPr>
        <w:ind w:left="330" w:hanging="160"/>
      </w:pPr>
      <w:rPr>
        <w:rFonts w:ascii="Arial" w:eastAsia="Arial" w:hAnsi="Arial" w:cs="Arial" w:hint="default"/>
        <w:color w:val="231F20"/>
        <w:spacing w:val="30"/>
        <w:w w:val="168"/>
        <w:sz w:val="22"/>
        <w:szCs w:val="22"/>
      </w:rPr>
    </w:lvl>
    <w:lvl w:ilvl="1" w:tplc="16C038A0">
      <w:numFmt w:val="bullet"/>
      <w:lvlText w:val="•"/>
      <w:lvlJc w:val="left"/>
      <w:pPr>
        <w:ind w:left="555" w:hanging="160"/>
      </w:pPr>
      <w:rPr>
        <w:rFonts w:hint="default"/>
      </w:rPr>
    </w:lvl>
    <w:lvl w:ilvl="2" w:tplc="D51630B0">
      <w:numFmt w:val="bullet"/>
      <w:lvlText w:val="•"/>
      <w:lvlJc w:val="left"/>
      <w:pPr>
        <w:ind w:left="770" w:hanging="160"/>
      </w:pPr>
      <w:rPr>
        <w:rFonts w:hint="default"/>
      </w:rPr>
    </w:lvl>
    <w:lvl w:ilvl="3" w:tplc="37EE342C">
      <w:numFmt w:val="bullet"/>
      <w:lvlText w:val="•"/>
      <w:lvlJc w:val="left"/>
      <w:pPr>
        <w:ind w:left="985" w:hanging="160"/>
      </w:pPr>
      <w:rPr>
        <w:rFonts w:hint="default"/>
      </w:rPr>
    </w:lvl>
    <w:lvl w:ilvl="4" w:tplc="C83638F0">
      <w:numFmt w:val="bullet"/>
      <w:lvlText w:val="•"/>
      <w:lvlJc w:val="left"/>
      <w:pPr>
        <w:ind w:left="1200" w:hanging="160"/>
      </w:pPr>
      <w:rPr>
        <w:rFonts w:hint="default"/>
      </w:rPr>
    </w:lvl>
    <w:lvl w:ilvl="5" w:tplc="BB846DE0">
      <w:numFmt w:val="bullet"/>
      <w:lvlText w:val="•"/>
      <w:lvlJc w:val="left"/>
      <w:pPr>
        <w:ind w:left="1415" w:hanging="160"/>
      </w:pPr>
      <w:rPr>
        <w:rFonts w:hint="default"/>
      </w:rPr>
    </w:lvl>
    <w:lvl w:ilvl="6" w:tplc="A9D86E9A">
      <w:numFmt w:val="bullet"/>
      <w:lvlText w:val="•"/>
      <w:lvlJc w:val="left"/>
      <w:pPr>
        <w:ind w:left="1630" w:hanging="160"/>
      </w:pPr>
      <w:rPr>
        <w:rFonts w:hint="default"/>
      </w:rPr>
    </w:lvl>
    <w:lvl w:ilvl="7" w:tplc="A27AB772">
      <w:numFmt w:val="bullet"/>
      <w:lvlText w:val="•"/>
      <w:lvlJc w:val="left"/>
      <w:pPr>
        <w:ind w:left="1845" w:hanging="160"/>
      </w:pPr>
      <w:rPr>
        <w:rFonts w:hint="default"/>
      </w:rPr>
    </w:lvl>
    <w:lvl w:ilvl="8" w:tplc="3C4A4D56">
      <w:numFmt w:val="bullet"/>
      <w:lvlText w:val="•"/>
      <w:lvlJc w:val="left"/>
      <w:pPr>
        <w:ind w:left="2060" w:hanging="160"/>
      </w:pPr>
      <w:rPr>
        <w:rFonts w:hint="default"/>
      </w:rPr>
    </w:lvl>
  </w:abstractNum>
  <w:abstractNum w:abstractNumId="23">
    <w:nsid w:val="15FA4297"/>
    <w:multiLevelType w:val="hybridMultilevel"/>
    <w:tmpl w:val="9DBE2816"/>
    <w:lvl w:ilvl="0" w:tplc="4440DCB0">
      <w:numFmt w:val="bullet"/>
      <w:lvlText w:val="•"/>
      <w:lvlJc w:val="left"/>
      <w:pPr>
        <w:ind w:left="330" w:hanging="160"/>
      </w:pPr>
      <w:rPr>
        <w:rFonts w:ascii="Arial" w:eastAsia="Arial" w:hAnsi="Arial" w:cs="Arial" w:hint="default"/>
        <w:color w:val="231F20"/>
        <w:spacing w:val="30"/>
        <w:w w:val="168"/>
        <w:sz w:val="22"/>
        <w:szCs w:val="22"/>
      </w:rPr>
    </w:lvl>
    <w:lvl w:ilvl="1" w:tplc="F508CCF2">
      <w:numFmt w:val="bullet"/>
      <w:lvlText w:val="•"/>
      <w:lvlJc w:val="left"/>
      <w:pPr>
        <w:ind w:left="555" w:hanging="160"/>
      </w:pPr>
      <w:rPr>
        <w:rFonts w:hint="default"/>
      </w:rPr>
    </w:lvl>
    <w:lvl w:ilvl="2" w:tplc="06345BD8">
      <w:numFmt w:val="bullet"/>
      <w:lvlText w:val="•"/>
      <w:lvlJc w:val="left"/>
      <w:pPr>
        <w:ind w:left="770" w:hanging="160"/>
      </w:pPr>
      <w:rPr>
        <w:rFonts w:hint="default"/>
      </w:rPr>
    </w:lvl>
    <w:lvl w:ilvl="3" w:tplc="08281F66">
      <w:numFmt w:val="bullet"/>
      <w:lvlText w:val="•"/>
      <w:lvlJc w:val="left"/>
      <w:pPr>
        <w:ind w:left="985" w:hanging="160"/>
      </w:pPr>
      <w:rPr>
        <w:rFonts w:hint="default"/>
      </w:rPr>
    </w:lvl>
    <w:lvl w:ilvl="4" w:tplc="D18ECBA8">
      <w:numFmt w:val="bullet"/>
      <w:lvlText w:val="•"/>
      <w:lvlJc w:val="left"/>
      <w:pPr>
        <w:ind w:left="1200" w:hanging="160"/>
      </w:pPr>
      <w:rPr>
        <w:rFonts w:hint="default"/>
      </w:rPr>
    </w:lvl>
    <w:lvl w:ilvl="5" w:tplc="78061DE6">
      <w:numFmt w:val="bullet"/>
      <w:lvlText w:val="•"/>
      <w:lvlJc w:val="left"/>
      <w:pPr>
        <w:ind w:left="1415" w:hanging="160"/>
      </w:pPr>
      <w:rPr>
        <w:rFonts w:hint="default"/>
      </w:rPr>
    </w:lvl>
    <w:lvl w:ilvl="6" w:tplc="84DC51D0">
      <w:numFmt w:val="bullet"/>
      <w:lvlText w:val="•"/>
      <w:lvlJc w:val="left"/>
      <w:pPr>
        <w:ind w:left="1630" w:hanging="160"/>
      </w:pPr>
      <w:rPr>
        <w:rFonts w:hint="default"/>
      </w:rPr>
    </w:lvl>
    <w:lvl w:ilvl="7" w:tplc="F1281BAA">
      <w:numFmt w:val="bullet"/>
      <w:lvlText w:val="•"/>
      <w:lvlJc w:val="left"/>
      <w:pPr>
        <w:ind w:left="1845" w:hanging="160"/>
      </w:pPr>
      <w:rPr>
        <w:rFonts w:hint="default"/>
      </w:rPr>
    </w:lvl>
    <w:lvl w:ilvl="8" w:tplc="8DAEC818">
      <w:numFmt w:val="bullet"/>
      <w:lvlText w:val="•"/>
      <w:lvlJc w:val="left"/>
      <w:pPr>
        <w:ind w:left="2060" w:hanging="160"/>
      </w:pPr>
      <w:rPr>
        <w:rFonts w:hint="default"/>
      </w:rPr>
    </w:lvl>
  </w:abstractNum>
  <w:abstractNum w:abstractNumId="24">
    <w:nsid w:val="164172BD"/>
    <w:multiLevelType w:val="hybridMultilevel"/>
    <w:tmpl w:val="364662DC"/>
    <w:lvl w:ilvl="0" w:tplc="2D244712">
      <w:numFmt w:val="bullet"/>
      <w:lvlText w:val="•"/>
      <w:lvlJc w:val="left"/>
      <w:pPr>
        <w:ind w:left="330" w:hanging="160"/>
      </w:pPr>
      <w:rPr>
        <w:rFonts w:ascii="Arial" w:eastAsia="Arial" w:hAnsi="Arial" w:cs="Arial" w:hint="default"/>
        <w:color w:val="231F20"/>
        <w:spacing w:val="30"/>
        <w:w w:val="168"/>
        <w:sz w:val="22"/>
        <w:szCs w:val="22"/>
      </w:rPr>
    </w:lvl>
    <w:lvl w:ilvl="1" w:tplc="F238DC42">
      <w:numFmt w:val="bullet"/>
      <w:lvlText w:val="•"/>
      <w:lvlJc w:val="left"/>
      <w:pPr>
        <w:ind w:left="555" w:hanging="160"/>
      </w:pPr>
      <w:rPr>
        <w:rFonts w:hint="default"/>
      </w:rPr>
    </w:lvl>
    <w:lvl w:ilvl="2" w:tplc="8F6465A0">
      <w:numFmt w:val="bullet"/>
      <w:lvlText w:val="•"/>
      <w:lvlJc w:val="left"/>
      <w:pPr>
        <w:ind w:left="770" w:hanging="160"/>
      </w:pPr>
      <w:rPr>
        <w:rFonts w:hint="default"/>
      </w:rPr>
    </w:lvl>
    <w:lvl w:ilvl="3" w:tplc="33B889C2">
      <w:numFmt w:val="bullet"/>
      <w:lvlText w:val="•"/>
      <w:lvlJc w:val="left"/>
      <w:pPr>
        <w:ind w:left="985" w:hanging="160"/>
      </w:pPr>
      <w:rPr>
        <w:rFonts w:hint="default"/>
      </w:rPr>
    </w:lvl>
    <w:lvl w:ilvl="4" w:tplc="3FA86296">
      <w:numFmt w:val="bullet"/>
      <w:lvlText w:val="•"/>
      <w:lvlJc w:val="left"/>
      <w:pPr>
        <w:ind w:left="1200" w:hanging="160"/>
      </w:pPr>
      <w:rPr>
        <w:rFonts w:hint="default"/>
      </w:rPr>
    </w:lvl>
    <w:lvl w:ilvl="5" w:tplc="A802F906">
      <w:numFmt w:val="bullet"/>
      <w:lvlText w:val="•"/>
      <w:lvlJc w:val="left"/>
      <w:pPr>
        <w:ind w:left="1415" w:hanging="160"/>
      </w:pPr>
      <w:rPr>
        <w:rFonts w:hint="default"/>
      </w:rPr>
    </w:lvl>
    <w:lvl w:ilvl="6" w:tplc="E084CAB6">
      <w:numFmt w:val="bullet"/>
      <w:lvlText w:val="•"/>
      <w:lvlJc w:val="left"/>
      <w:pPr>
        <w:ind w:left="1630" w:hanging="160"/>
      </w:pPr>
      <w:rPr>
        <w:rFonts w:hint="default"/>
      </w:rPr>
    </w:lvl>
    <w:lvl w:ilvl="7" w:tplc="513824DA">
      <w:numFmt w:val="bullet"/>
      <w:lvlText w:val="•"/>
      <w:lvlJc w:val="left"/>
      <w:pPr>
        <w:ind w:left="1845" w:hanging="160"/>
      </w:pPr>
      <w:rPr>
        <w:rFonts w:hint="default"/>
      </w:rPr>
    </w:lvl>
    <w:lvl w:ilvl="8" w:tplc="0C567AF4">
      <w:numFmt w:val="bullet"/>
      <w:lvlText w:val="•"/>
      <w:lvlJc w:val="left"/>
      <w:pPr>
        <w:ind w:left="2060" w:hanging="160"/>
      </w:pPr>
      <w:rPr>
        <w:rFonts w:hint="default"/>
      </w:rPr>
    </w:lvl>
  </w:abstractNum>
  <w:abstractNum w:abstractNumId="25">
    <w:nsid w:val="16DE761B"/>
    <w:multiLevelType w:val="hybridMultilevel"/>
    <w:tmpl w:val="986AC460"/>
    <w:lvl w:ilvl="0" w:tplc="1632F89E">
      <w:numFmt w:val="bullet"/>
      <w:lvlText w:val="•"/>
      <w:lvlJc w:val="left"/>
      <w:pPr>
        <w:ind w:left="355" w:hanging="186"/>
      </w:pPr>
      <w:rPr>
        <w:rFonts w:ascii="Arial" w:eastAsia="Arial" w:hAnsi="Arial" w:cs="Arial" w:hint="default"/>
        <w:color w:val="231F20"/>
        <w:w w:val="168"/>
        <w:sz w:val="22"/>
        <w:szCs w:val="22"/>
      </w:rPr>
    </w:lvl>
    <w:lvl w:ilvl="1" w:tplc="6524A44A">
      <w:numFmt w:val="bullet"/>
      <w:lvlText w:val="•"/>
      <w:lvlJc w:val="left"/>
      <w:pPr>
        <w:ind w:left="574" w:hanging="186"/>
      </w:pPr>
      <w:rPr>
        <w:rFonts w:hint="default"/>
      </w:rPr>
    </w:lvl>
    <w:lvl w:ilvl="2" w:tplc="2204464E">
      <w:numFmt w:val="bullet"/>
      <w:lvlText w:val="•"/>
      <w:lvlJc w:val="left"/>
      <w:pPr>
        <w:ind w:left="788" w:hanging="186"/>
      </w:pPr>
      <w:rPr>
        <w:rFonts w:hint="default"/>
      </w:rPr>
    </w:lvl>
    <w:lvl w:ilvl="3" w:tplc="7396C440">
      <w:numFmt w:val="bullet"/>
      <w:lvlText w:val="•"/>
      <w:lvlJc w:val="left"/>
      <w:pPr>
        <w:ind w:left="1002" w:hanging="186"/>
      </w:pPr>
      <w:rPr>
        <w:rFonts w:hint="default"/>
      </w:rPr>
    </w:lvl>
    <w:lvl w:ilvl="4" w:tplc="854E6B7C">
      <w:numFmt w:val="bullet"/>
      <w:lvlText w:val="•"/>
      <w:lvlJc w:val="left"/>
      <w:pPr>
        <w:ind w:left="1216" w:hanging="186"/>
      </w:pPr>
      <w:rPr>
        <w:rFonts w:hint="default"/>
      </w:rPr>
    </w:lvl>
    <w:lvl w:ilvl="5" w:tplc="D0F85C44">
      <w:numFmt w:val="bullet"/>
      <w:lvlText w:val="•"/>
      <w:lvlJc w:val="left"/>
      <w:pPr>
        <w:ind w:left="1430" w:hanging="186"/>
      </w:pPr>
      <w:rPr>
        <w:rFonts w:hint="default"/>
      </w:rPr>
    </w:lvl>
    <w:lvl w:ilvl="6" w:tplc="FFC03144">
      <w:numFmt w:val="bullet"/>
      <w:lvlText w:val="•"/>
      <w:lvlJc w:val="left"/>
      <w:pPr>
        <w:ind w:left="1644" w:hanging="186"/>
      </w:pPr>
      <w:rPr>
        <w:rFonts w:hint="default"/>
      </w:rPr>
    </w:lvl>
    <w:lvl w:ilvl="7" w:tplc="4A4A7A18">
      <w:numFmt w:val="bullet"/>
      <w:lvlText w:val="•"/>
      <w:lvlJc w:val="left"/>
      <w:pPr>
        <w:ind w:left="1858" w:hanging="186"/>
      </w:pPr>
      <w:rPr>
        <w:rFonts w:hint="default"/>
      </w:rPr>
    </w:lvl>
    <w:lvl w:ilvl="8" w:tplc="5B064E88">
      <w:numFmt w:val="bullet"/>
      <w:lvlText w:val="•"/>
      <w:lvlJc w:val="left"/>
      <w:pPr>
        <w:ind w:left="2072" w:hanging="186"/>
      </w:pPr>
      <w:rPr>
        <w:rFonts w:hint="default"/>
      </w:rPr>
    </w:lvl>
  </w:abstractNum>
  <w:abstractNum w:abstractNumId="26">
    <w:nsid w:val="17344E5D"/>
    <w:multiLevelType w:val="hybridMultilevel"/>
    <w:tmpl w:val="06401262"/>
    <w:lvl w:ilvl="0" w:tplc="A4164BD0">
      <w:numFmt w:val="bullet"/>
      <w:lvlText w:val="•"/>
      <w:lvlJc w:val="left"/>
      <w:pPr>
        <w:ind w:left="330" w:hanging="160"/>
      </w:pPr>
      <w:rPr>
        <w:rFonts w:ascii="Arial" w:eastAsia="Arial" w:hAnsi="Arial" w:cs="Arial" w:hint="default"/>
        <w:color w:val="231F20"/>
        <w:spacing w:val="30"/>
        <w:w w:val="168"/>
        <w:sz w:val="22"/>
        <w:szCs w:val="22"/>
      </w:rPr>
    </w:lvl>
    <w:lvl w:ilvl="1" w:tplc="DF9C2172">
      <w:numFmt w:val="bullet"/>
      <w:lvlText w:val="•"/>
      <w:lvlJc w:val="left"/>
      <w:pPr>
        <w:ind w:left="555" w:hanging="160"/>
      </w:pPr>
      <w:rPr>
        <w:rFonts w:hint="default"/>
      </w:rPr>
    </w:lvl>
    <w:lvl w:ilvl="2" w:tplc="7F7C30AC">
      <w:numFmt w:val="bullet"/>
      <w:lvlText w:val="•"/>
      <w:lvlJc w:val="left"/>
      <w:pPr>
        <w:ind w:left="770" w:hanging="160"/>
      </w:pPr>
      <w:rPr>
        <w:rFonts w:hint="default"/>
      </w:rPr>
    </w:lvl>
    <w:lvl w:ilvl="3" w:tplc="BA5042EA">
      <w:numFmt w:val="bullet"/>
      <w:lvlText w:val="•"/>
      <w:lvlJc w:val="left"/>
      <w:pPr>
        <w:ind w:left="985" w:hanging="160"/>
      </w:pPr>
      <w:rPr>
        <w:rFonts w:hint="default"/>
      </w:rPr>
    </w:lvl>
    <w:lvl w:ilvl="4" w:tplc="6FA481FA">
      <w:numFmt w:val="bullet"/>
      <w:lvlText w:val="•"/>
      <w:lvlJc w:val="left"/>
      <w:pPr>
        <w:ind w:left="1200" w:hanging="160"/>
      </w:pPr>
      <w:rPr>
        <w:rFonts w:hint="default"/>
      </w:rPr>
    </w:lvl>
    <w:lvl w:ilvl="5" w:tplc="C7C09A98">
      <w:numFmt w:val="bullet"/>
      <w:lvlText w:val="•"/>
      <w:lvlJc w:val="left"/>
      <w:pPr>
        <w:ind w:left="1415" w:hanging="160"/>
      </w:pPr>
      <w:rPr>
        <w:rFonts w:hint="default"/>
      </w:rPr>
    </w:lvl>
    <w:lvl w:ilvl="6" w:tplc="5EB6F1DC">
      <w:numFmt w:val="bullet"/>
      <w:lvlText w:val="•"/>
      <w:lvlJc w:val="left"/>
      <w:pPr>
        <w:ind w:left="1630" w:hanging="160"/>
      </w:pPr>
      <w:rPr>
        <w:rFonts w:hint="default"/>
      </w:rPr>
    </w:lvl>
    <w:lvl w:ilvl="7" w:tplc="343C4EBE">
      <w:numFmt w:val="bullet"/>
      <w:lvlText w:val="•"/>
      <w:lvlJc w:val="left"/>
      <w:pPr>
        <w:ind w:left="1845" w:hanging="160"/>
      </w:pPr>
      <w:rPr>
        <w:rFonts w:hint="default"/>
      </w:rPr>
    </w:lvl>
    <w:lvl w:ilvl="8" w:tplc="1D106524">
      <w:numFmt w:val="bullet"/>
      <w:lvlText w:val="•"/>
      <w:lvlJc w:val="left"/>
      <w:pPr>
        <w:ind w:left="2060" w:hanging="160"/>
      </w:pPr>
      <w:rPr>
        <w:rFonts w:hint="default"/>
      </w:rPr>
    </w:lvl>
  </w:abstractNum>
  <w:abstractNum w:abstractNumId="27">
    <w:nsid w:val="18B5110D"/>
    <w:multiLevelType w:val="hybridMultilevel"/>
    <w:tmpl w:val="AD6A4F88"/>
    <w:lvl w:ilvl="0" w:tplc="8688ACD4">
      <w:numFmt w:val="bullet"/>
      <w:lvlText w:val="•"/>
      <w:lvlJc w:val="left"/>
      <w:pPr>
        <w:ind w:left="330" w:hanging="160"/>
      </w:pPr>
      <w:rPr>
        <w:rFonts w:ascii="Arial" w:eastAsia="Arial" w:hAnsi="Arial" w:cs="Arial" w:hint="default"/>
        <w:color w:val="231F20"/>
        <w:spacing w:val="30"/>
        <w:w w:val="168"/>
        <w:sz w:val="22"/>
        <w:szCs w:val="22"/>
      </w:rPr>
    </w:lvl>
    <w:lvl w:ilvl="1" w:tplc="CADA9EAC">
      <w:numFmt w:val="bullet"/>
      <w:lvlText w:val="•"/>
      <w:lvlJc w:val="left"/>
      <w:pPr>
        <w:ind w:left="555" w:hanging="160"/>
      </w:pPr>
      <w:rPr>
        <w:rFonts w:hint="default"/>
      </w:rPr>
    </w:lvl>
    <w:lvl w:ilvl="2" w:tplc="99664524">
      <w:numFmt w:val="bullet"/>
      <w:lvlText w:val="•"/>
      <w:lvlJc w:val="left"/>
      <w:pPr>
        <w:ind w:left="770" w:hanging="160"/>
      </w:pPr>
      <w:rPr>
        <w:rFonts w:hint="default"/>
      </w:rPr>
    </w:lvl>
    <w:lvl w:ilvl="3" w:tplc="FCF00A44">
      <w:numFmt w:val="bullet"/>
      <w:lvlText w:val="•"/>
      <w:lvlJc w:val="left"/>
      <w:pPr>
        <w:ind w:left="985" w:hanging="160"/>
      </w:pPr>
      <w:rPr>
        <w:rFonts w:hint="default"/>
      </w:rPr>
    </w:lvl>
    <w:lvl w:ilvl="4" w:tplc="0CD81D20">
      <w:numFmt w:val="bullet"/>
      <w:lvlText w:val="•"/>
      <w:lvlJc w:val="left"/>
      <w:pPr>
        <w:ind w:left="1200" w:hanging="160"/>
      </w:pPr>
      <w:rPr>
        <w:rFonts w:hint="default"/>
      </w:rPr>
    </w:lvl>
    <w:lvl w:ilvl="5" w:tplc="C5DE5CC4">
      <w:numFmt w:val="bullet"/>
      <w:lvlText w:val="•"/>
      <w:lvlJc w:val="left"/>
      <w:pPr>
        <w:ind w:left="1415" w:hanging="160"/>
      </w:pPr>
      <w:rPr>
        <w:rFonts w:hint="default"/>
      </w:rPr>
    </w:lvl>
    <w:lvl w:ilvl="6" w:tplc="61A44028">
      <w:numFmt w:val="bullet"/>
      <w:lvlText w:val="•"/>
      <w:lvlJc w:val="left"/>
      <w:pPr>
        <w:ind w:left="1630" w:hanging="160"/>
      </w:pPr>
      <w:rPr>
        <w:rFonts w:hint="default"/>
      </w:rPr>
    </w:lvl>
    <w:lvl w:ilvl="7" w:tplc="C6D6950C">
      <w:numFmt w:val="bullet"/>
      <w:lvlText w:val="•"/>
      <w:lvlJc w:val="left"/>
      <w:pPr>
        <w:ind w:left="1845" w:hanging="160"/>
      </w:pPr>
      <w:rPr>
        <w:rFonts w:hint="default"/>
      </w:rPr>
    </w:lvl>
    <w:lvl w:ilvl="8" w:tplc="87122E92">
      <w:numFmt w:val="bullet"/>
      <w:lvlText w:val="•"/>
      <w:lvlJc w:val="left"/>
      <w:pPr>
        <w:ind w:left="2060" w:hanging="160"/>
      </w:pPr>
      <w:rPr>
        <w:rFonts w:hint="default"/>
      </w:rPr>
    </w:lvl>
  </w:abstractNum>
  <w:abstractNum w:abstractNumId="28">
    <w:nsid w:val="1AC828EC"/>
    <w:multiLevelType w:val="hybridMultilevel"/>
    <w:tmpl w:val="3FC85428"/>
    <w:lvl w:ilvl="0" w:tplc="105AB512">
      <w:numFmt w:val="bullet"/>
      <w:lvlText w:val="•"/>
      <w:lvlJc w:val="left"/>
      <w:pPr>
        <w:ind w:left="330" w:hanging="160"/>
      </w:pPr>
      <w:rPr>
        <w:rFonts w:ascii="Arial" w:eastAsia="Arial" w:hAnsi="Arial" w:cs="Arial" w:hint="default"/>
        <w:color w:val="231F20"/>
        <w:w w:val="168"/>
        <w:sz w:val="22"/>
        <w:szCs w:val="22"/>
      </w:rPr>
    </w:lvl>
    <w:lvl w:ilvl="1" w:tplc="ED4297B6">
      <w:numFmt w:val="bullet"/>
      <w:lvlText w:val="•"/>
      <w:lvlJc w:val="left"/>
      <w:pPr>
        <w:ind w:left="555" w:hanging="160"/>
      </w:pPr>
      <w:rPr>
        <w:rFonts w:hint="default"/>
      </w:rPr>
    </w:lvl>
    <w:lvl w:ilvl="2" w:tplc="C91A80DE">
      <w:numFmt w:val="bullet"/>
      <w:lvlText w:val="•"/>
      <w:lvlJc w:val="left"/>
      <w:pPr>
        <w:ind w:left="770" w:hanging="160"/>
      </w:pPr>
      <w:rPr>
        <w:rFonts w:hint="default"/>
      </w:rPr>
    </w:lvl>
    <w:lvl w:ilvl="3" w:tplc="3CE6D5FA">
      <w:numFmt w:val="bullet"/>
      <w:lvlText w:val="•"/>
      <w:lvlJc w:val="left"/>
      <w:pPr>
        <w:ind w:left="985" w:hanging="160"/>
      </w:pPr>
      <w:rPr>
        <w:rFonts w:hint="default"/>
      </w:rPr>
    </w:lvl>
    <w:lvl w:ilvl="4" w:tplc="83922190">
      <w:numFmt w:val="bullet"/>
      <w:lvlText w:val="•"/>
      <w:lvlJc w:val="left"/>
      <w:pPr>
        <w:ind w:left="1200" w:hanging="160"/>
      </w:pPr>
      <w:rPr>
        <w:rFonts w:hint="default"/>
      </w:rPr>
    </w:lvl>
    <w:lvl w:ilvl="5" w:tplc="1460F234">
      <w:numFmt w:val="bullet"/>
      <w:lvlText w:val="•"/>
      <w:lvlJc w:val="left"/>
      <w:pPr>
        <w:ind w:left="1415" w:hanging="160"/>
      </w:pPr>
      <w:rPr>
        <w:rFonts w:hint="default"/>
      </w:rPr>
    </w:lvl>
    <w:lvl w:ilvl="6" w:tplc="4962B45C">
      <w:numFmt w:val="bullet"/>
      <w:lvlText w:val="•"/>
      <w:lvlJc w:val="left"/>
      <w:pPr>
        <w:ind w:left="1630" w:hanging="160"/>
      </w:pPr>
      <w:rPr>
        <w:rFonts w:hint="default"/>
      </w:rPr>
    </w:lvl>
    <w:lvl w:ilvl="7" w:tplc="B85E98E2">
      <w:numFmt w:val="bullet"/>
      <w:lvlText w:val="•"/>
      <w:lvlJc w:val="left"/>
      <w:pPr>
        <w:ind w:left="1845" w:hanging="160"/>
      </w:pPr>
      <w:rPr>
        <w:rFonts w:hint="default"/>
      </w:rPr>
    </w:lvl>
    <w:lvl w:ilvl="8" w:tplc="89F4DF54">
      <w:numFmt w:val="bullet"/>
      <w:lvlText w:val="•"/>
      <w:lvlJc w:val="left"/>
      <w:pPr>
        <w:ind w:left="2060" w:hanging="160"/>
      </w:pPr>
      <w:rPr>
        <w:rFonts w:hint="default"/>
      </w:rPr>
    </w:lvl>
  </w:abstractNum>
  <w:abstractNum w:abstractNumId="29">
    <w:nsid w:val="1AD80D6B"/>
    <w:multiLevelType w:val="hybridMultilevel"/>
    <w:tmpl w:val="E0246990"/>
    <w:lvl w:ilvl="0" w:tplc="5332FA68">
      <w:numFmt w:val="bullet"/>
      <w:lvlText w:val="•"/>
      <w:lvlJc w:val="left"/>
      <w:pPr>
        <w:ind w:left="330" w:hanging="160"/>
      </w:pPr>
      <w:rPr>
        <w:rFonts w:ascii="Arial" w:eastAsia="Arial" w:hAnsi="Arial" w:cs="Arial" w:hint="default"/>
        <w:color w:val="231F20"/>
        <w:spacing w:val="30"/>
        <w:w w:val="168"/>
        <w:sz w:val="22"/>
        <w:szCs w:val="22"/>
      </w:rPr>
    </w:lvl>
    <w:lvl w:ilvl="1" w:tplc="EA9AA7B0">
      <w:numFmt w:val="bullet"/>
      <w:lvlText w:val="•"/>
      <w:lvlJc w:val="left"/>
      <w:pPr>
        <w:ind w:left="556" w:hanging="160"/>
      </w:pPr>
      <w:rPr>
        <w:rFonts w:hint="default"/>
      </w:rPr>
    </w:lvl>
    <w:lvl w:ilvl="2" w:tplc="B63A42B0">
      <w:numFmt w:val="bullet"/>
      <w:lvlText w:val="•"/>
      <w:lvlJc w:val="left"/>
      <w:pPr>
        <w:ind w:left="772" w:hanging="160"/>
      </w:pPr>
      <w:rPr>
        <w:rFonts w:hint="default"/>
      </w:rPr>
    </w:lvl>
    <w:lvl w:ilvl="3" w:tplc="BA2CB0DA">
      <w:numFmt w:val="bullet"/>
      <w:lvlText w:val="•"/>
      <w:lvlJc w:val="left"/>
      <w:pPr>
        <w:ind w:left="988" w:hanging="160"/>
      </w:pPr>
      <w:rPr>
        <w:rFonts w:hint="default"/>
      </w:rPr>
    </w:lvl>
    <w:lvl w:ilvl="4" w:tplc="449EAED2">
      <w:numFmt w:val="bullet"/>
      <w:lvlText w:val="•"/>
      <w:lvlJc w:val="left"/>
      <w:pPr>
        <w:ind w:left="1204" w:hanging="160"/>
      </w:pPr>
      <w:rPr>
        <w:rFonts w:hint="default"/>
      </w:rPr>
    </w:lvl>
    <w:lvl w:ilvl="5" w:tplc="516E40BC">
      <w:numFmt w:val="bullet"/>
      <w:lvlText w:val="•"/>
      <w:lvlJc w:val="left"/>
      <w:pPr>
        <w:ind w:left="1420" w:hanging="160"/>
      </w:pPr>
      <w:rPr>
        <w:rFonts w:hint="default"/>
      </w:rPr>
    </w:lvl>
    <w:lvl w:ilvl="6" w:tplc="D36453DC">
      <w:numFmt w:val="bullet"/>
      <w:lvlText w:val="•"/>
      <w:lvlJc w:val="left"/>
      <w:pPr>
        <w:ind w:left="1636" w:hanging="160"/>
      </w:pPr>
      <w:rPr>
        <w:rFonts w:hint="default"/>
      </w:rPr>
    </w:lvl>
    <w:lvl w:ilvl="7" w:tplc="731A1B36">
      <w:numFmt w:val="bullet"/>
      <w:lvlText w:val="•"/>
      <w:lvlJc w:val="left"/>
      <w:pPr>
        <w:ind w:left="1852" w:hanging="160"/>
      </w:pPr>
      <w:rPr>
        <w:rFonts w:hint="default"/>
      </w:rPr>
    </w:lvl>
    <w:lvl w:ilvl="8" w:tplc="305E149C">
      <w:numFmt w:val="bullet"/>
      <w:lvlText w:val="•"/>
      <w:lvlJc w:val="left"/>
      <w:pPr>
        <w:ind w:left="2068" w:hanging="160"/>
      </w:pPr>
      <w:rPr>
        <w:rFonts w:hint="default"/>
      </w:rPr>
    </w:lvl>
  </w:abstractNum>
  <w:abstractNum w:abstractNumId="30">
    <w:nsid w:val="1B3A3CB4"/>
    <w:multiLevelType w:val="hybridMultilevel"/>
    <w:tmpl w:val="3036CF1C"/>
    <w:lvl w:ilvl="0" w:tplc="E1563406">
      <w:numFmt w:val="bullet"/>
      <w:lvlText w:val="•"/>
      <w:lvlJc w:val="left"/>
      <w:pPr>
        <w:ind w:left="330" w:hanging="160"/>
      </w:pPr>
      <w:rPr>
        <w:rFonts w:ascii="Arial" w:eastAsia="Arial" w:hAnsi="Arial" w:cs="Arial" w:hint="default"/>
        <w:color w:val="231F20"/>
        <w:spacing w:val="30"/>
        <w:w w:val="168"/>
        <w:sz w:val="22"/>
        <w:szCs w:val="22"/>
      </w:rPr>
    </w:lvl>
    <w:lvl w:ilvl="1" w:tplc="327C4788">
      <w:numFmt w:val="bullet"/>
      <w:lvlText w:val="•"/>
      <w:lvlJc w:val="left"/>
      <w:pPr>
        <w:ind w:left="555" w:hanging="160"/>
      </w:pPr>
      <w:rPr>
        <w:rFonts w:hint="default"/>
      </w:rPr>
    </w:lvl>
    <w:lvl w:ilvl="2" w:tplc="B044BFBE">
      <w:numFmt w:val="bullet"/>
      <w:lvlText w:val="•"/>
      <w:lvlJc w:val="left"/>
      <w:pPr>
        <w:ind w:left="770" w:hanging="160"/>
      </w:pPr>
      <w:rPr>
        <w:rFonts w:hint="default"/>
      </w:rPr>
    </w:lvl>
    <w:lvl w:ilvl="3" w:tplc="924CF324">
      <w:numFmt w:val="bullet"/>
      <w:lvlText w:val="•"/>
      <w:lvlJc w:val="left"/>
      <w:pPr>
        <w:ind w:left="985" w:hanging="160"/>
      </w:pPr>
      <w:rPr>
        <w:rFonts w:hint="default"/>
      </w:rPr>
    </w:lvl>
    <w:lvl w:ilvl="4" w:tplc="3A289848">
      <w:numFmt w:val="bullet"/>
      <w:lvlText w:val="•"/>
      <w:lvlJc w:val="left"/>
      <w:pPr>
        <w:ind w:left="1200" w:hanging="160"/>
      </w:pPr>
      <w:rPr>
        <w:rFonts w:hint="default"/>
      </w:rPr>
    </w:lvl>
    <w:lvl w:ilvl="5" w:tplc="8C1EBEF8">
      <w:numFmt w:val="bullet"/>
      <w:lvlText w:val="•"/>
      <w:lvlJc w:val="left"/>
      <w:pPr>
        <w:ind w:left="1415" w:hanging="160"/>
      </w:pPr>
      <w:rPr>
        <w:rFonts w:hint="default"/>
      </w:rPr>
    </w:lvl>
    <w:lvl w:ilvl="6" w:tplc="E2789D12">
      <w:numFmt w:val="bullet"/>
      <w:lvlText w:val="•"/>
      <w:lvlJc w:val="left"/>
      <w:pPr>
        <w:ind w:left="1630" w:hanging="160"/>
      </w:pPr>
      <w:rPr>
        <w:rFonts w:hint="default"/>
      </w:rPr>
    </w:lvl>
    <w:lvl w:ilvl="7" w:tplc="3E56D2C8">
      <w:numFmt w:val="bullet"/>
      <w:lvlText w:val="•"/>
      <w:lvlJc w:val="left"/>
      <w:pPr>
        <w:ind w:left="1845" w:hanging="160"/>
      </w:pPr>
      <w:rPr>
        <w:rFonts w:hint="default"/>
      </w:rPr>
    </w:lvl>
    <w:lvl w:ilvl="8" w:tplc="F43C5EAE">
      <w:numFmt w:val="bullet"/>
      <w:lvlText w:val="•"/>
      <w:lvlJc w:val="left"/>
      <w:pPr>
        <w:ind w:left="2060" w:hanging="160"/>
      </w:pPr>
      <w:rPr>
        <w:rFonts w:hint="default"/>
      </w:rPr>
    </w:lvl>
  </w:abstractNum>
  <w:abstractNum w:abstractNumId="31">
    <w:nsid w:val="1E27728B"/>
    <w:multiLevelType w:val="hybridMultilevel"/>
    <w:tmpl w:val="37A411AA"/>
    <w:lvl w:ilvl="0" w:tplc="F19225B8">
      <w:numFmt w:val="bullet"/>
      <w:lvlText w:val="•"/>
      <w:lvlJc w:val="left"/>
      <w:pPr>
        <w:ind w:left="330" w:hanging="160"/>
      </w:pPr>
      <w:rPr>
        <w:rFonts w:ascii="Arial" w:eastAsia="Arial" w:hAnsi="Arial" w:cs="Arial" w:hint="default"/>
        <w:color w:val="231F20"/>
        <w:spacing w:val="30"/>
        <w:w w:val="168"/>
        <w:sz w:val="22"/>
        <w:szCs w:val="22"/>
      </w:rPr>
    </w:lvl>
    <w:lvl w:ilvl="1" w:tplc="4A006FD6">
      <w:numFmt w:val="bullet"/>
      <w:lvlText w:val="•"/>
      <w:lvlJc w:val="left"/>
      <w:pPr>
        <w:ind w:left="556" w:hanging="160"/>
      </w:pPr>
      <w:rPr>
        <w:rFonts w:hint="default"/>
      </w:rPr>
    </w:lvl>
    <w:lvl w:ilvl="2" w:tplc="BECE7AF0">
      <w:numFmt w:val="bullet"/>
      <w:lvlText w:val="•"/>
      <w:lvlJc w:val="left"/>
      <w:pPr>
        <w:ind w:left="772" w:hanging="160"/>
      </w:pPr>
      <w:rPr>
        <w:rFonts w:hint="default"/>
      </w:rPr>
    </w:lvl>
    <w:lvl w:ilvl="3" w:tplc="DB18DBCA">
      <w:numFmt w:val="bullet"/>
      <w:lvlText w:val="•"/>
      <w:lvlJc w:val="left"/>
      <w:pPr>
        <w:ind w:left="988" w:hanging="160"/>
      </w:pPr>
      <w:rPr>
        <w:rFonts w:hint="default"/>
      </w:rPr>
    </w:lvl>
    <w:lvl w:ilvl="4" w:tplc="99061788">
      <w:numFmt w:val="bullet"/>
      <w:lvlText w:val="•"/>
      <w:lvlJc w:val="left"/>
      <w:pPr>
        <w:ind w:left="1204" w:hanging="160"/>
      </w:pPr>
      <w:rPr>
        <w:rFonts w:hint="default"/>
      </w:rPr>
    </w:lvl>
    <w:lvl w:ilvl="5" w:tplc="1B0CEE28">
      <w:numFmt w:val="bullet"/>
      <w:lvlText w:val="•"/>
      <w:lvlJc w:val="left"/>
      <w:pPr>
        <w:ind w:left="1420" w:hanging="160"/>
      </w:pPr>
      <w:rPr>
        <w:rFonts w:hint="default"/>
      </w:rPr>
    </w:lvl>
    <w:lvl w:ilvl="6" w:tplc="3C96C934">
      <w:numFmt w:val="bullet"/>
      <w:lvlText w:val="•"/>
      <w:lvlJc w:val="left"/>
      <w:pPr>
        <w:ind w:left="1636" w:hanging="160"/>
      </w:pPr>
      <w:rPr>
        <w:rFonts w:hint="default"/>
      </w:rPr>
    </w:lvl>
    <w:lvl w:ilvl="7" w:tplc="89EE1B4C">
      <w:numFmt w:val="bullet"/>
      <w:lvlText w:val="•"/>
      <w:lvlJc w:val="left"/>
      <w:pPr>
        <w:ind w:left="1852" w:hanging="160"/>
      </w:pPr>
      <w:rPr>
        <w:rFonts w:hint="default"/>
      </w:rPr>
    </w:lvl>
    <w:lvl w:ilvl="8" w:tplc="B3ECE186">
      <w:numFmt w:val="bullet"/>
      <w:lvlText w:val="•"/>
      <w:lvlJc w:val="left"/>
      <w:pPr>
        <w:ind w:left="2068" w:hanging="160"/>
      </w:pPr>
      <w:rPr>
        <w:rFonts w:hint="default"/>
      </w:rPr>
    </w:lvl>
  </w:abstractNum>
  <w:abstractNum w:abstractNumId="32">
    <w:nsid w:val="1EC075DA"/>
    <w:multiLevelType w:val="hybridMultilevel"/>
    <w:tmpl w:val="161ED562"/>
    <w:lvl w:ilvl="0" w:tplc="C80E71BE">
      <w:numFmt w:val="bullet"/>
      <w:lvlText w:val="•"/>
      <w:lvlJc w:val="left"/>
      <w:pPr>
        <w:ind w:left="330" w:hanging="160"/>
      </w:pPr>
      <w:rPr>
        <w:rFonts w:ascii="Arial" w:eastAsia="Arial" w:hAnsi="Arial" w:cs="Arial" w:hint="default"/>
        <w:color w:val="231F20"/>
        <w:spacing w:val="30"/>
        <w:w w:val="168"/>
        <w:sz w:val="22"/>
        <w:szCs w:val="22"/>
      </w:rPr>
    </w:lvl>
    <w:lvl w:ilvl="1" w:tplc="1660C862">
      <w:numFmt w:val="bullet"/>
      <w:lvlText w:val="•"/>
      <w:lvlJc w:val="left"/>
      <w:pPr>
        <w:ind w:left="555" w:hanging="160"/>
      </w:pPr>
      <w:rPr>
        <w:rFonts w:hint="default"/>
      </w:rPr>
    </w:lvl>
    <w:lvl w:ilvl="2" w:tplc="E81AF424">
      <w:numFmt w:val="bullet"/>
      <w:lvlText w:val="•"/>
      <w:lvlJc w:val="left"/>
      <w:pPr>
        <w:ind w:left="770" w:hanging="160"/>
      </w:pPr>
      <w:rPr>
        <w:rFonts w:hint="default"/>
      </w:rPr>
    </w:lvl>
    <w:lvl w:ilvl="3" w:tplc="8B608580">
      <w:numFmt w:val="bullet"/>
      <w:lvlText w:val="•"/>
      <w:lvlJc w:val="left"/>
      <w:pPr>
        <w:ind w:left="985" w:hanging="160"/>
      </w:pPr>
      <w:rPr>
        <w:rFonts w:hint="default"/>
      </w:rPr>
    </w:lvl>
    <w:lvl w:ilvl="4" w:tplc="16CC0EF0">
      <w:numFmt w:val="bullet"/>
      <w:lvlText w:val="•"/>
      <w:lvlJc w:val="left"/>
      <w:pPr>
        <w:ind w:left="1200" w:hanging="160"/>
      </w:pPr>
      <w:rPr>
        <w:rFonts w:hint="default"/>
      </w:rPr>
    </w:lvl>
    <w:lvl w:ilvl="5" w:tplc="7C5EA7E8">
      <w:numFmt w:val="bullet"/>
      <w:lvlText w:val="•"/>
      <w:lvlJc w:val="left"/>
      <w:pPr>
        <w:ind w:left="1415" w:hanging="160"/>
      </w:pPr>
      <w:rPr>
        <w:rFonts w:hint="default"/>
      </w:rPr>
    </w:lvl>
    <w:lvl w:ilvl="6" w:tplc="0AF6F51A">
      <w:numFmt w:val="bullet"/>
      <w:lvlText w:val="•"/>
      <w:lvlJc w:val="left"/>
      <w:pPr>
        <w:ind w:left="1630" w:hanging="160"/>
      </w:pPr>
      <w:rPr>
        <w:rFonts w:hint="default"/>
      </w:rPr>
    </w:lvl>
    <w:lvl w:ilvl="7" w:tplc="75F0F108">
      <w:numFmt w:val="bullet"/>
      <w:lvlText w:val="•"/>
      <w:lvlJc w:val="left"/>
      <w:pPr>
        <w:ind w:left="1845" w:hanging="160"/>
      </w:pPr>
      <w:rPr>
        <w:rFonts w:hint="default"/>
      </w:rPr>
    </w:lvl>
    <w:lvl w:ilvl="8" w:tplc="614C2510">
      <w:numFmt w:val="bullet"/>
      <w:lvlText w:val="•"/>
      <w:lvlJc w:val="left"/>
      <w:pPr>
        <w:ind w:left="2060" w:hanging="160"/>
      </w:pPr>
      <w:rPr>
        <w:rFonts w:hint="default"/>
      </w:rPr>
    </w:lvl>
  </w:abstractNum>
  <w:abstractNum w:abstractNumId="33">
    <w:nsid w:val="1F105219"/>
    <w:multiLevelType w:val="hybridMultilevel"/>
    <w:tmpl w:val="B65C98FA"/>
    <w:lvl w:ilvl="0" w:tplc="1D48CF9A">
      <w:numFmt w:val="bullet"/>
      <w:lvlText w:val="•"/>
      <w:lvlJc w:val="left"/>
      <w:pPr>
        <w:ind w:left="330" w:hanging="160"/>
      </w:pPr>
      <w:rPr>
        <w:rFonts w:ascii="Arial" w:eastAsia="Arial" w:hAnsi="Arial" w:cs="Arial" w:hint="default"/>
        <w:color w:val="231F20"/>
        <w:spacing w:val="30"/>
        <w:w w:val="168"/>
        <w:sz w:val="22"/>
        <w:szCs w:val="22"/>
      </w:rPr>
    </w:lvl>
    <w:lvl w:ilvl="1" w:tplc="CF86E8D8">
      <w:numFmt w:val="bullet"/>
      <w:lvlText w:val="•"/>
      <w:lvlJc w:val="left"/>
      <w:pPr>
        <w:ind w:left="555" w:hanging="160"/>
      </w:pPr>
      <w:rPr>
        <w:rFonts w:hint="default"/>
      </w:rPr>
    </w:lvl>
    <w:lvl w:ilvl="2" w:tplc="290AEF54">
      <w:numFmt w:val="bullet"/>
      <w:lvlText w:val="•"/>
      <w:lvlJc w:val="left"/>
      <w:pPr>
        <w:ind w:left="770" w:hanging="160"/>
      </w:pPr>
      <w:rPr>
        <w:rFonts w:hint="default"/>
      </w:rPr>
    </w:lvl>
    <w:lvl w:ilvl="3" w:tplc="15F6F776">
      <w:numFmt w:val="bullet"/>
      <w:lvlText w:val="•"/>
      <w:lvlJc w:val="left"/>
      <w:pPr>
        <w:ind w:left="985" w:hanging="160"/>
      </w:pPr>
      <w:rPr>
        <w:rFonts w:hint="default"/>
      </w:rPr>
    </w:lvl>
    <w:lvl w:ilvl="4" w:tplc="07DE21CE">
      <w:numFmt w:val="bullet"/>
      <w:lvlText w:val="•"/>
      <w:lvlJc w:val="left"/>
      <w:pPr>
        <w:ind w:left="1200" w:hanging="160"/>
      </w:pPr>
      <w:rPr>
        <w:rFonts w:hint="default"/>
      </w:rPr>
    </w:lvl>
    <w:lvl w:ilvl="5" w:tplc="65FCDE44">
      <w:numFmt w:val="bullet"/>
      <w:lvlText w:val="•"/>
      <w:lvlJc w:val="left"/>
      <w:pPr>
        <w:ind w:left="1415" w:hanging="160"/>
      </w:pPr>
      <w:rPr>
        <w:rFonts w:hint="default"/>
      </w:rPr>
    </w:lvl>
    <w:lvl w:ilvl="6" w:tplc="985816BA">
      <w:numFmt w:val="bullet"/>
      <w:lvlText w:val="•"/>
      <w:lvlJc w:val="left"/>
      <w:pPr>
        <w:ind w:left="1630" w:hanging="160"/>
      </w:pPr>
      <w:rPr>
        <w:rFonts w:hint="default"/>
      </w:rPr>
    </w:lvl>
    <w:lvl w:ilvl="7" w:tplc="287C6FC2">
      <w:numFmt w:val="bullet"/>
      <w:lvlText w:val="•"/>
      <w:lvlJc w:val="left"/>
      <w:pPr>
        <w:ind w:left="1845" w:hanging="160"/>
      </w:pPr>
      <w:rPr>
        <w:rFonts w:hint="default"/>
      </w:rPr>
    </w:lvl>
    <w:lvl w:ilvl="8" w:tplc="EB909A14">
      <w:numFmt w:val="bullet"/>
      <w:lvlText w:val="•"/>
      <w:lvlJc w:val="left"/>
      <w:pPr>
        <w:ind w:left="2060" w:hanging="160"/>
      </w:pPr>
      <w:rPr>
        <w:rFonts w:hint="default"/>
      </w:rPr>
    </w:lvl>
  </w:abstractNum>
  <w:abstractNum w:abstractNumId="34">
    <w:nsid w:val="1FD6060B"/>
    <w:multiLevelType w:val="hybridMultilevel"/>
    <w:tmpl w:val="25D01F0E"/>
    <w:lvl w:ilvl="0" w:tplc="DAAA6916">
      <w:numFmt w:val="bullet"/>
      <w:lvlText w:val="•"/>
      <w:lvlJc w:val="left"/>
      <w:pPr>
        <w:ind w:left="330" w:hanging="160"/>
      </w:pPr>
      <w:rPr>
        <w:rFonts w:ascii="Arial" w:eastAsia="Arial" w:hAnsi="Arial" w:cs="Arial" w:hint="default"/>
        <w:color w:val="231F20"/>
        <w:w w:val="168"/>
        <w:sz w:val="22"/>
        <w:szCs w:val="22"/>
      </w:rPr>
    </w:lvl>
    <w:lvl w:ilvl="1" w:tplc="C9986D78">
      <w:numFmt w:val="bullet"/>
      <w:lvlText w:val="•"/>
      <w:lvlJc w:val="left"/>
      <w:pPr>
        <w:ind w:left="555" w:hanging="160"/>
      </w:pPr>
      <w:rPr>
        <w:rFonts w:hint="default"/>
      </w:rPr>
    </w:lvl>
    <w:lvl w:ilvl="2" w:tplc="00F29FBC">
      <w:numFmt w:val="bullet"/>
      <w:lvlText w:val="•"/>
      <w:lvlJc w:val="left"/>
      <w:pPr>
        <w:ind w:left="770" w:hanging="160"/>
      </w:pPr>
      <w:rPr>
        <w:rFonts w:hint="default"/>
      </w:rPr>
    </w:lvl>
    <w:lvl w:ilvl="3" w:tplc="5B509BE2">
      <w:numFmt w:val="bullet"/>
      <w:lvlText w:val="•"/>
      <w:lvlJc w:val="left"/>
      <w:pPr>
        <w:ind w:left="985" w:hanging="160"/>
      </w:pPr>
      <w:rPr>
        <w:rFonts w:hint="default"/>
      </w:rPr>
    </w:lvl>
    <w:lvl w:ilvl="4" w:tplc="D9C60C98">
      <w:numFmt w:val="bullet"/>
      <w:lvlText w:val="•"/>
      <w:lvlJc w:val="left"/>
      <w:pPr>
        <w:ind w:left="1200" w:hanging="160"/>
      </w:pPr>
      <w:rPr>
        <w:rFonts w:hint="default"/>
      </w:rPr>
    </w:lvl>
    <w:lvl w:ilvl="5" w:tplc="76A2AF90">
      <w:numFmt w:val="bullet"/>
      <w:lvlText w:val="•"/>
      <w:lvlJc w:val="left"/>
      <w:pPr>
        <w:ind w:left="1415" w:hanging="160"/>
      </w:pPr>
      <w:rPr>
        <w:rFonts w:hint="default"/>
      </w:rPr>
    </w:lvl>
    <w:lvl w:ilvl="6" w:tplc="D268554E">
      <w:numFmt w:val="bullet"/>
      <w:lvlText w:val="•"/>
      <w:lvlJc w:val="left"/>
      <w:pPr>
        <w:ind w:left="1630" w:hanging="160"/>
      </w:pPr>
      <w:rPr>
        <w:rFonts w:hint="default"/>
      </w:rPr>
    </w:lvl>
    <w:lvl w:ilvl="7" w:tplc="0CF69930">
      <w:numFmt w:val="bullet"/>
      <w:lvlText w:val="•"/>
      <w:lvlJc w:val="left"/>
      <w:pPr>
        <w:ind w:left="1845" w:hanging="160"/>
      </w:pPr>
      <w:rPr>
        <w:rFonts w:hint="default"/>
      </w:rPr>
    </w:lvl>
    <w:lvl w:ilvl="8" w:tplc="5FA80822">
      <w:numFmt w:val="bullet"/>
      <w:lvlText w:val="•"/>
      <w:lvlJc w:val="left"/>
      <w:pPr>
        <w:ind w:left="2060" w:hanging="160"/>
      </w:pPr>
      <w:rPr>
        <w:rFonts w:hint="default"/>
      </w:rPr>
    </w:lvl>
  </w:abstractNum>
  <w:abstractNum w:abstractNumId="35">
    <w:nsid w:val="20CE2B59"/>
    <w:multiLevelType w:val="hybridMultilevel"/>
    <w:tmpl w:val="626C63F8"/>
    <w:lvl w:ilvl="0" w:tplc="84066B16">
      <w:numFmt w:val="bullet"/>
      <w:lvlText w:val="•"/>
      <w:lvlJc w:val="left"/>
      <w:pPr>
        <w:ind w:left="330" w:hanging="160"/>
      </w:pPr>
      <w:rPr>
        <w:rFonts w:ascii="Arial" w:eastAsia="Arial" w:hAnsi="Arial" w:cs="Arial" w:hint="default"/>
        <w:color w:val="231F20"/>
        <w:spacing w:val="30"/>
        <w:w w:val="168"/>
        <w:sz w:val="22"/>
        <w:szCs w:val="22"/>
      </w:rPr>
    </w:lvl>
    <w:lvl w:ilvl="1" w:tplc="B254E34E">
      <w:numFmt w:val="bullet"/>
      <w:lvlText w:val="•"/>
      <w:lvlJc w:val="left"/>
      <w:pPr>
        <w:ind w:left="555" w:hanging="160"/>
      </w:pPr>
      <w:rPr>
        <w:rFonts w:hint="default"/>
      </w:rPr>
    </w:lvl>
    <w:lvl w:ilvl="2" w:tplc="BEC04EB6">
      <w:numFmt w:val="bullet"/>
      <w:lvlText w:val="•"/>
      <w:lvlJc w:val="left"/>
      <w:pPr>
        <w:ind w:left="770" w:hanging="160"/>
      </w:pPr>
      <w:rPr>
        <w:rFonts w:hint="default"/>
      </w:rPr>
    </w:lvl>
    <w:lvl w:ilvl="3" w:tplc="030C39E0">
      <w:numFmt w:val="bullet"/>
      <w:lvlText w:val="•"/>
      <w:lvlJc w:val="left"/>
      <w:pPr>
        <w:ind w:left="985" w:hanging="160"/>
      </w:pPr>
      <w:rPr>
        <w:rFonts w:hint="default"/>
      </w:rPr>
    </w:lvl>
    <w:lvl w:ilvl="4" w:tplc="92901E2C">
      <w:numFmt w:val="bullet"/>
      <w:lvlText w:val="•"/>
      <w:lvlJc w:val="left"/>
      <w:pPr>
        <w:ind w:left="1200" w:hanging="160"/>
      </w:pPr>
      <w:rPr>
        <w:rFonts w:hint="default"/>
      </w:rPr>
    </w:lvl>
    <w:lvl w:ilvl="5" w:tplc="C61814F0">
      <w:numFmt w:val="bullet"/>
      <w:lvlText w:val="•"/>
      <w:lvlJc w:val="left"/>
      <w:pPr>
        <w:ind w:left="1415" w:hanging="160"/>
      </w:pPr>
      <w:rPr>
        <w:rFonts w:hint="default"/>
      </w:rPr>
    </w:lvl>
    <w:lvl w:ilvl="6" w:tplc="77EACBF4">
      <w:numFmt w:val="bullet"/>
      <w:lvlText w:val="•"/>
      <w:lvlJc w:val="left"/>
      <w:pPr>
        <w:ind w:left="1630" w:hanging="160"/>
      </w:pPr>
      <w:rPr>
        <w:rFonts w:hint="default"/>
      </w:rPr>
    </w:lvl>
    <w:lvl w:ilvl="7" w:tplc="CD48F782">
      <w:numFmt w:val="bullet"/>
      <w:lvlText w:val="•"/>
      <w:lvlJc w:val="left"/>
      <w:pPr>
        <w:ind w:left="1845" w:hanging="160"/>
      </w:pPr>
      <w:rPr>
        <w:rFonts w:hint="default"/>
      </w:rPr>
    </w:lvl>
    <w:lvl w:ilvl="8" w:tplc="C90C4FC8">
      <w:numFmt w:val="bullet"/>
      <w:lvlText w:val="•"/>
      <w:lvlJc w:val="left"/>
      <w:pPr>
        <w:ind w:left="2060" w:hanging="160"/>
      </w:pPr>
      <w:rPr>
        <w:rFonts w:hint="default"/>
      </w:rPr>
    </w:lvl>
  </w:abstractNum>
  <w:abstractNum w:abstractNumId="36">
    <w:nsid w:val="21D35196"/>
    <w:multiLevelType w:val="hybridMultilevel"/>
    <w:tmpl w:val="51A82D62"/>
    <w:lvl w:ilvl="0" w:tplc="7AEC3E4A">
      <w:numFmt w:val="bullet"/>
      <w:lvlText w:val="•"/>
      <w:lvlJc w:val="left"/>
      <w:pPr>
        <w:ind w:left="330" w:hanging="160"/>
      </w:pPr>
      <w:rPr>
        <w:rFonts w:ascii="Arial" w:eastAsia="Arial" w:hAnsi="Arial" w:cs="Arial" w:hint="default"/>
        <w:color w:val="231F20"/>
        <w:spacing w:val="30"/>
        <w:w w:val="168"/>
        <w:sz w:val="22"/>
        <w:szCs w:val="22"/>
      </w:rPr>
    </w:lvl>
    <w:lvl w:ilvl="1" w:tplc="2B4A3B2E">
      <w:numFmt w:val="bullet"/>
      <w:lvlText w:val="•"/>
      <w:lvlJc w:val="left"/>
      <w:pPr>
        <w:ind w:left="555" w:hanging="160"/>
      </w:pPr>
      <w:rPr>
        <w:rFonts w:hint="default"/>
      </w:rPr>
    </w:lvl>
    <w:lvl w:ilvl="2" w:tplc="E2821E08">
      <w:numFmt w:val="bullet"/>
      <w:lvlText w:val="•"/>
      <w:lvlJc w:val="left"/>
      <w:pPr>
        <w:ind w:left="770" w:hanging="160"/>
      </w:pPr>
      <w:rPr>
        <w:rFonts w:hint="default"/>
      </w:rPr>
    </w:lvl>
    <w:lvl w:ilvl="3" w:tplc="777A01A8">
      <w:numFmt w:val="bullet"/>
      <w:lvlText w:val="•"/>
      <w:lvlJc w:val="left"/>
      <w:pPr>
        <w:ind w:left="985" w:hanging="160"/>
      </w:pPr>
      <w:rPr>
        <w:rFonts w:hint="default"/>
      </w:rPr>
    </w:lvl>
    <w:lvl w:ilvl="4" w:tplc="FFF63CAA">
      <w:numFmt w:val="bullet"/>
      <w:lvlText w:val="•"/>
      <w:lvlJc w:val="left"/>
      <w:pPr>
        <w:ind w:left="1200" w:hanging="160"/>
      </w:pPr>
      <w:rPr>
        <w:rFonts w:hint="default"/>
      </w:rPr>
    </w:lvl>
    <w:lvl w:ilvl="5" w:tplc="9F52A7AA">
      <w:numFmt w:val="bullet"/>
      <w:lvlText w:val="•"/>
      <w:lvlJc w:val="left"/>
      <w:pPr>
        <w:ind w:left="1415" w:hanging="160"/>
      </w:pPr>
      <w:rPr>
        <w:rFonts w:hint="default"/>
      </w:rPr>
    </w:lvl>
    <w:lvl w:ilvl="6" w:tplc="9878B582">
      <w:numFmt w:val="bullet"/>
      <w:lvlText w:val="•"/>
      <w:lvlJc w:val="left"/>
      <w:pPr>
        <w:ind w:left="1630" w:hanging="160"/>
      </w:pPr>
      <w:rPr>
        <w:rFonts w:hint="default"/>
      </w:rPr>
    </w:lvl>
    <w:lvl w:ilvl="7" w:tplc="CF047CDA">
      <w:numFmt w:val="bullet"/>
      <w:lvlText w:val="•"/>
      <w:lvlJc w:val="left"/>
      <w:pPr>
        <w:ind w:left="1845" w:hanging="160"/>
      </w:pPr>
      <w:rPr>
        <w:rFonts w:hint="default"/>
      </w:rPr>
    </w:lvl>
    <w:lvl w:ilvl="8" w:tplc="32983688">
      <w:numFmt w:val="bullet"/>
      <w:lvlText w:val="•"/>
      <w:lvlJc w:val="left"/>
      <w:pPr>
        <w:ind w:left="2060" w:hanging="160"/>
      </w:pPr>
      <w:rPr>
        <w:rFonts w:hint="default"/>
      </w:rPr>
    </w:lvl>
  </w:abstractNum>
  <w:abstractNum w:abstractNumId="37">
    <w:nsid w:val="22A24D06"/>
    <w:multiLevelType w:val="hybridMultilevel"/>
    <w:tmpl w:val="46908D10"/>
    <w:lvl w:ilvl="0" w:tplc="0C72C0C8">
      <w:numFmt w:val="bullet"/>
      <w:lvlText w:val="•"/>
      <w:lvlJc w:val="left"/>
      <w:pPr>
        <w:ind w:left="330" w:hanging="160"/>
      </w:pPr>
      <w:rPr>
        <w:rFonts w:ascii="Arial" w:eastAsia="Arial" w:hAnsi="Arial" w:cs="Arial" w:hint="default"/>
        <w:color w:val="231F20"/>
        <w:spacing w:val="30"/>
        <w:w w:val="168"/>
        <w:sz w:val="22"/>
        <w:szCs w:val="22"/>
      </w:rPr>
    </w:lvl>
    <w:lvl w:ilvl="1" w:tplc="3550C350">
      <w:numFmt w:val="bullet"/>
      <w:lvlText w:val="•"/>
      <w:lvlJc w:val="left"/>
      <w:pPr>
        <w:ind w:left="556" w:hanging="160"/>
      </w:pPr>
      <w:rPr>
        <w:rFonts w:hint="default"/>
      </w:rPr>
    </w:lvl>
    <w:lvl w:ilvl="2" w:tplc="73283A58">
      <w:numFmt w:val="bullet"/>
      <w:lvlText w:val="•"/>
      <w:lvlJc w:val="left"/>
      <w:pPr>
        <w:ind w:left="772" w:hanging="160"/>
      </w:pPr>
      <w:rPr>
        <w:rFonts w:hint="default"/>
      </w:rPr>
    </w:lvl>
    <w:lvl w:ilvl="3" w:tplc="8F2AB9B2">
      <w:numFmt w:val="bullet"/>
      <w:lvlText w:val="•"/>
      <w:lvlJc w:val="left"/>
      <w:pPr>
        <w:ind w:left="988" w:hanging="160"/>
      </w:pPr>
      <w:rPr>
        <w:rFonts w:hint="default"/>
      </w:rPr>
    </w:lvl>
    <w:lvl w:ilvl="4" w:tplc="8BACC250">
      <w:numFmt w:val="bullet"/>
      <w:lvlText w:val="•"/>
      <w:lvlJc w:val="left"/>
      <w:pPr>
        <w:ind w:left="1204" w:hanging="160"/>
      </w:pPr>
      <w:rPr>
        <w:rFonts w:hint="default"/>
      </w:rPr>
    </w:lvl>
    <w:lvl w:ilvl="5" w:tplc="18F8484E">
      <w:numFmt w:val="bullet"/>
      <w:lvlText w:val="•"/>
      <w:lvlJc w:val="left"/>
      <w:pPr>
        <w:ind w:left="1420" w:hanging="160"/>
      </w:pPr>
      <w:rPr>
        <w:rFonts w:hint="default"/>
      </w:rPr>
    </w:lvl>
    <w:lvl w:ilvl="6" w:tplc="366C35E8">
      <w:numFmt w:val="bullet"/>
      <w:lvlText w:val="•"/>
      <w:lvlJc w:val="left"/>
      <w:pPr>
        <w:ind w:left="1636" w:hanging="160"/>
      </w:pPr>
      <w:rPr>
        <w:rFonts w:hint="default"/>
      </w:rPr>
    </w:lvl>
    <w:lvl w:ilvl="7" w:tplc="67F8FA88">
      <w:numFmt w:val="bullet"/>
      <w:lvlText w:val="•"/>
      <w:lvlJc w:val="left"/>
      <w:pPr>
        <w:ind w:left="1852" w:hanging="160"/>
      </w:pPr>
      <w:rPr>
        <w:rFonts w:hint="default"/>
      </w:rPr>
    </w:lvl>
    <w:lvl w:ilvl="8" w:tplc="F306F054">
      <w:numFmt w:val="bullet"/>
      <w:lvlText w:val="•"/>
      <w:lvlJc w:val="left"/>
      <w:pPr>
        <w:ind w:left="2068" w:hanging="160"/>
      </w:pPr>
      <w:rPr>
        <w:rFonts w:hint="default"/>
      </w:rPr>
    </w:lvl>
  </w:abstractNum>
  <w:abstractNum w:abstractNumId="38">
    <w:nsid w:val="22BC323B"/>
    <w:multiLevelType w:val="hybridMultilevel"/>
    <w:tmpl w:val="68864718"/>
    <w:lvl w:ilvl="0" w:tplc="EF5A016E">
      <w:numFmt w:val="bullet"/>
      <w:lvlText w:val="•"/>
      <w:lvlJc w:val="left"/>
      <w:pPr>
        <w:ind w:left="330" w:hanging="160"/>
      </w:pPr>
      <w:rPr>
        <w:rFonts w:ascii="Arial" w:eastAsia="Arial" w:hAnsi="Arial" w:cs="Arial" w:hint="default"/>
        <w:color w:val="231F20"/>
        <w:spacing w:val="30"/>
        <w:w w:val="168"/>
        <w:sz w:val="22"/>
        <w:szCs w:val="22"/>
      </w:rPr>
    </w:lvl>
    <w:lvl w:ilvl="1" w:tplc="4490C8E8">
      <w:numFmt w:val="bullet"/>
      <w:lvlText w:val="•"/>
      <w:lvlJc w:val="left"/>
      <w:pPr>
        <w:ind w:left="555" w:hanging="160"/>
      </w:pPr>
      <w:rPr>
        <w:rFonts w:hint="default"/>
      </w:rPr>
    </w:lvl>
    <w:lvl w:ilvl="2" w:tplc="F48C6082">
      <w:numFmt w:val="bullet"/>
      <w:lvlText w:val="•"/>
      <w:lvlJc w:val="left"/>
      <w:pPr>
        <w:ind w:left="770" w:hanging="160"/>
      </w:pPr>
      <w:rPr>
        <w:rFonts w:hint="default"/>
      </w:rPr>
    </w:lvl>
    <w:lvl w:ilvl="3" w:tplc="DD8AB6FC">
      <w:numFmt w:val="bullet"/>
      <w:lvlText w:val="•"/>
      <w:lvlJc w:val="left"/>
      <w:pPr>
        <w:ind w:left="985" w:hanging="160"/>
      </w:pPr>
      <w:rPr>
        <w:rFonts w:hint="default"/>
      </w:rPr>
    </w:lvl>
    <w:lvl w:ilvl="4" w:tplc="5EFAF068">
      <w:numFmt w:val="bullet"/>
      <w:lvlText w:val="•"/>
      <w:lvlJc w:val="left"/>
      <w:pPr>
        <w:ind w:left="1200" w:hanging="160"/>
      </w:pPr>
      <w:rPr>
        <w:rFonts w:hint="default"/>
      </w:rPr>
    </w:lvl>
    <w:lvl w:ilvl="5" w:tplc="77927C42">
      <w:numFmt w:val="bullet"/>
      <w:lvlText w:val="•"/>
      <w:lvlJc w:val="left"/>
      <w:pPr>
        <w:ind w:left="1415" w:hanging="160"/>
      </w:pPr>
      <w:rPr>
        <w:rFonts w:hint="default"/>
      </w:rPr>
    </w:lvl>
    <w:lvl w:ilvl="6" w:tplc="95E88EF2">
      <w:numFmt w:val="bullet"/>
      <w:lvlText w:val="•"/>
      <w:lvlJc w:val="left"/>
      <w:pPr>
        <w:ind w:left="1630" w:hanging="160"/>
      </w:pPr>
      <w:rPr>
        <w:rFonts w:hint="default"/>
      </w:rPr>
    </w:lvl>
    <w:lvl w:ilvl="7" w:tplc="5C0E0656">
      <w:numFmt w:val="bullet"/>
      <w:lvlText w:val="•"/>
      <w:lvlJc w:val="left"/>
      <w:pPr>
        <w:ind w:left="1845" w:hanging="160"/>
      </w:pPr>
      <w:rPr>
        <w:rFonts w:hint="default"/>
      </w:rPr>
    </w:lvl>
    <w:lvl w:ilvl="8" w:tplc="68B4586A">
      <w:numFmt w:val="bullet"/>
      <w:lvlText w:val="•"/>
      <w:lvlJc w:val="left"/>
      <w:pPr>
        <w:ind w:left="2060" w:hanging="160"/>
      </w:pPr>
      <w:rPr>
        <w:rFonts w:hint="default"/>
      </w:rPr>
    </w:lvl>
  </w:abstractNum>
  <w:abstractNum w:abstractNumId="39">
    <w:nsid w:val="230C33AA"/>
    <w:multiLevelType w:val="hybridMultilevel"/>
    <w:tmpl w:val="9ED86F92"/>
    <w:lvl w:ilvl="0" w:tplc="AF8AF766">
      <w:numFmt w:val="bullet"/>
      <w:lvlText w:val="•"/>
      <w:lvlJc w:val="left"/>
      <w:pPr>
        <w:ind w:left="330" w:hanging="160"/>
      </w:pPr>
      <w:rPr>
        <w:rFonts w:ascii="Arial" w:eastAsia="Arial" w:hAnsi="Arial" w:cs="Arial" w:hint="default"/>
        <w:color w:val="231F20"/>
        <w:spacing w:val="30"/>
        <w:w w:val="168"/>
        <w:sz w:val="22"/>
        <w:szCs w:val="22"/>
      </w:rPr>
    </w:lvl>
    <w:lvl w:ilvl="1" w:tplc="D0C47D44">
      <w:numFmt w:val="bullet"/>
      <w:lvlText w:val="•"/>
      <w:lvlJc w:val="left"/>
      <w:pPr>
        <w:ind w:left="556" w:hanging="160"/>
      </w:pPr>
      <w:rPr>
        <w:rFonts w:hint="default"/>
      </w:rPr>
    </w:lvl>
    <w:lvl w:ilvl="2" w:tplc="14986E20">
      <w:numFmt w:val="bullet"/>
      <w:lvlText w:val="•"/>
      <w:lvlJc w:val="left"/>
      <w:pPr>
        <w:ind w:left="772" w:hanging="160"/>
      </w:pPr>
      <w:rPr>
        <w:rFonts w:hint="default"/>
      </w:rPr>
    </w:lvl>
    <w:lvl w:ilvl="3" w:tplc="5E9C06D4">
      <w:numFmt w:val="bullet"/>
      <w:lvlText w:val="•"/>
      <w:lvlJc w:val="left"/>
      <w:pPr>
        <w:ind w:left="988" w:hanging="160"/>
      </w:pPr>
      <w:rPr>
        <w:rFonts w:hint="default"/>
      </w:rPr>
    </w:lvl>
    <w:lvl w:ilvl="4" w:tplc="37AAD70A">
      <w:numFmt w:val="bullet"/>
      <w:lvlText w:val="•"/>
      <w:lvlJc w:val="left"/>
      <w:pPr>
        <w:ind w:left="1204" w:hanging="160"/>
      </w:pPr>
      <w:rPr>
        <w:rFonts w:hint="default"/>
      </w:rPr>
    </w:lvl>
    <w:lvl w:ilvl="5" w:tplc="3F4219B2">
      <w:numFmt w:val="bullet"/>
      <w:lvlText w:val="•"/>
      <w:lvlJc w:val="left"/>
      <w:pPr>
        <w:ind w:left="1420" w:hanging="160"/>
      </w:pPr>
      <w:rPr>
        <w:rFonts w:hint="default"/>
      </w:rPr>
    </w:lvl>
    <w:lvl w:ilvl="6" w:tplc="2C92417C">
      <w:numFmt w:val="bullet"/>
      <w:lvlText w:val="•"/>
      <w:lvlJc w:val="left"/>
      <w:pPr>
        <w:ind w:left="1636" w:hanging="160"/>
      </w:pPr>
      <w:rPr>
        <w:rFonts w:hint="default"/>
      </w:rPr>
    </w:lvl>
    <w:lvl w:ilvl="7" w:tplc="9D4E40F8">
      <w:numFmt w:val="bullet"/>
      <w:lvlText w:val="•"/>
      <w:lvlJc w:val="left"/>
      <w:pPr>
        <w:ind w:left="1852" w:hanging="160"/>
      </w:pPr>
      <w:rPr>
        <w:rFonts w:hint="default"/>
      </w:rPr>
    </w:lvl>
    <w:lvl w:ilvl="8" w:tplc="EB7EE4B6">
      <w:numFmt w:val="bullet"/>
      <w:lvlText w:val="•"/>
      <w:lvlJc w:val="left"/>
      <w:pPr>
        <w:ind w:left="2068" w:hanging="160"/>
      </w:pPr>
      <w:rPr>
        <w:rFonts w:hint="default"/>
      </w:rPr>
    </w:lvl>
  </w:abstractNum>
  <w:abstractNum w:abstractNumId="40">
    <w:nsid w:val="23494DD2"/>
    <w:multiLevelType w:val="hybridMultilevel"/>
    <w:tmpl w:val="74F69140"/>
    <w:lvl w:ilvl="0" w:tplc="DB1EBABC">
      <w:numFmt w:val="bullet"/>
      <w:lvlText w:val="•"/>
      <w:lvlJc w:val="left"/>
      <w:pPr>
        <w:ind w:left="330" w:hanging="160"/>
      </w:pPr>
      <w:rPr>
        <w:rFonts w:ascii="Arial" w:eastAsia="Arial" w:hAnsi="Arial" w:cs="Arial" w:hint="default"/>
        <w:color w:val="231F20"/>
        <w:spacing w:val="30"/>
        <w:w w:val="168"/>
        <w:sz w:val="22"/>
        <w:szCs w:val="22"/>
      </w:rPr>
    </w:lvl>
    <w:lvl w:ilvl="1" w:tplc="721E7404">
      <w:numFmt w:val="bullet"/>
      <w:lvlText w:val="•"/>
      <w:lvlJc w:val="left"/>
      <w:pPr>
        <w:ind w:left="555" w:hanging="160"/>
      </w:pPr>
      <w:rPr>
        <w:rFonts w:hint="default"/>
      </w:rPr>
    </w:lvl>
    <w:lvl w:ilvl="2" w:tplc="18AA9792">
      <w:numFmt w:val="bullet"/>
      <w:lvlText w:val="•"/>
      <w:lvlJc w:val="left"/>
      <w:pPr>
        <w:ind w:left="770" w:hanging="160"/>
      </w:pPr>
      <w:rPr>
        <w:rFonts w:hint="default"/>
      </w:rPr>
    </w:lvl>
    <w:lvl w:ilvl="3" w:tplc="56C64BCE">
      <w:numFmt w:val="bullet"/>
      <w:lvlText w:val="•"/>
      <w:lvlJc w:val="left"/>
      <w:pPr>
        <w:ind w:left="985" w:hanging="160"/>
      </w:pPr>
      <w:rPr>
        <w:rFonts w:hint="default"/>
      </w:rPr>
    </w:lvl>
    <w:lvl w:ilvl="4" w:tplc="A6F82A56">
      <w:numFmt w:val="bullet"/>
      <w:lvlText w:val="•"/>
      <w:lvlJc w:val="left"/>
      <w:pPr>
        <w:ind w:left="1200" w:hanging="160"/>
      </w:pPr>
      <w:rPr>
        <w:rFonts w:hint="default"/>
      </w:rPr>
    </w:lvl>
    <w:lvl w:ilvl="5" w:tplc="906E39EA">
      <w:numFmt w:val="bullet"/>
      <w:lvlText w:val="•"/>
      <w:lvlJc w:val="left"/>
      <w:pPr>
        <w:ind w:left="1415" w:hanging="160"/>
      </w:pPr>
      <w:rPr>
        <w:rFonts w:hint="default"/>
      </w:rPr>
    </w:lvl>
    <w:lvl w:ilvl="6" w:tplc="3336F028">
      <w:numFmt w:val="bullet"/>
      <w:lvlText w:val="•"/>
      <w:lvlJc w:val="left"/>
      <w:pPr>
        <w:ind w:left="1630" w:hanging="160"/>
      </w:pPr>
      <w:rPr>
        <w:rFonts w:hint="default"/>
      </w:rPr>
    </w:lvl>
    <w:lvl w:ilvl="7" w:tplc="EEC23FD8">
      <w:numFmt w:val="bullet"/>
      <w:lvlText w:val="•"/>
      <w:lvlJc w:val="left"/>
      <w:pPr>
        <w:ind w:left="1845" w:hanging="160"/>
      </w:pPr>
      <w:rPr>
        <w:rFonts w:hint="default"/>
      </w:rPr>
    </w:lvl>
    <w:lvl w:ilvl="8" w:tplc="CC9276D6">
      <w:numFmt w:val="bullet"/>
      <w:lvlText w:val="•"/>
      <w:lvlJc w:val="left"/>
      <w:pPr>
        <w:ind w:left="2060" w:hanging="160"/>
      </w:pPr>
      <w:rPr>
        <w:rFonts w:hint="default"/>
      </w:rPr>
    </w:lvl>
  </w:abstractNum>
  <w:abstractNum w:abstractNumId="41">
    <w:nsid w:val="238B444E"/>
    <w:multiLevelType w:val="hybridMultilevel"/>
    <w:tmpl w:val="328E0308"/>
    <w:lvl w:ilvl="0" w:tplc="8C5C31A6">
      <w:numFmt w:val="bullet"/>
      <w:lvlText w:val="•"/>
      <w:lvlJc w:val="left"/>
      <w:pPr>
        <w:ind w:left="330" w:hanging="160"/>
      </w:pPr>
      <w:rPr>
        <w:rFonts w:ascii="Arial" w:eastAsia="Arial" w:hAnsi="Arial" w:cs="Arial" w:hint="default"/>
        <w:color w:val="231F20"/>
        <w:w w:val="168"/>
        <w:sz w:val="22"/>
        <w:szCs w:val="22"/>
      </w:rPr>
    </w:lvl>
    <w:lvl w:ilvl="1" w:tplc="39D8A6D6">
      <w:numFmt w:val="bullet"/>
      <w:lvlText w:val="•"/>
      <w:lvlJc w:val="left"/>
      <w:pPr>
        <w:ind w:left="556" w:hanging="160"/>
      </w:pPr>
      <w:rPr>
        <w:rFonts w:hint="default"/>
      </w:rPr>
    </w:lvl>
    <w:lvl w:ilvl="2" w:tplc="E0D6F412">
      <w:numFmt w:val="bullet"/>
      <w:lvlText w:val="•"/>
      <w:lvlJc w:val="left"/>
      <w:pPr>
        <w:ind w:left="772" w:hanging="160"/>
      </w:pPr>
      <w:rPr>
        <w:rFonts w:hint="default"/>
      </w:rPr>
    </w:lvl>
    <w:lvl w:ilvl="3" w:tplc="0E9858A0">
      <w:numFmt w:val="bullet"/>
      <w:lvlText w:val="•"/>
      <w:lvlJc w:val="left"/>
      <w:pPr>
        <w:ind w:left="988" w:hanging="160"/>
      </w:pPr>
      <w:rPr>
        <w:rFonts w:hint="default"/>
      </w:rPr>
    </w:lvl>
    <w:lvl w:ilvl="4" w:tplc="7C74FD82">
      <w:numFmt w:val="bullet"/>
      <w:lvlText w:val="•"/>
      <w:lvlJc w:val="left"/>
      <w:pPr>
        <w:ind w:left="1204" w:hanging="160"/>
      </w:pPr>
      <w:rPr>
        <w:rFonts w:hint="default"/>
      </w:rPr>
    </w:lvl>
    <w:lvl w:ilvl="5" w:tplc="E8E64BCC">
      <w:numFmt w:val="bullet"/>
      <w:lvlText w:val="•"/>
      <w:lvlJc w:val="left"/>
      <w:pPr>
        <w:ind w:left="1420" w:hanging="160"/>
      </w:pPr>
      <w:rPr>
        <w:rFonts w:hint="default"/>
      </w:rPr>
    </w:lvl>
    <w:lvl w:ilvl="6" w:tplc="2AF0BADA">
      <w:numFmt w:val="bullet"/>
      <w:lvlText w:val="•"/>
      <w:lvlJc w:val="left"/>
      <w:pPr>
        <w:ind w:left="1636" w:hanging="160"/>
      </w:pPr>
      <w:rPr>
        <w:rFonts w:hint="default"/>
      </w:rPr>
    </w:lvl>
    <w:lvl w:ilvl="7" w:tplc="E17CF606">
      <w:numFmt w:val="bullet"/>
      <w:lvlText w:val="•"/>
      <w:lvlJc w:val="left"/>
      <w:pPr>
        <w:ind w:left="1852" w:hanging="160"/>
      </w:pPr>
      <w:rPr>
        <w:rFonts w:hint="default"/>
      </w:rPr>
    </w:lvl>
    <w:lvl w:ilvl="8" w:tplc="101EBC28">
      <w:numFmt w:val="bullet"/>
      <w:lvlText w:val="•"/>
      <w:lvlJc w:val="left"/>
      <w:pPr>
        <w:ind w:left="2068" w:hanging="160"/>
      </w:pPr>
      <w:rPr>
        <w:rFonts w:hint="default"/>
      </w:rPr>
    </w:lvl>
  </w:abstractNum>
  <w:abstractNum w:abstractNumId="42">
    <w:nsid w:val="247F552A"/>
    <w:multiLevelType w:val="hybridMultilevel"/>
    <w:tmpl w:val="C5C00668"/>
    <w:lvl w:ilvl="0" w:tplc="2C16C8AE">
      <w:numFmt w:val="bullet"/>
      <w:lvlText w:val="•"/>
      <w:lvlJc w:val="left"/>
      <w:pPr>
        <w:ind w:left="330" w:hanging="160"/>
      </w:pPr>
      <w:rPr>
        <w:rFonts w:ascii="Arial" w:eastAsia="Arial" w:hAnsi="Arial" w:cs="Arial" w:hint="default"/>
        <w:color w:val="FFFFFF"/>
        <w:spacing w:val="30"/>
        <w:w w:val="168"/>
        <w:sz w:val="22"/>
        <w:szCs w:val="22"/>
      </w:rPr>
    </w:lvl>
    <w:lvl w:ilvl="1" w:tplc="694C05C6">
      <w:numFmt w:val="bullet"/>
      <w:lvlText w:val="•"/>
      <w:lvlJc w:val="left"/>
      <w:pPr>
        <w:ind w:left="555" w:hanging="160"/>
      </w:pPr>
      <w:rPr>
        <w:rFonts w:hint="default"/>
      </w:rPr>
    </w:lvl>
    <w:lvl w:ilvl="2" w:tplc="D3E0C284">
      <w:numFmt w:val="bullet"/>
      <w:lvlText w:val="•"/>
      <w:lvlJc w:val="left"/>
      <w:pPr>
        <w:ind w:left="770" w:hanging="160"/>
      </w:pPr>
      <w:rPr>
        <w:rFonts w:hint="default"/>
      </w:rPr>
    </w:lvl>
    <w:lvl w:ilvl="3" w:tplc="F5B6C794">
      <w:numFmt w:val="bullet"/>
      <w:lvlText w:val="•"/>
      <w:lvlJc w:val="left"/>
      <w:pPr>
        <w:ind w:left="985" w:hanging="160"/>
      </w:pPr>
      <w:rPr>
        <w:rFonts w:hint="default"/>
      </w:rPr>
    </w:lvl>
    <w:lvl w:ilvl="4" w:tplc="1AC2ED68">
      <w:numFmt w:val="bullet"/>
      <w:lvlText w:val="•"/>
      <w:lvlJc w:val="left"/>
      <w:pPr>
        <w:ind w:left="1200" w:hanging="160"/>
      </w:pPr>
      <w:rPr>
        <w:rFonts w:hint="default"/>
      </w:rPr>
    </w:lvl>
    <w:lvl w:ilvl="5" w:tplc="55F85D74">
      <w:numFmt w:val="bullet"/>
      <w:lvlText w:val="•"/>
      <w:lvlJc w:val="left"/>
      <w:pPr>
        <w:ind w:left="1415" w:hanging="160"/>
      </w:pPr>
      <w:rPr>
        <w:rFonts w:hint="default"/>
      </w:rPr>
    </w:lvl>
    <w:lvl w:ilvl="6" w:tplc="A9C0C516">
      <w:numFmt w:val="bullet"/>
      <w:lvlText w:val="•"/>
      <w:lvlJc w:val="left"/>
      <w:pPr>
        <w:ind w:left="1630" w:hanging="160"/>
      </w:pPr>
      <w:rPr>
        <w:rFonts w:hint="default"/>
      </w:rPr>
    </w:lvl>
    <w:lvl w:ilvl="7" w:tplc="748EE6C2">
      <w:numFmt w:val="bullet"/>
      <w:lvlText w:val="•"/>
      <w:lvlJc w:val="left"/>
      <w:pPr>
        <w:ind w:left="1845" w:hanging="160"/>
      </w:pPr>
      <w:rPr>
        <w:rFonts w:hint="default"/>
      </w:rPr>
    </w:lvl>
    <w:lvl w:ilvl="8" w:tplc="67C2DF7A">
      <w:numFmt w:val="bullet"/>
      <w:lvlText w:val="•"/>
      <w:lvlJc w:val="left"/>
      <w:pPr>
        <w:ind w:left="2060" w:hanging="160"/>
      </w:pPr>
      <w:rPr>
        <w:rFonts w:hint="default"/>
      </w:rPr>
    </w:lvl>
  </w:abstractNum>
  <w:abstractNum w:abstractNumId="43">
    <w:nsid w:val="253B071E"/>
    <w:multiLevelType w:val="hybridMultilevel"/>
    <w:tmpl w:val="60225B34"/>
    <w:lvl w:ilvl="0" w:tplc="606C9610">
      <w:numFmt w:val="bullet"/>
      <w:lvlText w:val="•"/>
      <w:lvlJc w:val="left"/>
      <w:pPr>
        <w:ind w:left="330" w:hanging="160"/>
      </w:pPr>
      <w:rPr>
        <w:rFonts w:ascii="Arial" w:eastAsia="Arial" w:hAnsi="Arial" w:cs="Arial" w:hint="default"/>
        <w:color w:val="231F20"/>
        <w:spacing w:val="30"/>
        <w:w w:val="168"/>
        <w:sz w:val="22"/>
        <w:szCs w:val="22"/>
      </w:rPr>
    </w:lvl>
    <w:lvl w:ilvl="1" w:tplc="6A78E10A">
      <w:numFmt w:val="bullet"/>
      <w:lvlText w:val="•"/>
      <w:lvlJc w:val="left"/>
      <w:pPr>
        <w:ind w:left="556" w:hanging="160"/>
      </w:pPr>
      <w:rPr>
        <w:rFonts w:hint="default"/>
      </w:rPr>
    </w:lvl>
    <w:lvl w:ilvl="2" w:tplc="BDEA62C8">
      <w:numFmt w:val="bullet"/>
      <w:lvlText w:val="•"/>
      <w:lvlJc w:val="left"/>
      <w:pPr>
        <w:ind w:left="772" w:hanging="160"/>
      </w:pPr>
      <w:rPr>
        <w:rFonts w:hint="default"/>
      </w:rPr>
    </w:lvl>
    <w:lvl w:ilvl="3" w:tplc="FB06B0C2">
      <w:numFmt w:val="bullet"/>
      <w:lvlText w:val="•"/>
      <w:lvlJc w:val="left"/>
      <w:pPr>
        <w:ind w:left="988" w:hanging="160"/>
      </w:pPr>
      <w:rPr>
        <w:rFonts w:hint="default"/>
      </w:rPr>
    </w:lvl>
    <w:lvl w:ilvl="4" w:tplc="7DB626CA">
      <w:numFmt w:val="bullet"/>
      <w:lvlText w:val="•"/>
      <w:lvlJc w:val="left"/>
      <w:pPr>
        <w:ind w:left="1204" w:hanging="160"/>
      </w:pPr>
      <w:rPr>
        <w:rFonts w:hint="default"/>
      </w:rPr>
    </w:lvl>
    <w:lvl w:ilvl="5" w:tplc="9A6E0E90">
      <w:numFmt w:val="bullet"/>
      <w:lvlText w:val="•"/>
      <w:lvlJc w:val="left"/>
      <w:pPr>
        <w:ind w:left="1420" w:hanging="160"/>
      </w:pPr>
      <w:rPr>
        <w:rFonts w:hint="default"/>
      </w:rPr>
    </w:lvl>
    <w:lvl w:ilvl="6" w:tplc="EE303684">
      <w:numFmt w:val="bullet"/>
      <w:lvlText w:val="•"/>
      <w:lvlJc w:val="left"/>
      <w:pPr>
        <w:ind w:left="1636" w:hanging="160"/>
      </w:pPr>
      <w:rPr>
        <w:rFonts w:hint="default"/>
      </w:rPr>
    </w:lvl>
    <w:lvl w:ilvl="7" w:tplc="BD282156">
      <w:numFmt w:val="bullet"/>
      <w:lvlText w:val="•"/>
      <w:lvlJc w:val="left"/>
      <w:pPr>
        <w:ind w:left="1852" w:hanging="160"/>
      </w:pPr>
      <w:rPr>
        <w:rFonts w:hint="default"/>
      </w:rPr>
    </w:lvl>
    <w:lvl w:ilvl="8" w:tplc="405C57DC">
      <w:numFmt w:val="bullet"/>
      <w:lvlText w:val="•"/>
      <w:lvlJc w:val="left"/>
      <w:pPr>
        <w:ind w:left="2068" w:hanging="160"/>
      </w:pPr>
      <w:rPr>
        <w:rFonts w:hint="default"/>
      </w:rPr>
    </w:lvl>
  </w:abstractNum>
  <w:abstractNum w:abstractNumId="44">
    <w:nsid w:val="255A3782"/>
    <w:multiLevelType w:val="hybridMultilevel"/>
    <w:tmpl w:val="746CE01C"/>
    <w:lvl w:ilvl="0" w:tplc="54BAD8D4">
      <w:numFmt w:val="bullet"/>
      <w:lvlText w:val="•"/>
      <w:lvlJc w:val="left"/>
      <w:pPr>
        <w:ind w:left="330" w:hanging="160"/>
      </w:pPr>
      <w:rPr>
        <w:rFonts w:ascii="Arial" w:eastAsia="Arial" w:hAnsi="Arial" w:cs="Arial" w:hint="default"/>
        <w:color w:val="231F20"/>
        <w:spacing w:val="30"/>
        <w:w w:val="168"/>
        <w:sz w:val="22"/>
        <w:szCs w:val="22"/>
      </w:rPr>
    </w:lvl>
    <w:lvl w:ilvl="1" w:tplc="B6268528">
      <w:numFmt w:val="bullet"/>
      <w:lvlText w:val="•"/>
      <w:lvlJc w:val="left"/>
      <w:pPr>
        <w:ind w:left="556" w:hanging="160"/>
      </w:pPr>
      <w:rPr>
        <w:rFonts w:hint="default"/>
      </w:rPr>
    </w:lvl>
    <w:lvl w:ilvl="2" w:tplc="C5C47F2C">
      <w:numFmt w:val="bullet"/>
      <w:lvlText w:val="•"/>
      <w:lvlJc w:val="left"/>
      <w:pPr>
        <w:ind w:left="772" w:hanging="160"/>
      </w:pPr>
      <w:rPr>
        <w:rFonts w:hint="default"/>
      </w:rPr>
    </w:lvl>
    <w:lvl w:ilvl="3" w:tplc="1AC2CC1E">
      <w:numFmt w:val="bullet"/>
      <w:lvlText w:val="•"/>
      <w:lvlJc w:val="left"/>
      <w:pPr>
        <w:ind w:left="988" w:hanging="160"/>
      </w:pPr>
      <w:rPr>
        <w:rFonts w:hint="default"/>
      </w:rPr>
    </w:lvl>
    <w:lvl w:ilvl="4" w:tplc="28046E40">
      <w:numFmt w:val="bullet"/>
      <w:lvlText w:val="•"/>
      <w:lvlJc w:val="left"/>
      <w:pPr>
        <w:ind w:left="1204" w:hanging="160"/>
      </w:pPr>
      <w:rPr>
        <w:rFonts w:hint="default"/>
      </w:rPr>
    </w:lvl>
    <w:lvl w:ilvl="5" w:tplc="1714DA3C">
      <w:numFmt w:val="bullet"/>
      <w:lvlText w:val="•"/>
      <w:lvlJc w:val="left"/>
      <w:pPr>
        <w:ind w:left="1420" w:hanging="160"/>
      </w:pPr>
      <w:rPr>
        <w:rFonts w:hint="default"/>
      </w:rPr>
    </w:lvl>
    <w:lvl w:ilvl="6" w:tplc="CC4284AA">
      <w:numFmt w:val="bullet"/>
      <w:lvlText w:val="•"/>
      <w:lvlJc w:val="left"/>
      <w:pPr>
        <w:ind w:left="1636" w:hanging="160"/>
      </w:pPr>
      <w:rPr>
        <w:rFonts w:hint="default"/>
      </w:rPr>
    </w:lvl>
    <w:lvl w:ilvl="7" w:tplc="15640EA8">
      <w:numFmt w:val="bullet"/>
      <w:lvlText w:val="•"/>
      <w:lvlJc w:val="left"/>
      <w:pPr>
        <w:ind w:left="1852" w:hanging="160"/>
      </w:pPr>
      <w:rPr>
        <w:rFonts w:hint="default"/>
      </w:rPr>
    </w:lvl>
    <w:lvl w:ilvl="8" w:tplc="8BAA62AC">
      <w:numFmt w:val="bullet"/>
      <w:lvlText w:val="•"/>
      <w:lvlJc w:val="left"/>
      <w:pPr>
        <w:ind w:left="2068" w:hanging="160"/>
      </w:pPr>
      <w:rPr>
        <w:rFonts w:hint="default"/>
      </w:rPr>
    </w:lvl>
  </w:abstractNum>
  <w:abstractNum w:abstractNumId="45">
    <w:nsid w:val="259F725D"/>
    <w:multiLevelType w:val="hybridMultilevel"/>
    <w:tmpl w:val="60F890EE"/>
    <w:lvl w:ilvl="0" w:tplc="71A68076">
      <w:numFmt w:val="bullet"/>
      <w:lvlText w:val="•"/>
      <w:lvlJc w:val="left"/>
      <w:pPr>
        <w:ind w:left="330" w:hanging="160"/>
      </w:pPr>
      <w:rPr>
        <w:rFonts w:ascii="Arial" w:eastAsia="Arial" w:hAnsi="Arial" w:cs="Arial" w:hint="default"/>
        <w:color w:val="FFFFFF"/>
        <w:spacing w:val="30"/>
        <w:w w:val="168"/>
        <w:sz w:val="22"/>
        <w:szCs w:val="22"/>
      </w:rPr>
    </w:lvl>
    <w:lvl w:ilvl="1" w:tplc="CEA4F850">
      <w:numFmt w:val="bullet"/>
      <w:lvlText w:val="•"/>
      <w:lvlJc w:val="left"/>
      <w:pPr>
        <w:ind w:left="556" w:hanging="160"/>
      </w:pPr>
      <w:rPr>
        <w:rFonts w:hint="default"/>
      </w:rPr>
    </w:lvl>
    <w:lvl w:ilvl="2" w:tplc="CC241A7E">
      <w:numFmt w:val="bullet"/>
      <w:lvlText w:val="•"/>
      <w:lvlJc w:val="left"/>
      <w:pPr>
        <w:ind w:left="772" w:hanging="160"/>
      </w:pPr>
      <w:rPr>
        <w:rFonts w:hint="default"/>
      </w:rPr>
    </w:lvl>
    <w:lvl w:ilvl="3" w:tplc="B3E2801C">
      <w:numFmt w:val="bullet"/>
      <w:lvlText w:val="•"/>
      <w:lvlJc w:val="left"/>
      <w:pPr>
        <w:ind w:left="988" w:hanging="160"/>
      </w:pPr>
      <w:rPr>
        <w:rFonts w:hint="default"/>
      </w:rPr>
    </w:lvl>
    <w:lvl w:ilvl="4" w:tplc="24F6510E">
      <w:numFmt w:val="bullet"/>
      <w:lvlText w:val="•"/>
      <w:lvlJc w:val="left"/>
      <w:pPr>
        <w:ind w:left="1204" w:hanging="160"/>
      </w:pPr>
      <w:rPr>
        <w:rFonts w:hint="default"/>
      </w:rPr>
    </w:lvl>
    <w:lvl w:ilvl="5" w:tplc="0A7ED6E4">
      <w:numFmt w:val="bullet"/>
      <w:lvlText w:val="•"/>
      <w:lvlJc w:val="left"/>
      <w:pPr>
        <w:ind w:left="1420" w:hanging="160"/>
      </w:pPr>
      <w:rPr>
        <w:rFonts w:hint="default"/>
      </w:rPr>
    </w:lvl>
    <w:lvl w:ilvl="6" w:tplc="6696DD9A">
      <w:numFmt w:val="bullet"/>
      <w:lvlText w:val="•"/>
      <w:lvlJc w:val="left"/>
      <w:pPr>
        <w:ind w:left="1636" w:hanging="160"/>
      </w:pPr>
      <w:rPr>
        <w:rFonts w:hint="default"/>
      </w:rPr>
    </w:lvl>
    <w:lvl w:ilvl="7" w:tplc="032607C8">
      <w:numFmt w:val="bullet"/>
      <w:lvlText w:val="•"/>
      <w:lvlJc w:val="left"/>
      <w:pPr>
        <w:ind w:left="1852" w:hanging="160"/>
      </w:pPr>
      <w:rPr>
        <w:rFonts w:hint="default"/>
      </w:rPr>
    </w:lvl>
    <w:lvl w:ilvl="8" w:tplc="CB8C61A6">
      <w:numFmt w:val="bullet"/>
      <w:lvlText w:val="•"/>
      <w:lvlJc w:val="left"/>
      <w:pPr>
        <w:ind w:left="2068" w:hanging="160"/>
      </w:pPr>
      <w:rPr>
        <w:rFonts w:hint="default"/>
      </w:rPr>
    </w:lvl>
  </w:abstractNum>
  <w:abstractNum w:abstractNumId="46">
    <w:nsid w:val="27471478"/>
    <w:multiLevelType w:val="hybridMultilevel"/>
    <w:tmpl w:val="042C4DC8"/>
    <w:lvl w:ilvl="0" w:tplc="4C32A4E4">
      <w:numFmt w:val="bullet"/>
      <w:lvlText w:val="•"/>
      <w:lvlJc w:val="left"/>
      <w:pPr>
        <w:ind w:left="330" w:hanging="160"/>
      </w:pPr>
      <w:rPr>
        <w:rFonts w:ascii="Arial" w:eastAsia="Arial" w:hAnsi="Arial" w:cs="Arial" w:hint="default"/>
        <w:color w:val="231F20"/>
        <w:spacing w:val="30"/>
        <w:w w:val="168"/>
        <w:sz w:val="22"/>
        <w:szCs w:val="22"/>
      </w:rPr>
    </w:lvl>
    <w:lvl w:ilvl="1" w:tplc="422CE64E">
      <w:numFmt w:val="bullet"/>
      <w:lvlText w:val="•"/>
      <w:lvlJc w:val="left"/>
      <w:pPr>
        <w:ind w:left="555" w:hanging="160"/>
      </w:pPr>
      <w:rPr>
        <w:rFonts w:hint="default"/>
      </w:rPr>
    </w:lvl>
    <w:lvl w:ilvl="2" w:tplc="CC103D88">
      <w:numFmt w:val="bullet"/>
      <w:lvlText w:val="•"/>
      <w:lvlJc w:val="left"/>
      <w:pPr>
        <w:ind w:left="770" w:hanging="160"/>
      </w:pPr>
      <w:rPr>
        <w:rFonts w:hint="default"/>
      </w:rPr>
    </w:lvl>
    <w:lvl w:ilvl="3" w:tplc="F7A06BBA">
      <w:numFmt w:val="bullet"/>
      <w:lvlText w:val="•"/>
      <w:lvlJc w:val="left"/>
      <w:pPr>
        <w:ind w:left="985" w:hanging="160"/>
      </w:pPr>
      <w:rPr>
        <w:rFonts w:hint="default"/>
      </w:rPr>
    </w:lvl>
    <w:lvl w:ilvl="4" w:tplc="1736C890">
      <w:numFmt w:val="bullet"/>
      <w:lvlText w:val="•"/>
      <w:lvlJc w:val="left"/>
      <w:pPr>
        <w:ind w:left="1200" w:hanging="160"/>
      </w:pPr>
      <w:rPr>
        <w:rFonts w:hint="default"/>
      </w:rPr>
    </w:lvl>
    <w:lvl w:ilvl="5" w:tplc="E71A896A">
      <w:numFmt w:val="bullet"/>
      <w:lvlText w:val="•"/>
      <w:lvlJc w:val="left"/>
      <w:pPr>
        <w:ind w:left="1415" w:hanging="160"/>
      </w:pPr>
      <w:rPr>
        <w:rFonts w:hint="default"/>
      </w:rPr>
    </w:lvl>
    <w:lvl w:ilvl="6" w:tplc="39E21714">
      <w:numFmt w:val="bullet"/>
      <w:lvlText w:val="•"/>
      <w:lvlJc w:val="left"/>
      <w:pPr>
        <w:ind w:left="1630" w:hanging="160"/>
      </w:pPr>
      <w:rPr>
        <w:rFonts w:hint="default"/>
      </w:rPr>
    </w:lvl>
    <w:lvl w:ilvl="7" w:tplc="C0B8D032">
      <w:numFmt w:val="bullet"/>
      <w:lvlText w:val="•"/>
      <w:lvlJc w:val="left"/>
      <w:pPr>
        <w:ind w:left="1845" w:hanging="160"/>
      </w:pPr>
      <w:rPr>
        <w:rFonts w:hint="default"/>
      </w:rPr>
    </w:lvl>
    <w:lvl w:ilvl="8" w:tplc="96BA0B02">
      <w:numFmt w:val="bullet"/>
      <w:lvlText w:val="•"/>
      <w:lvlJc w:val="left"/>
      <w:pPr>
        <w:ind w:left="2060" w:hanging="160"/>
      </w:pPr>
      <w:rPr>
        <w:rFonts w:hint="default"/>
      </w:rPr>
    </w:lvl>
  </w:abstractNum>
  <w:abstractNum w:abstractNumId="47">
    <w:nsid w:val="27C44846"/>
    <w:multiLevelType w:val="hybridMultilevel"/>
    <w:tmpl w:val="D37E2528"/>
    <w:lvl w:ilvl="0" w:tplc="B0F09092">
      <w:numFmt w:val="bullet"/>
      <w:lvlText w:val="•"/>
      <w:lvlJc w:val="left"/>
      <w:pPr>
        <w:ind w:left="330" w:hanging="160"/>
      </w:pPr>
      <w:rPr>
        <w:rFonts w:ascii="Arial" w:eastAsia="Arial" w:hAnsi="Arial" w:cs="Arial" w:hint="default"/>
        <w:color w:val="231F20"/>
        <w:spacing w:val="30"/>
        <w:w w:val="168"/>
        <w:sz w:val="22"/>
        <w:szCs w:val="22"/>
      </w:rPr>
    </w:lvl>
    <w:lvl w:ilvl="1" w:tplc="DA8A57D2">
      <w:numFmt w:val="bullet"/>
      <w:lvlText w:val="•"/>
      <w:lvlJc w:val="left"/>
      <w:pPr>
        <w:ind w:left="556" w:hanging="160"/>
      </w:pPr>
      <w:rPr>
        <w:rFonts w:hint="default"/>
      </w:rPr>
    </w:lvl>
    <w:lvl w:ilvl="2" w:tplc="A642C1AE">
      <w:numFmt w:val="bullet"/>
      <w:lvlText w:val="•"/>
      <w:lvlJc w:val="left"/>
      <w:pPr>
        <w:ind w:left="772" w:hanging="160"/>
      </w:pPr>
      <w:rPr>
        <w:rFonts w:hint="default"/>
      </w:rPr>
    </w:lvl>
    <w:lvl w:ilvl="3" w:tplc="C1AA2C2E">
      <w:numFmt w:val="bullet"/>
      <w:lvlText w:val="•"/>
      <w:lvlJc w:val="left"/>
      <w:pPr>
        <w:ind w:left="988" w:hanging="160"/>
      </w:pPr>
      <w:rPr>
        <w:rFonts w:hint="default"/>
      </w:rPr>
    </w:lvl>
    <w:lvl w:ilvl="4" w:tplc="49162C88">
      <w:numFmt w:val="bullet"/>
      <w:lvlText w:val="•"/>
      <w:lvlJc w:val="left"/>
      <w:pPr>
        <w:ind w:left="1204" w:hanging="160"/>
      </w:pPr>
      <w:rPr>
        <w:rFonts w:hint="default"/>
      </w:rPr>
    </w:lvl>
    <w:lvl w:ilvl="5" w:tplc="DF822BE6">
      <w:numFmt w:val="bullet"/>
      <w:lvlText w:val="•"/>
      <w:lvlJc w:val="left"/>
      <w:pPr>
        <w:ind w:left="1420" w:hanging="160"/>
      </w:pPr>
      <w:rPr>
        <w:rFonts w:hint="default"/>
      </w:rPr>
    </w:lvl>
    <w:lvl w:ilvl="6" w:tplc="5B462650">
      <w:numFmt w:val="bullet"/>
      <w:lvlText w:val="•"/>
      <w:lvlJc w:val="left"/>
      <w:pPr>
        <w:ind w:left="1636" w:hanging="160"/>
      </w:pPr>
      <w:rPr>
        <w:rFonts w:hint="default"/>
      </w:rPr>
    </w:lvl>
    <w:lvl w:ilvl="7" w:tplc="29E6B20E">
      <w:numFmt w:val="bullet"/>
      <w:lvlText w:val="•"/>
      <w:lvlJc w:val="left"/>
      <w:pPr>
        <w:ind w:left="1852" w:hanging="160"/>
      </w:pPr>
      <w:rPr>
        <w:rFonts w:hint="default"/>
      </w:rPr>
    </w:lvl>
    <w:lvl w:ilvl="8" w:tplc="37DC4040">
      <w:numFmt w:val="bullet"/>
      <w:lvlText w:val="•"/>
      <w:lvlJc w:val="left"/>
      <w:pPr>
        <w:ind w:left="2068" w:hanging="160"/>
      </w:pPr>
      <w:rPr>
        <w:rFonts w:hint="default"/>
      </w:rPr>
    </w:lvl>
  </w:abstractNum>
  <w:abstractNum w:abstractNumId="48">
    <w:nsid w:val="28893F2A"/>
    <w:multiLevelType w:val="hybridMultilevel"/>
    <w:tmpl w:val="CA5E2154"/>
    <w:lvl w:ilvl="0" w:tplc="F5741346">
      <w:numFmt w:val="bullet"/>
      <w:lvlText w:val="•"/>
      <w:lvlJc w:val="left"/>
      <w:pPr>
        <w:ind w:left="330" w:hanging="160"/>
      </w:pPr>
      <w:rPr>
        <w:rFonts w:ascii="Arial" w:eastAsia="Arial" w:hAnsi="Arial" w:cs="Arial" w:hint="default"/>
        <w:color w:val="231F20"/>
        <w:spacing w:val="30"/>
        <w:w w:val="168"/>
        <w:sz w:val="22"/>
        <w:szCs w:val="22"/>
      </w:rPr>
    </w:lvl>
    <w:lvl w:ilvl="1" w:tplc="B2261146">
      <w:numFmt w:val="bullet"/>
      <w:lvlText w:val="•"/>
      <w:lvlJc w:val="left"/>
      <w:pPr>
        <w:ind w:left="556" w:hanging="160"/>
      </w:pPr>
      <w:rPr>
        <w:rFonts w:hint="default"/>
      </w:rPr>
    </w:lvl>
    <w:lvl w:ilvl="2" w:tplc="0BC86FFA">
      <w:numFmt w:val="bullet"/>
      <w:lvlText w:val="•"/>
      <w:lvlJc w:val="left"/>
      <w:pPr>
        <w:ind w:left="772" w:hanging="160"/>
      </w:pPr>
      <w:rPr>
        <w:rFonts w:hint="default"/>
      </w:rPr>
    </w:lvl>
    <w:lvl w:ilvl="3" w:tplc="60D2C996">
      <w:numFmt w:val="bullet"/>
      <w:lvlText w:val="•"/>
      <w:lvlJc w:val="left"/>
      <w:pPr>
        <w:ind w:left="988" w:hanging="160"/>
      </w:pPr>
      <w:rPr>
        <w:rFonts w:hint="default"/>
      </w:rPr>
    </w:lvl>
    <w:lvl w:ilvl="4" w:tplc="3CB661AC">
      <w:numFmt w:val="bullet"/>
      <w:lvlText w:val="•"/>
      <w:lvlJc w:val="left"/>
      <w:pPr>
        <w:ind w:left="1204" w:hanging="160"/>
      </w:pPr>
      <w:rPr>
        <w:rFonts w:hint="default"/>
      </w:rPr>
    </w:lvl>
    <w:lvl w:ilvl="5" w:tplc="6F625DE6">
      <w:numFmt w:val="bullet"/>
      <w:lvlText w:val="•"/>
      <w:lvlJc w:val="left"/>
      <w:pPr>
        <w:ind w:left="1420" w:hanging="160"/>
      </w:pPr>
      <w:rPr>
        <w:rFonts w:hint="default"/>
      </w:rPr>
    </w:lvl>
    <w:lvl w:ilvl="6" w:tplc="C8EA5C54">
      <w:numFmt w:val="bullet"/>
      <w:lvlText w:val="•"/>
      <w:lvlJc w:val="left"/>
      <w:pPr>
        <w:ind w:left="1636" w:hanging="160"/>
      </w:pPr>
      <w:rPr>
        <w:rFonts w:hint="default"/>
      </w:rPr>
    </w:lvl>
    <w:lvl w:ilvl="7" w:tplc="57663760">
      <w:numFmt w:val="bullet"/>
      <w:lvlText w:val="•"/>
      <w:lvlJc w:val="left"/>
      <w:pPr>
        <w:ind w:left="1852" w:hanging="160"/>
      </w:pPr>
      <w:rPr>
        <w:rFonts w:hint="default"/>
      </w:rPr>
    </w:lvl>
    <w:lvl w:ilvl="8" w:tplc="BCF0CD34">
      <w:numFmt w:val="bullet"/>
      <w:lvlText w:val="•"/>
      <w:lvlJc w:val="left"/>
      <w:pPr>
        <w:ind w:left="2068" w:hanging="160"/>
      </w:pPr>
      <w:rPr>
        <w:rFonts w:hint="default"/>
      </w:rPr>
    </w:lvl>
  </w:abstractNum>
  <w:abstractNum w:abstractNumId="49">
    <w:nsid w:val="2A6360E0"/>
    <w:multiLevelType w:val="hybridMultilevel"/>
    <w:tmpl w:val="99722FEA"/>
    <w:lvl w:ilvl="0" w:tplc="AC1ACF64">
      <w:numFmt w:val="bullet"/>
      <w:lvlText w:val="•"/>
      <w:lvlJc w:val="left"/>
      <w:pPr>
        <w:ind w:left="330" w:hanging="160"/>
      </w:pPr>
      <w:rPr>
        <w:rFonts w:ascii="Arial" w:eastAsia="Arial" w:hAnsi="Arial" w:cs="Arial" w:hint="default"/>
        <w:color w:val="231F20"/>
        <w:spacing w:val="30"/>
        <w:w w:val="168"/>
        <w:sz w:val="22"/>
        <w:szCs w:val="22"/>
      </w:rPr>
    </w:lvl>
    <w:lvl w:ilvl="1" w:tplc="AB4AE8C6">
      <w:numFmt w:val="bullet"/>
      <w:lvlText w:val="•"/>
      <w:lvlJc w:val="left"/>
      <w:pPr>
        <w:ind w:left="555" w:hanging="160"/>
      </w:pPr>
      <w:rPr>
        <w:rFonts w:hint="default"/>
      </w:rPr>
    </w:lvl>
    <w:lvl w:ilvl="2" w:tplc="A3464F32">
      <w:numFmt w:val="bullet"/>
      <w:lvlText w:val="•"/>
      <w:lvlJc w:val="left"/>
      <w:pPr>
        <w:ind w:left="770" w:hanging="160"/>
      </w:pPr>
      <w:rPr>
        <w:rFonts w:hint="default"/>
      </w:rPr>
    </w:lvl>
    <w:lvl w:ilvl="3" w:tplc="B422FA1A">
      <w:numFmt w:val="bullet"/>
      <w:lvlText w:val="•"/>
      <w:lvlJc w:val="left"/>
      <w:pPr>
        <w:ind w:left="985" w:hanging="160"/>
      </w:pPr>
      <w:rPr>
        <w:rFonts w:hint="default"/>
      </w:rPr>
    </w:lvl>
    <w:lvl w:ilvl="4" w:tplc="3EB89694">
      <w:numFmt w:val="bullet"/>
      <w:lvlText w:val="•"/>
      <w:lvlJc w:val="left"/>
      <w:pPr>
        <w:ind w:left="1200" w:hanging="160"/>
      </w:pPr>
      <w:rPr>
        <w:rFonts w:hint="default"/>
      </w:rPr>
    </w:lvl>
    <w:lvl w:ilvl="5" w:tplc="1E18E360">
      <w:numFmt w:val="bullet"/>
      <w:lvlText w:val="•"/>
      <w:lvlJc w:val="left"/>
      <w:pPr>
        <w:ind w:left="1415" w:hanging="160"/>
      </w:pPr>
      <w:rPr>
        <w:rFonts w:hint="default"/>
      </w:rPr>
    </w:lvl>
    <w:lvl w:ilvl="6" w:tplc="827C31B4">
      <w:numFmt w:val="bullet"/>
      <w:lvlText w:val="•"/>
      <w:lvlJc w:val="left"/>
      <w:pPr>
        <w:ind w:left="1630" w:hanging="160"/>
      </w:pPr>
      <w:rPr>
        <w:rFonts w:hint="default"/>
      </w:rPr>
    </w:lvl>
    <w:lvl w:ilvl="7" w:tplc="4EBE4B08">
      <w:numFmt w:val="bullet"/>
      <w:lvlText w:val="•"/>
      <w:lvlJc w:val="left"/>
      <w:pPr>
        <w:ind w:left="1845" w:hanging="160"/>
      </w:pPr>
      <w:rPr>
        <w:rFonts w:hint="default"/>
      </w:rPr>
    </w:lvl>
    <w:lvl w:ilvl="8" w:tplc="EC04E1FE">
      <w:numFmt w:val="bullet"/>
      <w:lvlText w:val="•"/>
      <w:lvlJc w:val="left"/>
      <w:pPr>
        <w:ind w:left="2060" w:hanging="160"/>
      </w:pPr>
      <w:rPr>
        <w:rFonts w:hint="default"/>
      </w:rPr>
    </w:lvl>
  </w:abstractNum>
  <w:abstractNum w:abstractNumId="50">
    <w:nsid w:val="2B73165D"/>
    <w:multiLevelType w:val="hybridMultilevel"/>
    <w:tmpl w:val="637048E8"/>
    <w:lvl w:ilvl="0" w:tplc="5A165086">
      <w:numFmt w:val="bullet"/>
      <w:lvlText w:val="•"/>
      <w:lvlJc w:val="left"/>
      <w:pPr>
        <w:ind w:left="330" w:hanging="160"/>
      </w:pPr>
      <w:rPr>
        <w:rFonts w:ascii="Arial" w:eastAsia="Arial" w:hAnsi="Arial" w:cs="Arial" w:hint="default"/>
        <w:color w:val="231F20"/>
        <w:spacing w:val="30"/>
        <w:w w:val="168"/>
        <w:sz w:val="22"/>
        <w:szCs w:val="22"/>
      </w:rPr>
    </w:lvl>
    <w:lvl w:ilvl="1" w:tplc="8ADA63EA">
      <w:numFmt w:val="bullet"/>
      <w:lvlText w:val="•"/>
      <w:lvlJc w:val="left"/>
      <w:pPr>
        <w:ind w:left="556" w:hanging="160"/>
      </w:pPr>
      <w:rPr>
        <w:rFonts w:hint="default"/>
      </w:rPr>
    </w:lvl>
    <w:lvl w:ilvl="2" w:tplc="9594B5AA">
      <w:numFmt w:val="bullet"/>
      <w:lvlText w:val="•"/>
      <w:lvlJc w:val="left"/>
      <w:pPr>
        <w:ind w:left="772" w:hanging="160"/>
      </w:pPr>
      <w:rPr>
        <w:rFonts w:hint="default"/>
      </w:rPr>
    </w:lvl>
    <w:lvl w:ilvl="3" w:tplc="AC0CBEDE">
      <w:numFmt w:val="bullet"/>
      <w:lvlText w:val="•"/>
      <w:lvlJc w:val="left"/>
      <w:pPr>
        <w:ind w:left="988" w:hanging="160"/>
      </w:pPr>
      <w:rPr>
        <w:rFonts w:hint="default"/>
      </w:rPr>
    </w:lvl>
    <w:lvl w:ilvl="4" w:tplc="E27073B0">
      <w:numFmt w:val="bullet"/>
      <w:lvlText w:val="•"/>
      <w:lvlJc w:val="left"/>
      <w:pPr>
        <w:ind w:left="1204" w:hanging="160"/>
      </w:pPr>
      <w:rPr>
        <w:rFonts w:hint="default"/>
      </w:rPr>
    </w:lvl>
    <w:lvl w:ilvl="5" w:tplc="9478452C">
      <w:numFmt w:val="bullet"/>
      <w:lvlText w:val="•"/>
      <w:lvlJc w:val="left"/>
      <w:pPr>
        <w:ind w:left="1420" w:hanging="160"/>
      </w:pPr>
      <w:rPr>
        <w:rFonts w:hint="default"/>
      </w:rPr>
    </w:lvl>
    <w:lvl w:ilvl="6" w:tplc="FCDC2E74">
      <w:numFmt w:val="bullet"/>
      <w:lvlText w:val="•"/>
      <w:lvlJc w:val="left"/>
      <w:pPr>
        <w:ind w:left="1636" w:hanging="160"/>
      </w:pPr>
      <w:rPr>
        <w:rFonts w:hint="default"/>
      </w:rPr>
    </w:lvl>
    <w:lvl w:ilvl="7" w:tplc="72B88BDC">
      <w:numFmt w:val="bullet"/>
      <w:lvlText w:val="•"/>
      <w:lvlJc w:val="left"/>
      <w:pPr>
        <w:ind w:left="1852" w:hanging="160"/>
      </w:pPr>
      <w:rPr>
        <w:rFonts w:hint="default"/>
      </w:rPr>
    </w:lvl>
    <w:lvl w:ilvl="8" w:tplc="F52C2090">
      <w:numFmt w:val="bullet"/>
      <w:lvlText w:val="•"/>
      <w:lvlJc w:val="left"/>
      <w:pPr>
        <w:ind w:left="2068" w:hanging="160"/>
      </w:pPr>
      <w:rPr>
        <w:rFonts w:hint="default"/>
      </w:rPr>
    </w:lvl>
  </w:abstractNum>
  <w:abstractNum w:abstractNumId="51">
    <w:nsid w:val="2CD061DF"/>
    <w:multiLevelType w:val="hybridMultilevel"/>
    <w:tmpl w:val="E444C73A"/>
    <w:lvl w:ilvl="0" w:tplc="ABCA0116">
      <w:numFmt w:val="bullet"/>
      <w:lvlText w:val="•"/>
      <w:lvlJc w:val="left"/>
      <w:pPr>
        <w:ind w:left="330" w:hanging="160"/>
      </w:pPr>
      <w:rPr>
        <w:rFonts w:ascii="Arial" w:eastAsia="Arial" w:hAnsi="Arial" w:cs="Arial" w:hint="default"/>
        <w:color w:val="231F20"/>
        <w:w w:val="168"/>
        <w:sz w:val="22"/>
        <w:szCs w:val="22"/>
      </w:rPr>
    </w:lvl>
    <w:lvl w:ilvl="1" w:tplc="178816B2">
      <w:numFmt w:val="bullet"/>
      <w:lvlText w:val="•"/>
      <w:lvlJc w:val="left"/>
      <w:pPr>
        <w:ind w:left="555" w:hanging="160"/>
      </w:pPr>
      <w:rPr>
        <w:rFonts w:hint="default"/>
      </w:rPr>
    </w:lvl>
    <w:lvl w:ilvl="2" w:tplc="2A4E5406">
      <w:numFmt w:val="bullet"/>
      <w:lvlText w:val="•"/>
      <w:lvlJc w:val="left"/>
      <w:pPr>
        <w:ind w:left="770" w:hanging="160"/>
      </w:pPr>
      <w:rPr>
        <w:rFonts w:hint="default"/>
      </w:rPr>
    </w:lvl>
    <w:lvl w:ilvl="3" w:tplc="D236FF38">
      <w:numFmt w:val="bullet"/>
      <w:lvlText w:val="•"/>
      <w:lvlJc w:val="left"/>
      <w:pPr>
        <w:ind w:left="985" w:hanging="160"/>
      </w:pPr>
      <w:rPr>
        <w:rFonts w:hint="default"/>
      </w:rPr>
    </w:lvl>
    <w:lvl w:ilvl="4" w:tplc="B15A6F8E">
      <w:numFmt w:val="bullet"/>
      <w:lvlText w:val="•"/>
      <w:lvlJc w:val="left"/>
      <w:pPr>
        <w:ind w:left="1200" w:hanging="160"/>
      </w:pPr>
      <w:rPr>
        <w:rFonts w:hint="default"/>
      </w:rPr>
    </w:lvl>
    <w:lvl w:ilvl="5" w:tplc="25A207F4">
      <w:numFmt w:val="bullet"/>
      <w:lvlText w:val="•"/>
      <w:lvlJc w:val="left"/>
      <w:pPr>
        <w:ind w:left="1415" w:hanging="160"/>
      </w:pPr>
      <w:rPr>
        <w:rFonts w:hint="default"/>
      </w:rPr>
    </w:lvl>
    <w:lvl w:ilvl="6" w:tplc="973C439C">
      <w:numFmt w:val="bullet"/>
      <w:lvlText w:val="•"/>
      <w:lvlJc w:val="left"/>
      <w:pPr>
        <w:ind w:left="1630" w:hanging="160"/>
      </w:pPr>
      <w:rPr>
        <w:rFonts w:hint="default"/>
      </w:rPr>
    </w:lvl>
    <w:lvl w:ilvl="7" w:tplc="4024258E">
      <w:numFmt w:val="bullet"/>
      <w:lvlText w:val="•"/>
      <w:lvlJc w:val="left"/>
      <w:pPr>
        <w:ind w:left="1845" w:hanging="160"/>
      </w:pPr>
      <w:rPr>
        <w:rFonts w:hint="default"/>
      </w:rPr>
    </w:lvl>
    <w:lvl w:ilvl="8" w:tplc="336E7994">
      <w:numFmt w:val="bullet"/>
      <w:lvlText w:val="•"/>
      <w:lvlJc w:val="left"/>
      <w:pPr>
        <w:ind w:left="2060" w:hanging="160"/>
      </w:pPr>
      <w:rPr>
        <w:rFonts w:hint="default"/>
      </w:rPr>
    </w:lvl>
  </w:abstractNum>
  <w:abstractNum w:abstractNumId="52">
    <w:nsid w:val="2D2C2581"/>
    <w:multiLevelType w:val="hybridMultilevel"/>
    <w:tmpl w:val="0512D54E"/>
    <w:lvl w:ilvl="0" w:tplc="CBAC2620">
      <w:numFmt w:val="bullet"/>
      <w:lvlText w:val="•"/>
      <w:lvlJc w:val="left"/>
      <w:pPr>
        <w:ind w:left="330" w:hanging="160"/>
      </w:pPr>
      <w:rPr>
        <w:rFonts w:ascii="Arial" w:eastAsia="Arial" w:hAnsi="Arial" w:cs="Arial" w:hint="default"/>
        <w:color w:val="231F20"/>
        <w:spacing w:val="30"/>
        <w:w w:val="168"/>
        <w:sz w:val="22"/>
        <w:szCs w:val="22"/>
      </w:rPr>
    </w:lvl>
    <w:lvl w:ilvl="1" w:tplc="E1B22110">
      <w:numFmt w:val="bullet"/>
      <w:lvlText w:val="•"/>
      <w:lvlJc w:val="left"/>
      <w:pPr>
        <w:ind w:left="556" w:hanging="160"/>
      </w:pPr>
      <w:rPr>
        <w:rFonts w:hint="default"/>
      </w:rPr>
    </w:lvl>
    <w:lvl w:ilvl="2" w:tplc="DF1A8CC8">
      <w:numFmt w:val="bullet"/>
      <w:lvlText w:val="•"/>
      <w:lvlJc w:val="left"/>
      <w:pPr>
        <w:ind w:left="772" w:hanging="160"/>
      </w:pPr>
      <w:rPr>
        <w:rFonts w:hint="default"/>
      </w:rPr>
    </w:lvl>
    <w:lvl w:ilvl="3" w:tplc="6DCEE4E4">
      <w:numFmt w:val="bullet"/>
      <w:lvlText w:val="•"/>
      <w:lvlJc w:val="left"/>
      <w:pPr>
        <w:ind w:left="988" w:hanging="160"/>
      </w:pPr>
      <w:rPr>
        <w:rFonts w:hint="default"/>
      </w:rPr>
    </w:lvl>
    <w:lvl w:ilvl="4" w:tplc="91981D90">
      <w:numFmt w:val="bullet"/>
      <w:lvlText w:val="•"/>
      <w:lvlJc w:val="left"/>
      <w:pPr>
        <w:ind w:left="1204" w:hanging="160"/>
      </w:pPr>
      <w:rPr>
        <w:rFonts w:hint="default"/>
      </w:rPr>
    </w:lvl>
    <w:lvl w:ilvl="5" w:tplc="8C32FDDA">
      <w:numFmt w:val="bullet"/>
      <w:lvlText w:val="•"/>
      <w:lvlJc w:val="left"/>
      <w:pPr>
        <w:ind w:left="1420" w:hanging="160"/>
      </w:pPr>
      <w:rPr>
        <w:rFonts w:hint="default"/>
      </w:rPr>
    </w:lvl>
    <w:lvl w:ilvl="6" w:tplc="3C805788">
      <w:numFmt w:val="bullet"/>
      <w:lvlText w:val="•"/>
      <w:lvlJc w:val="left"/>
      <w:pPr>
        <w:ind w:left="1636" w:hanging="160"/>
      </w:pPr>
      <w:rPr>
        <w:rFonts w:hint="default"/>
      </w:rPr>
    </w:lvl>
    <w:lvl w:ilvl="7" w:tplc="6D0CF48A">
      <w:numFmt w:val="bullet"/>
      <w:lvlText w:val="•"/>
      <w:lvlJc w:val="left"/>
      <w:pPr>
        <w:ind w:left="1852" w:hanging="160"/>
      </w:pPr>
      <w:rPr>
        <w:rFonts w:hint="default"/>
      </w:rPr>
    </w:lvl>
    <w:lvl w:ilvl="8" w:tplc="163C74A0">
      <w:numFmt w:val="bullet"/>
      <w:lvlText w:val="•"/>
      <w:lvlJc w:val="left"/>
      <w:pPr>
        <w:ind w:left="2068" w:hanging="160"/>
      </w:pPr>
      <w:rPr>
        <w:rFonts w:hint="default"/>
      </w:rPr>
    </w:lvl>
  </w:abstractNum>
  <w:abstractNum w:abstractNumId="53">
    <w:nsid w:val="2DB11666"/>
    <w:multiLevelType w:val="hybridMultilevel"/>
    <w:tmpl w:val="051C734E"/>
    <w:lvl w:ilvl="0" w:tplc="142E8D7C">
      <w:numFmt w:val="bullet"/>
      <w:lvlText w:val="•"/>
      <w:lvlJc w:val="left"/>
      <w:pPr>
        <w:ind w:left="330" w:hanging="160"/>
      </w:pPr>
      <w:rPr>
        <w:rFonts w:ascii="Arial" w:eastAsia="Arial" w:hAnsi="Arial" w:cs="Arial" w:hint="default"/>
        <w:color w:val="231F20"/>
        <w:spacing w:val="30"/>
        <w:w w:val="168"/>
        <w:sz w:val="22"/>
        <w:szCs w:val="22"/>
      </w:rPr>
    </w:lvl>
    <w:lvl w:ilvl="1" w:tplc="3AE00C2A">
      <w:numFmt w:val="bullet"/>
      <w:lvlText w:val="•"/>
      <w:lvlJc w:val="left"/>
      <w:pPr>
        <w:ind w:left="555" w:hanging="160"/>
      </w:pPr>
      <w:rPr>
        <w:rFonts w:hint="default"/>
      </w:rPr>
    </w:lvl>
    <w:lvl w:ilvl="2" w:tplc="FA26467E">
      <w:numFmt w:val="bullet"/>
      <w:lvlText w:val="•"/>
      <w:lvlJc w:val="left"/>
      <w:pPr>
        <w:ind w:left="770" w:hanging="160"/>
      </w:pPr>
      <w:rPr>
        <w:rFonts w:hint="default"/>
      </w:rPr>
    </w:lvl>
    <w:lvl w:ilvl="3" w:tplc="A522B270">
      <w:numFmt w:val="bullet"/>
      <w:lvlText w:val="•"/>
      <w:lvlJc w:val="left"/>
      <w:pPr>
        <w:ind w:left="985" w:hanging="160"/>
      </w:pPr>
      <w:rPr>
        <w:rFonts w:hint="default"/>
      </w:rPr>
    </w:lvl>
    <w:lvl w:ilvl="4" w:tplc="0DF853B4">
      <w:numFmt w:val="bullet"/>
      <w:lvlText w:val="•"/>
      <w:lvlJc w:val="left"/>
      <w:pPr>
        <w:ind w:left="1200" w:hanging="160"/>
      </w:pPr>
      <w:rPr>
        <w:rFonts w:hint="default"/>
      </w:rPr>
    </w:lvl>
    <w:lvl w:ilvl="5" w:tplc="8AC2AA7E">
      <w:numFmt w:val="bullet"/>
      <w:lvlText w:val="•"/>
      <w:lvlJc w:val="left"/>
      <w:pPr>
        <w:ind w:left="1415" w:hanging="160"/>
      </w:pPr>
      <w:rPr>
        <w:rFonts w:hint="default"/>
      </w:rPr>
    </w:lvl>
    <w:lvl w:ilvl="6" w:tplc="14AA443A">
      <w:numFmt w:val="bullet"/>
      <w:lvlText w:val="•"/>
      <w:lvlJc w:val="left"/>
      <w:pPr>
        <w:ind w:left="1630" w:hanging="160"/>
      </w:pPr>
      <w:rPr>
        <w:rFonts w:hint="default"/>
      </w:rPr>
    </w:lvl>
    <w:lvl w:ilvl="7" w:tplc="E34A3B06">
      <w:numFmt w:val="bullet"/>
      <w:lvlText w:val="•"/>
      <w:lvlJc w:val="left"/>
      <w:pPr>
        <w:ind w:left="1845" w:hanging="160"/>
      </w:pPr>
      <w:rPr>
        <w:rFonts w:hint="default"/>
      </w:rPr>
    </w:lvl>
    <w:lvl w:ilvl="8" w:tplc="A02ADD0A">
      <w:numFmt w:val="bullet"/>
      <w:lvlText w:val="•"/>
      <w:lvlJc w:val="left"/>
      <w:pPr>
        <w:ind w:left="2060" w:hanging="160"/>
      </w:pPr>
      <w:rPr>
        <w:rFonts w:hint="default"/>
      </w:rPr>
    </w:lvl>
  </w:abstractNum>
  <w:abstractNum w:abstractNumId="54">
    <w:nsid w:val="2E11110D"/>
    <w:multiLevelType w:val="hybridMultilevel"/>
    <w:tmpl w:val="BEB846C4"/>
    <w:lvl w:ilvl="0" w:tplc="3C7A8C82">
      <w:numFmt w:val="bullet"/>
      <w:lvlText w:val="•"/>
      <w:lvlJc w:val="left"/>
      <w:pPr>
        <w:ind w:left="330" w:hanging="160"/>
      </w:pPr>
      <w:rPr>
        <w:rFonts w:ascii="Arial" w:eastAsia="Arial" w:hAnsi="Arial" w:cs="Arial" w:hint="default"/>
        <w:color w:val="231F20"/>
        <w:spacing w:val="30"/>
        <w:w w:val="168"/>
        <w:sz w:val="22"/>
        <w:szCs w:val="22"/>
      </w:rPr>
    </w:lvl>
    <w:lvl w:ilvl="1" w:tplc="03A8AA94">
      <w:numFmt w:val="bullet"/>
      <w:lvlText w:val="•"/>
      <w:lvlJc w:val="left"/>
      <w:pPr>
        <w:ind w:left="555" w:hanging="160"/>
      </w:pPr>
      <w:rPr>
        <w:rFonts w:hint="default"/>
      </w:rPr>
    </w:lvl>
    <w:lvl w:ilvl="2" w:tplc="A072E4FA">
      <w:numFmt w:val="bullet"/>
      <w:lvlText w:val="•"/>
      <w:lvlJc w:val="left"/>
      <w:pPr>
        <w:ind w:left="770" w:hanging="160"/>
      </w:pPr>
      <w:rPr>
        <w:rFonts w:hint="default"/>
      </w:rPr>
    </w:lvl>
    <w:lvl w:ilvl="3" w:tplc="0F242A22">
      <w:numFmt w:val="bullet"/>
      <w:lvlText w:val="•"/>
      <w:lvlJc w:val="left"/>
      <w:pPr>
        <w:ind w:left="985" w:hanging="160"/>
      </w:pPr>
      <w:rPr>
        <w:rFonts w:hint="default"/>
      </w:rPr>
    </w:lvl>
    <w:lvl w:ilvl="4" w:tplc="BDC6FCB8">
      <w:numFmt w:val="bullet"/>
      <w:lvlText w:val="•"/>
      <w:lvlJc w:val="left"/>
      <w:pPr>
        <w:ind w:left="1200" w:hanging="160"/>
      </w:pPr>
      <w:rPr>
        <w:rFonts w:hint="default"/>
      </w:rPr>
    </w:lvl>
    <w:lvl w:ilvl="5" w:tplc="D5F0F044">
      <w:numFmt w:val="bullet"/>
      <w:lvlText w:val="•"/>
      <w:lvlJc w:val="left"/>
      <w:pPr>
        <w:ind w:left="1415" w:hanging="160"/>
      </w:pPr>
      <w:rPr>
        <w:rFonts w:hint="default"/>
      </w:rPr>
    </w:lvl>
    <w:lvl w:ilvl="6" w:tplc="004CC294">
      <w:numFmt w:val="bullet"/>
      <w:lvlText w:val="•"/>
      <w:lvlJc w:val="left"/>
      <w:pPr>
        <w:ind w:left="1630" w:hanging="160"/>
      </w:pPr>
      <w:rPr>
        <w:rFonts w:hint="default"/>
      </w:rPr>
    </w:lvl>
    <w:lvl w:ilvl="7" w:tplc="30A48BB4">
      <w:numFmt w:val="bullet"/>
      <w:lvlText w:val="•"/>
      <w:lvlJc w:val="left"/>
      <w:pPr>
        <w:ind w:left="1845" w:hanging="160"/>
      </w:pPr>
      <w:rPr>
        <w:rFonts w:hint="default"/>
      </w:rPr>
    </w:lvl>
    <w:lvl w:ilvl="8" w:tplc="23C0D938">
      <w:numFmt w:val="bullet"/>
      <w:lvlText w:val="•"/>
      <w:lvlJc w:val="left"/>
      <w:pPr>
        <w:ind w:left="2060" w:hanging="160"/>
      </w:pPr>
      <w:rPr>
        <w:rFonts w:hint="default"/>
      </w:rPr>
    </w:lvl>
  </w:abstractNum>
  <w:abstractNum w:abstractNumId="55">
    <w:nsid w:val="2F9E0A7C"/>
    <w:multiLevelType w:val="hybridMultilevel"/>
    <w:tmpl w:val="DD2200BC"/>
    <w:lvl w:ilvl="0" w:tplc="8DCAE45C">
      <w:numFmt w:val="bullet"/>
      <w:lvlText w:val="•"/>
      <w:lvlJc w:val="left"/>
      <w:pPr>
        <w:ind w:left="330" w:hanging="160"/>
      </w:pPr>
      <w:rPr>
        <w:rFonts w:ascii="Arial" w:eastAsia="Arial" w:hAnsi="Arial" w:cs="Arial" w:hint="default"/>
        <w:color w:val="231F20"/>
        <w:spacing w:val="30"/>
        <w:w w:val="168"/>
        <w:sz w:val="22"/>
        <w:szCs w:val="22"/>
      </w:rPr>
    </w:lvl>
    <w:lvl w:ilvl="1" w:tplc="3BB055B4">
      <w:numFmt w:val="bullet"/>
      <w:lvlText w:val="•"/>
      <w:lvlJc w:val="left"/>
      <w:pPr>
        <w:ind w:left="556" w:hanging="160"/>
      </w:pPr>
      <w:rPr>
        <w:rFonts w:hint="default"/>
      </w:rPr>
    </w:lvl>
    <w:lvl w:ilvl="2" w:tplc="51EE7316">
      <w:numFmt w:val="bullet"/>
      <w:lvlText w:val="•"/>
      <w:lvlJc w:val="left"/>
      <w:pPr>
        <w:ind w:left="772" w:hanging="160"/>
      </w:pPr>
      <w:rPr>
        <w:rFonts w:hint="default"/>
      </w:rPr>
    </w:lvl>
    <w:lvl w:ilvl="3" w:tplc="7F52112A">
      <w:numFmt w:val="bullet"/>
      <w:lvlText w:val="•"/>
      <w:lvlJc w:val="left"/>
      <w:pPr>
        <w:ind w:left="988" w:hanging="160"/>
      </w:pPr>
      <w:rPr>
        <w:rFonts w:hint="default"/>
      </w:rPr>
    </w:lvl>
    <w:lvl w:ilvl="4" w:tplc="DE32E92A">
      <w:numFmt w:val="bullet"/>
      <w:lvlText w:val="•"/>
      <w:lvlJc w:val="left"/>
      <w:pPr>
        <w:ind w:left="1204" w:hanging="160"/>
      </w:pPr>
      <w:rPr>
        <w:rFonts w:hint="default"/>
      </w:rPr>
    </w:lvl>
    <w:lvl w:ilvl="5" w:tplc="99BA1148">
      <w:numFmt w:val="bullet"/>
      <w:lvlText w:val="•"/>
      <w:lvlJc w:val="left"/>
      <w:pPr>
        <w:ind w:left="1420" w:hanging="160"/>
      </w:pPr>
      <w:rPr>
        <w:rFonts w:hint="default"/>
      </w:rPr>
    </w:lvl>
    <w:lvl w:ilvl="6" w:tplc="5612713A">
      <w:numFmt w:val="bullet"/>
      <w:lvlText w:val="•"/>
      <w:lvlJc w:val="left"/>
      <w:pPr>
        <w:ind w:left="1636" w:hanging="160"/>
      </w:pPr>
      <w:rPr>
        <w:rFonts w:hint="default"/>
      </w:rPr>
    </w:lvl>
    <w:lvl w:ilvl="7" w:tplc="177EBEE4">
      <w:numFmt w:val="bullet"/>
      <w:lvlText w:val="•"/>
      <w:lvlJc w:val="left"/>
      <w:pPr>
        <w:ind w:left="1852" w:hanging="160"/>
      </w:pPr>
      <w:rPr>
        <w:rFonts w:hint="default"/>
      </w:rPr>
    </w:lvl>
    <w:lvl w:ilvl="8" w:tplc="DE108E82">
      <w:numFmt w:val="bullet"/>
      <w:lvlText w:val="•"/>
      <w:lvlJc w:val="left"/>
      <w:pPr>
        <w:ind w:left="2068" w:hanging="160"/>
      </w:pPr>
      <w:rPr>
        <w:rFonts w:hint="default"/>
      </w:rPr>
    </w:lvl>
  </w:abstractNum>
  <w:abstractNum w:abstractNumId="56">
    <w:nsid w:val="31320A22"/>
    <w:multiLevelType w:val="hybridMultilevel"/>
    <w:tmpl w:val="EEDE84CA"/>
    <w:lvl w:ilvl="0" w:tplc="B566A260">
      <w:numFmt w:val="bullet"/>
      <w:lvlText w:val="•"/>
      <w:lvlJc w:val="left"/>
      <w:pPr>
        <w:ind w:left="330" w:hanging="160"/>
      </w:pPr>
      <w:rPr>
        <w:rFonts w:ascii="Arial" w:eastAsia="Arial" w:hAnsi="Arial" w:cs="Arial" w:hint="default"/>
        <w:color w:val="231F20"/>
        <w:spacing w:val="30"/>
        <w:w w:val="168"/>
        <w:sz w:val="22"/>
        <w:szCs w:val="22"/>
      </w:rPr>
    </w:lvl>
    <w:lvl w:ilvl="1" w:tplc="E3D630D4">
      <w:numFmt w:val="bullet"/>
      <w:lvlText w:val="•"/>
      <w:lvlJc w:val="left"/>
      <w:pPr>
        <w:ind w:left="556" w:hanging="160"/>
      </w:pPr>
      <w:rPr>
        <w:rFonts w:hint="default"/>
      </w:rPr>
    </w:lvl>
    <w:lvl w:ilvl="2" w:tplc="BD3AD2D6">
      <w:numFmt w:val="bullet"/>
      <w:lvlText w:val="•"/>
      <w:lvlJc w:val="left"/>
      <w:pPr>
        <w:ind w:left="772" w:hanging="160"/>
      </w:pPr>
      <w:rPr>
        <w:rFonts w:hint="default"/>
      </w:rPr>
    </w:lvl>
    <w:lvl w:ilvl="3" w:tplc="FD6CB9B6">
      <w:numFmt w:val="bullet"/>
      <w:lvlText w:val="•"/>
      <w:lvlJc w:val="left"/>
      <w:pPr>
        <w:ind w:left="988" w:hanging="160"/>
      </w:pPr>
      <w:rPr>
        <w:rFonts w:hint="default"/>
      </w:rPr>
    </w:lvl>
    <w:lvl w:ilvl="4" w:tplc="23AAA6D0">
      <w:numFmt w:val="bullet"/>
      <w:lvlText w:val="•"/>
      <w:lvlJc w:val="left"/>
      <w:pPr>
        <w:ind w:left="1204" w:hanging="160"/>
      </w:pPr>
      <w:rPr>
        <w:rFonts w:hint="default"/>
      </w:rPr>
    </w:lvl>
    <w:lvl w:ilvl="5" w:tplc="01A8DE7C">
      <w:numFmt w:val="bullet"/>
      <w:lvlText w:val="•"/>
      <w:lvlJc w:val="left"/>
      <w:pPr>
        <w:ind w:left="1420" w:hanging="160"/>
      </w:pPr>
      <w:rPr>
        <w:rFonts w:hint="default"/>
      </w:rPr>
    </w:lvl>
    <w:lvl w:ilvl="6" w:tplc="D96A45DE">
      <w:numFmt w:val="bullet"/>
      <w:lvlText w:val="•"/>
      <w:lvlJc w:val="left"/>
      <w:pPr>
        <w:ind w:left="1636" w:hanging="160"/>
      </w:pPr>
      <w:rPr>
        <w:rFonts w:hint="default"/>
      </w:rPr>
    </w:lvl>
    <w:lvl w:ilvl="7" w:tplc="DB7A5A2E">
      <w:numFmt w:val="bullet"/>
      <w:lvlText w:val="•"/>
      <w:lvlJc w:val="left"/>
      <w:pPr>
        <w:ind w:left="1852" w:hanging="160"/>
      </w:pPr>
      <w:rPr>
        <w:rFonts w:hint="default"/>
      </w:rPr>
    </w:lvl>
    <w:lvl w:ilvl="8" w:tplc="E7F6491E">
      <w:numFmt w:val="bullet"/>
      <w:lvlText w:val="•"/>
      <w:lvlJc w:val="left"/>
      <w:pPr>
        <w:ind w:left="2068" w:hanging="160"/>
      </w:pPr>
      <w:rPr>
        <w:rFonts w:hint="default"/>
      </w:rPr>
    </w:lvl>
  </w:abstractNum>
  <w:abstractNum w:abstractNumId="57">
    <w:nsid w:val="322F6C2B"/>
    <w:multiLevelType w:val="hybridMultilevel"/>
    <w:tmpl w:val="FB2A3B5C"/>
    <w:lvl w:ilvl="0" w:tplc="BB9E1CEE">
      <w:numFmt w:val="bullet"/>
      <w:lvlText w:val="•"/>
      <w:lvlJc w:val="left"/>
      <w:pPr>
        <w:ind w:left="330" w:hanging="160"/>
      </w:pPr>
      <w:rPr>
        <w:rFonts w:ascii="Arial" w:eastAsia="Arial" w:hAnsi="Arial" w:cs="Arial" w:hint="default"/>
        <w:color w:val="231F20"/>
        <w:spacing w:val="30"/>
        <w:w w:val="168"/>
        <w:sz w:val="22"/>
        <w:szCs w:val="22"/>
      </w:rPr>
    </w:lvl>
    <w:lvl w:ilvl="1" w:tplc="24DC72A6">
      <w:numFmt w:val="bullet"/>
      <w:lvlText w:val="•"/>
      <w:lvlJc w:val="left"/>
      <w:pPr>
        <w:ind w:left="556" w:hanging="160"/>
      </w:pPr>
      <w:rPr>
        <w:rFonts w:hint="default"/>
      </w:rPr>
    </w:lvl>
    <w:lvl w:ilvl="2" w:tplc="C7407C06">
      <w:numFmt w:val="bullet"/>
      <w:lvlText w:val="•"/>
      <w:lvlJc w:val="left"/>
      <w:pPr>
        <w:ind w:left="772" w:hanging="160"/>
      </w:pPr>
      <w:rPr>
        <w:rFonts w:hint="default"/>
      </w:rPr>
    </w:lvl>
    <w:lvl w:ilvl="3" w:tplc="78748B3A">
      <w:numFmt w:val="bullet"/>
      <w:lvlText w:val="•"/>
      <w:lvlJc w:val="left"/>
      <w:pPr>
        <w:ind w:left="988" w:hanging="160"/>
      </w:pPr>
      <w:rPr>
        <w:rFonts w:hint="default"/>
      </w:rPr>
    </w:lvl>
    <w:lvl w:ilvl="4" w:tplc="BE8ED4DC">
      <w:numFmt w:val="bullet"/>
      <w:lvlText w:val="•"/>
      <w:lvlJc w:val="left"/>
      <w:pPr>
        <w:ind w:left="1204" w:hanging="160"/>
      </w:pPr>
      <w:rPr>
        <w:rFonts w:hint="default"/>
      </w:rPr>
    </w:lvl>
    <w:lvl w:ilvl="5" w:tplc="868C181E">
      <w:numFmt w:val="bullet"/>
      <w:lvlText w:val="•"/>
      <w:lvlJc w:val="left"/>
      <w:pPr>
        <w:ind w:left="1420" w:hanging="160"/>
      </w:pPr>
      <w:rPr>
        <w:rFonts w:hint="default"/>
      </w:rPr>
    </w:lvl>
    <w:lvl w:ilvl="6" w:tplc="BC4C4B26">
      <w:numFmt w:val="bullet"/>
      <w:lvlText w:val="•"/>
      <w:lvlJc w:val="left"/>
      <w:pPr>
        <w:ind w:left="1636" w:hanging="160"/>
      </w:pPr>
      <w:rPr>
        <w:rFonts w:hint="default"/>
      </w:rPr>
    </w:lvl>
    <w:lvl w:ilvl="7" w:tplc="4B9C2950">
      <w:numFmt w:val="bullet"/>
      <w:lvlText w:val="•"/>
      <w:lvlJc w:val="left"/>
      <w:pPr>
        <w:ind w:left="1852" w:hanging="160"/>
      </w:pPr>
      <w:rPr>
        <w:rFonts w:hint="default"/>
      </w:rPr>
    </w:lvl>
    <w:lvl w:ilvl="8" w:tplc="5248F93E">
      <w:numFmt w:val="bullet"/>
      <w:lvlText w:val="•"/>
      <w:lvlJc w:val="left"/>
      <w:pPr>
        <w:ind w:left="2068" w:hanging="160"/>
      </w:pPr>
      <w:rPr>
        <w:rFonts w:hint="default"/>
      </w:rPr>
    </w:lvl>
  </w:abstractNum>
  <w:abstractNum w:abstractNumId="58">
    <w:nsid w:val="3293656F"/>
    <w:multiLevelType w:val="hybridMultilevel"/>
    <w:tmpl w:val="3BA81452"/>
    <w:lvl w:ilvl="0" w:tplc="0F4ACC34">
      <w:numFmt w:val="bullet"/>
      <w:lvlText w:val="•"/>
      <w:lvlJc w:val="left"/>
      <w:pPr>
        <w:ind w:left="330" w:hanging="160"/>
      </w:pPr>
      <w:rPr>
        <w:rFonts w:ascii="Arial" w:eastAsia="Arial" w:hAnsi="Arial" w:cs="Arial" w:hint="default"/>
        <w:color w:val="231F20"/>
        <w:w w:val="168"/>
        <w:sz w:val="22"/>
        <w:szCs w:val="22"/>
      </w:rPr>
    </w:lvl>
    <w:lvl w:ilvl="1" w:tplc="A3CAEBEC">
      <w:numFmt w:val="bullet"/>
      <w:lvlText w:val="•"/>
      <w:lvlJc w:val="left"/>
      <w:pPr>
        <w:ind w:left="556" w:hanging="160"/>
      </w:pPr>
      <w:rPr>
        <w:rFonts w:hint="default"/>
      </w:rPr>
    </w:lvl>
    <w:lvl w:ilvl="2" w:tplc="78E46884">
      <w:numFmt w:val="bullet"/>
      <w:lvlText w:val="•"/>
      <w:lvlJc w:val="left"/>
      <w:pPr>
        <w:ind w:left="772" w:hanging="160"/>
      </w:pPr>
      <w:rPr>
        <w:rFonts w:hint="default"/>
      </w:rPr>
    </w:lvl>
    <w:lvl w:ilvl="3" w:tplc="25E423B2">
      <w:numFmt w:val="bullet"/>
      <w:lvlText w:val="•"/>
      <w:lvlJc w:val="left"/>
      <w:pPr>
        <w:ind w:left="988" w:hanging="160"/>
      </w:pPr>
      <w:rPr>
        <w:rFonts w:hint="default"/>
      </w:rPr>
    </w:lvl>
    <w:lvl w:ilvl="4" w:tplc="C8DC2588">
      <w:numFmt w:val="bullet"/>
      <w:lvlText w:val="•"/>
      <w:lvlJc w:val="left"/>
      <w:pPr>
        <w:ind w:left="1204" w:hanging="160"/>
      </w:pPr>
      <w:rPr>
        <w:rFonts w:hint="default"/>
      </w:rPr>
    </w:lvl>
    <w:lvl w:ilvl="5" w:tplc="4D82FF30">
      <w:numFmt w:val="bullet"/>
      <w:lvlText w:val="•"/>
      <w:lvlJc w:val="left"/>
      <w:pPr>
        <w:ind w:left="1420" w:hanging="160"/>
      </w:pPr>
      <w:rPr>
        <w:rFonts w:hint="default"/>
      </w:rPr>
    </w:lvl>
    <w:lvl w:ilvl="6" w:tplc="978E9FFE">
      <w:numFmt w:val="bullet"/>
      <w:lvlText w:val="•"/>
      <w:lvlJc w:val="left"/>
      <w:pPr>
        <w:ind w:left="1636" w:hanging="160"/>
      </w:pPr>
      <w:rPr>
        <w:rFonts w:hint="default"/>
      </w:rPr>
    </w:lvl>
    <w:lvl w:ilvl="7" w:tplc="3CA6F96E">
      <w:numFmt w:val="bullet"/>
      <w:lvlText w:val="•"/>
      <w:lvlJc w:val="left"/>
      <w:pPr>
        <w:ind w:left="1852" w:hanging="160"/>
      </w:pPr>
      <w:rPr>
        <w:rFonts w:hint="default"/>
      </w:rPr>
    </w:lvl>
    <w:lvl w:ilvl="8" w:tplc="74BE2810">
      <w:numFmt w:val="bullet"/>
      <w:lvlText w:val="•"/>
      <w:lvlJc w:val="left"/>
      <w:pPr>
        <w:ind w:left="2068" w:hanging="160"/>
      </w:pPr>
      <w:rPr>
        <w:rFonts w:hint="default"/>
      </w:rPr>
    </w:lvl>
  </w:abstractNum>
  <w:abstractNum w:abstractNumId="59">
    <w:nsid w:val="33033617"/>
    <w:multiLevelType w:val="hybridMultilevel"/>
    <w:tmpl w:val="96C20254"/>
    <w:lvl w:ilvl="0" w:tplc="ACBE9BBC">
      <w:numFmt w:val="bullet"/>
      <w:lvlText w:val="•"/>
      <w:lvlJc w:val="left"/>
      <w:pPr>
        <w:ind w:left="330" w:hanging="160"/>
      </w:pPr>
      <w:rPr>
        <w:rFonts w:ascii="Arial" w:eastAsia="Arial" w:hAnsi="Arial" w:cs="Arial" w:hint="default"/>
        <w:color w:val="FFFFFF"/>
        <w:spacing w:val="30"/>
        <w:w w:val="168"/>
        <w:sz w:val="22"/>
        <w:szCs w:val="22"/>
      </w:rPr>
    </w:lvl>
    <w:lvl w:ilvl="1" w:tplc="225C7F7E">
      <w:numFmt w:val="bullet"/>
      <w:lvlText w:val="•"/>
      <w:lvlJc w:val="left"/>
      <w:pPr>
        <w:ind w:left="556" w:hanging="160"/>
      </w:pPr>
      <w:rPr>
        <w:rFonts w:hint="default"/>
      </w:rPr>
    </w:lvl>
    <w:lvl w:ilvl="2" w:tplc="AB72A388">
      <w:numFmt w:val="bullet"/>
      <w:lvlText w:val="•"/>
      <w:lvlJc w:val="left"/>
      <w:pPr>
        <w:ind w:left="772" w:hanging="160"/>
      </w:pPr>
      <w:rPr>
        <w:rFonts w:hint="default"/>
      </w:rPr>
    </w:lvl>
    <w:lvl w:ilvl="3" w:tplc="2208D00E">
      <w:numFmt w:val="bullet"/>
      <w:lvlText w:val="•"/>
      <w:lvlJc w:val="left"/>
      <w:pPr>
        <w:ind w:left="988" w:hanging="160"/>
      </w:pPr>
      <w:rPr>
        <w:rFonts w:hint="default"/>
      </w:rPr>
    </w:lvl>
    <w:lvl w:ilvl="4" w:tplc="31EA5486">
      <w:numFmt w:val="bullet"/>
      <w:lvlText w:val="•"/>
      <w:lvlJc w:val="left"/>
      <w:pPr>
        <w:ind w:left="1204" w:hanging="160"/>
      </w:pPr>
      <w:rPr>
        <w:rFonts w:hint="default"/>
      </w:rPr>
    </w:lvl>
    <w:lvl w:ilvl="5" w:tplc="065A1CBE">
      <w:numFmt w:val="bullet"/>
      <w:lvlText w:val="•"/>
      <w:lvlJc w:val="left"/>
      <w:pPr>
        <w:ind w:left="1420" w:hanging="160"/>
      </w:pPr>
      <w:rPr>
        <w:rFonts w:hint="default"/>
      </w:rPr>
    </w:lvl>
    <w:lvl w:ilvl="6" w:tplc="E5720808">
      <w:numFmt w:val="bullet"/>
      <w:lvlText w:val="•"/>
      <w:lvlJc w:val="left"/>
      <w:pPr>
        <w:ind w:left="1636" w:hanging="160"/>
      </w:pPr>
      <w:rPr>
        <w:rFonts w:hint="default"/>
      </w:rPr>
    </w:lvl>
    <w:lvl w:ilvl="7" w:tplc="5C78E32A">
      <w:numFmt w:val="bullet"/>
      <w:lvlText w:val="•"/>
      <w:lvlJc w:val="left"/>
      <w:pPr>
        <w:ind w:left="1852" w:hanging="160"/>
      </w:pPr>
      <w:rPr>
        <w:rFonts w:hint="default"/>
      </w:rPr>
    </w:lvl>
    <w:lvl w:ilvl="8" w:tplc="6C94CBD4">
      <w:numFmt w:val="bullet"/>
      <w:lvlText w:val="•"/>
      <w:lvlJc w:val="left"/>
      <w:pPr>
        <w:ind w:left="2068" w:hanging="160"/>
      </w:pPr>
      <w:rPr>
        <w:rFonts w:hint="default"/>
      </w:rPr>
    </w:lvl>
  </w:abstractNum>
  <w:abstractNum w:abstractNumId="60">
    <w:nsid w:val="33532AF0"/>
    <w:multiLevelType w:val="hybridMultilevel"/>
    <w:tmpl w:val="FF62D7C0"/>
    <w:lvl w:ilvl="0" w:tplc="7F649034">
      <w:numFmt w:val="bullet"/>
      <w:lvlText w:val="•"/>
      <w:lvlJc w:val="left"/>
      <w:pPr>
        <w:ind w:left="330" w:hanging="160"/>
      </w:pPr>
      <w:rPr>
        <w:rFonts w:ascii="Arial" w:eastAsia="Arial" w:hAnsi="Arial" w:cs="Arial" w:hint="default"/>
        <w:color w:val="231F20"/>
        <w:spacing w:val="30"/>
        <w:w w:val="168"/>
        <w:sz w:val="22"/>
        <w:szCs w:val="22"/>
      </w:rPr>
    </w:lvl>
    <w:lvl w:ilvl="1" w:tplc="8A58E10C">
      <w:numFmt w:val="bullet"/>
      <w:lvlText w:val="•"/>
      <w:lvlJc w:val="left"/>
      <w:pPr>
        <w:ind w:left="555" w:hanging="160"/>
      </w:pPr>
      <w:rPr>
        <w:rFonts w:hint="default"/>
      </w:rPr>
    </w:lvl>
    <w:lvl w:ilvl="2" w:tplc="1BE0B6F2">
      <w:numFmt w:val="bullet"/>
      <w:lvlText w:val="•"/>
      <w:lvlJc w:val="left"/>
      <w:pPr>
        <w:ind w:left="770" w:hanging="160"/>
      </w:pPr>
      <w:rPr>
        <w:rFonts w:hint="default"/>
      </w:rPr>
    </w:lvl>
    <w:lvl w:ilvl="3" w:tplc="E1900B80">
      <w:numFmt w:val="bullet"/>
      <w:lvlText w:val="•"/>
      <w:lvlJc w:val="left"/>
      <w:pPr>
        <w:ind w:left="985" w:hanging="160"/>
      </w:pPr>
      <w:rPr>
        <w:rFonts w:hint="default"/>
      </w:rPr>
    </w:lvl>
    <w:lvl w:ilvl="4" w:tplc="9CE0A704">
      <w:numFmt w:val="bullet"/>
      <w:lvlText w:val="•"/>
      <w:lvlJc w:val="left"/>
      <w:pPr>
        <w:ind w:left="1200" w:hanging="160"/>
      </w:pPr>
      <w:rPr>
        <w:rFonts w:hint="default"/>
      </w:rPr>
    </w:lvl>
    <w:lvl w:ilvl="5" w:tplc="E862AA72">
      <w:numFmt w:val="bullet"/>
      <w:lvlText w:val="•"/>
      <w:lvlJc w:val="left"/>
      <w:pPr>
        <w:ind w:left="1415" w:hanging="160"/>
      </w:pPr>
      <w:rPr>
        <w:rFonts w:hint="default"/>
      </w:rPr>
    </w:lvl>
    <w:lvl w:ilvl="6" w:tplc="482AF260">
      <w:numFmt w:val="bullet"/>
      <w:lvlText w:val="•"/>
      <w:lvlJc w:val="left"/>
      <w:pPr>
        <w:ind w:left="1630" w:hanging="160"/>
      </w:pPr>
      <w:rPr>
        <w:rFonts w:hint="default"/>
      </w:rPr>
    </w:lvl>
    <w:lvl w:ilvl="7" w:tplc="F02C54B6">
      <w:numFmt w:val="bullet"/>
      <w:lvlText w:val="•"/>
      <w:lvlJc w:val="left"/>
      <w:pPr>
        <w:ind w:left="1845" w:hanging="160"/>
      </w:pPr>
      <w:rPr>
        <w:rFonts w:hint="default"/>
      </w:rPr>
    </w:lvl>
    <w:lvl w:ilvl="8" w:tplc="343AE690">
      <w:numFmt w:val="bullet"/>
      <w:lvlText w:val="•"/>
      <w:lvlJc w:val="left"/>
      <w:pPr>
        <w:ind w:left="2060" w:hanging="160"/>
      </w:pPr>
      <w:rPr>
        <w:rFonts w:hint="default"/>
      </w:rPr>
    </w:lvl>
  </w:abstractNum>
  <w:abstractNum w:abstractNumId="61">
    <w:nsid w:val="337B3D76"/>
    <w:multiLevelType w:val="hybridMultilevel"/>
    <w:tmpl w:val="2CD07A08"/>
    <w:lvl w:ilvl="0" w:tplc="028637CC">
      <w:numFmt w:val="bullet"/>
      <w:lvlText w:val="•"/>
      <w:lvlJc w:val="left"/>
      <w:pPr>
        <w:ind w:left="330" w:hanging="160"/>
      </w:pPr>
      <w:rPr>
        <w:rFonts w:ascii="Arial" w:eastAsia="Arial" w:hAnsi="Arial" w:cs="Arial" w:hint="default"/>
        <w:color w:val="231F20"/>
        <w:spacing w:val="30"/>
        <w:w w:val="168"/>
        <w:sz w:val="22"/>
        <w:szCs w:val="22"/>
      </w:rPr>
    </w:lvl>
    <w:lvl w:ilvl="1" w:tplc="15FE0DD4">
      <w:numFmt w:val="bullet"/>
      <w:lvlText w:val="•"/>
      <w:lvlJc w:val="left"/>
      <w:pPr>
        <w:ind w:left="556" w:hanging="160"/>
      </w:pPr>
      <w:rPr>
        <w:rFonts w:hint="default"/>
      </w:rPr>
    </w:lvl>
    <w:lvl w:ilvl="2" w:tplc="C8EEF0C0">
      <w:numFmt w:val="bullet"/>
      <w:lvlText w:val="•"/>
      <w:lvlJc w:val="left"/>
      <w:pPr>
        <w:ind w:left="772" w:hanging="160"/>
      </w:pPr>
      <w:rPr>
        <w:rFonts w:hint="default"/>
      </w:rPr>
    </w:lvl>
    <w:lvl w:ilvl="3" w:tplc="847603D4">
      <w:numFmt w:val="bullet"/>
      <w:lvlText w:val="•"/>
      <w:lvlJc w:val="left"/>
      <w:pPr>
        <w:ind w:left="988" w:hanging="160"/>
      </w:pPr>
      <w:rPr>
        <w:rFonts w:hint="default"/>
      </w:rPr>
    </w:lvl>
    <w:lvl w:ilvl="4" w:tplc="14D69E5C">
      <w:numFmt w:val="bullet"/>
      <w:lvlText w:val="•"/>
      <w:lvlJc w:val="left"/>
      <w:pPr>
        <w:ind w:left="1204" w:hanging="160"/>
      </w:pPr>
      <w:rPr>
        <w:rFonts w:hint="default"/>
      </w:rPr>
    </w:lvl>
    <w:lvl w:ilvl="5" w:tplc="994C892A">
      <w:numFmt w:val="bullet"/>
      <w:lvlText w:val="•"/>
      <w:lvlJc w:val="left"/>
      <w:pPr>
        <w:ind w:left="1420" w:hanging="160"/>
      </w:pPr>
      <w:rPr>
        <w:rFonts w:hint="default"/>
      </w:rPr>
    </w:lvl>
    <w:lvl w:ilvl="6" w:tplc="705E336A">
      <w:numFmt w:val="bullet"/>
      <w:lvlText w:val="•"/>
      <w:lvlJc w:val="left"/>
      <w:pPr>
        <w:ind w:left="1636" w:hanging="160"/>
      </w:pPr>
      <w:rPr>
        <w:rFonts w:hint="default"/>
      </w:rPr>
    </w:lvl>
    <w:lvl w:ilvl="7" w:tplc="C1C06306">
      <w:numFmt w:val="bullet"/>
      <w:lvlText w:val="•"/>
      <w:lvlJc w:val="left"/>
      <w:pPr>
        <w:ind w:left="1852" w:hanging="160"/>
      </w:pPr>
      <w:rPr>
        <w:rFonts w:hint="default"/>
      </w:rPr>
    </w:lvl>
    <w:lvl w:ilvl="8" w:tplc="54163A4C">
      <w:numFmt w:val="bullet"/>
      <w:lvlText w:val="•"/>
      <w:lvlJc w:val="left"/>
      <w:pPr>
        <w:ind w:left="2068" w:hanging="160"/>
      </w:pPr>
      <w:rPr>
        <w:rFonts w:hint="default"/>
      </w:rPr>
    </w:lvl>
  </w:abstractNum>
  <w:abstractNum w:abstractNumId="62">
    <w:nsid w:val="34DF0514"/>
    <w:multiLevelType w:val="hybridMultilevel"/>
    <w:tmpl w:val="F15C01BE"/>
    <w:lvl w:ilvl="0" w:tplc="30429AB0">
      <w:numFmt w:val="bullet"/>
      <w:lvlText w:val="•"/>
      <w:lvlJc w:val="left"/>
      <w:pPr>
        <w:ind w:left="330" w:hanging="160"/>
      </w:pPr>
      <w:rPr>
        <w:rFonts w:ascii="Arial" w:eastAsia="Arial" w:hAnsi="Arial" w:cs="Arial" w:hint="default"/>
        <w:color w:val="231F20"/>
        <w:spacing w:val="30"/>
        <w:w w:val="168"/>
        <w:sz w:val="22"/>
        <w:szCs w:val="22"/>
      </w:rPr>
    </w:lvl>
    <w:lvl w:ilvl="1" w:tplc="E8C2FB48">
      <w:numFmt w:val="bullet"/>
      <w:lvlText w:val="•"/>
      <w:lvlJc w:val="left"/>
      <w:pPr>
        <w:ind w:left="555" w:hanging="160"/>
      </w:pPr>
      <w:rPr>
        <w:rFonts w:hint="default"/>
      </w:rPr>
    </w:lvl>
    <w:lvl w:ilvl="2" w:tplc="8B8C2470">
      <w:numFmt w:val="bullet"/>
      <w:lvlText w:val="•"/>
      <w:lvlJc w:val="left"/>
      <w:pPr>
        <w:ind w:left="770" w:hanging="160"/>
      </w:pPr>
      <w:rPr>
        <w:rFonts w:hint="default"/>
      </w:rPr>
    </w:lvl>
    <w:lvl w:ilvl="3" w:tplc="2A984FAC">
      <w:numFmt w:val="bullet"/>
      <w:lvlText w:val="•"/>
      <w:lvlJc w:val="left"/>
      <w:pPr>
        <w:ind w:left="985" w:hanging="160"/>
      </w:pPr>
      <w:rPr>
        <w:rFonts w:hint="default"/>
      </w:rPr>
    </w:lvl>
    <w:lvl w:ilvl="4" w:tplc="EA0EC746">
      <w:numFmt w:val="bullet"/>
      <w:lvlText w:val="•"/>
      <w:lvlJc w:val="left"/>
      <w:pPr>
        <w:ind w:left="1200" w:hanging="160"/>
      </w:pPr>
      <w:rPr>
        <w:rFonts w:hint="default"/>
      </w:rPr>
    </w:lvl>
    <w:lvl w:ilvl="5" w:tplc="49E67F40">
      <w:numFmt w:val="bullet"/>
      <w:lvlText w:val="•"/>
      <w:lvlJc w:val="left"/>
      <w:pPr>
        <w:ind w:left="1415" w:hanging="160"/>
      </w:pPr>
      <w:rPr>
        <w:rFonts w:hint="default"/>
      </w:rPr>
    </w:lvl>
    <w:lvl w:ilvl="6" w:tplc="4D68EA32">
      <w:numFmt w:val="bullet"/>
      <w:lvlText w:val="•"/>
      <w:lvlJc w:val="left"/>
      <w:pPr>
        <w:ind w:left="1630" w:hanging="160"/>
      </w:pPr>
      <w:rPr>
        <w:rFonts w:hint="default"/>
      </w:rPr>
    </w:lvl>
    <w:lvl w:ilvl="7" w:tplc="11CE6E0C">
      <w:numFmt w:val="bullet"/>
      <w:lvlText w:val="•"/>
      <w:lvlJc w:val="left"/>
      <w:pPr>
        <w:ind w:left="1845" w:hanging="160"/>
      </w:pPr>
      <w:rPr>
        <w:rFonts w:hint="default"/>
      </w:rPr>
    </w:lvl>
    <w:lvl w:ilvl="8" w:tplc="29144488">
      <w:numFmt w:val="bullet"/>
      <w:lvlText w:val="•"/>
      <w:lvlJc w:val="left"/>
      <w:pPr>
        <w:ind w:left="2060" w:hanging="160"/>
      </w:pPr>
      <w:rPr>
        <w:rFonts w:hint="default"/>
      </w:rPr>
    </w:lvl>
  </w:abstractNum>
  <w:abstractNum w:abstractNumId="63">
    <w:nsid w:val="352D2F90"/>
    <w:multiLevelType w:val="hybridMultilevel"/>
    <w:tmpl w:val="D38419E0"/>
    <w:lvl w:ilvl="0" w:tplc="085E6960">
      <w:numFmt w:val="bullet"/>
      <w:lvlText w:val="•"/>
      <w:lvlJc w:val="left"/>
      <w:pPr>
        <w:ind w:left="330" w:hanging="160"/>
      </w:pPr>
      <w:rPr>
        <w:rFonts w:ascii="Arial" w:eastAsia="Arial" w:hAnsi="Arial" w:cs="Arial" w:hint="default"/>
        <w:color w:val="231F20"/>
        <w:spacing w:val="30"/>
        <w:w w:val="168"/>
        <w:sz w:val="22"/>
        <w:szCs w:val="22"/>
      </w:rPr>
    </w:lvl>
    <w:lvl w:ilvl="1" w:tplc="F9827D0C">
      <w:numFmt w:val="bullet"/>
      <w:lvlText w:val="•"/>
      <w:lvlJc w:val="left"/>
      <w:pPr>
        <w:ind w:left="556" w:hanging="160"/>
      </w:pPr>
      <w:rPr>
        <w:rFonts w:hint="default"/>
      </w:rPr>
    </w:lvl>
    <w:lvl w:ilvl="2" w:tplc="D1507846">
      <w:numFmt w:val="bullet"/>
      <w:lvlText w:val="•"/>
      <w:lvlJc w:val="left"/>
      <w:pPr>
        <w:ind w:left="772" w:hanging="160"/>
      </w:pPr>
      <w:rPr>
        <w:rFonts w:hint="default"/>
      </w:rPr>
    </w:lvl>
    <w:lvl w:ilvl="3" w:tplc="B18AB12E">
      <w:numFmt w:val="bullet"/>
      <w:lvlText w:val="•"/>
      <w:lvlJc w:val="left"/>
      <w:pPr>
        <w:ind w:left="988" w:hanging="160"/>
      </w:pPr>
      <w:rPr>
        <w:rFonts w:hint="default"/>
      </w:rPr>
    </w:lvl>
    <w:lvl w:ilvl="4" w:tplc="E7728290">
      <w:numFmt w:val="bullet"/>
      <w:lvlText w:val="•"/>
      <w:lvlJc w:val="left"/>
      <w:pPr>
        <w:ind w:left="1204" w:hanging="160"/>
      </w:pPr>
      <w:rPr>
        <w:rFonts w:hint="default"/>
      </w:rPr>
    </w:lvl>
    <w:lvl w:ilvl="5" w:tplc="696A9422">
      <w:numFmt w:val="bullet"/>
      <w:lvlText w:val="•"/>
      <w:lvlJc w:val="left"/>
      <w:pPr>
        <w:ind w:left="1420" w:hanging="160"/>
      </w:pPr>
      <w:rPr>
        <w:rFonts w:hint="default"/>
      </w:rPr>
    </w:lvl>
    <w:lvl w:ilvl="6" w:tplc="8572D644">
      <w:numFmt w:val="bullet"/>
      <w:lvlText w:val="•"/>
      <w:lvlJc w:val="left"/>
      <w:pPr>
        <w:ind w:left="1636" w:hanging="160"/>
      </w:pPr>
      <w:rPr>
        <w:rFonts w:hint="default"/>
      </w:rPr>
    </w:lvl>
    <w:lvl w:ilvl="7" w:tplc="A282DFEA">
      <w:numFmt w:val="bullet"/>
      <w:lvlText w:val="•"/>
      <w:lvlJc w:val="left"/>
      <w:pPr>
        <w:ind w:left="1852" w:hanging="160"/>
      </w:pPr>
      <w:rPr>
        <w:rFonts w:hint="default"/>
      </w:rPr>
    </w:lvl>
    <w:lvl w:ilvl="8" w:tplc="B9021902">
      <w:numFmt w:val="bullet"/>
      <w:lvlText w:val="•"/>
      <w:lvlJc w:val="left"/>
      <w:pPr>
        <w:ind w:left="2068" w:hanging="160"/>
      </w:pPr>
      <w:rPr>
        <w:rFonts w:hint="default"/>
      </w:rPr>
    </w:lvl>
  </w:abstractNum>
  <w:abstractNum w:abstractNumId="64">
    <w:nsid w:val="354E20BB"/>
    <w:multiLevelType w:val="hybridMultilevel"/>
    <w:tmpl w:val="C3BCAE5E"/>
    <w:lvl w:ilvl="0" w:tplc="D3062876">
      <w:numFmt w:val="bullet"/>
      <w:lvlText w:val="•"/>
      <w:lvlJc w:val="left"/>
      <w:pPr>
        <w:ind w:left="330" w:hanging="160"/>
      </w:pPr>
      <w:rPr>
        <w:rFonts w:ascii="Arial" w:eastAsia="Arial" w:hAnsi="Arial" w:cs="Arial" w:hint="default"/>
        <w:color w:val="231F20"/>
        <w:spacing w:val="30"/>
        <w:w w:val="168"/>
        <w:sz w:val="22"/>
        <w:szCs w:val="22"/>
      </w:rPr>
    </w:lvl>
    <w:lvl w:ilvl="1" w:tplc="94F29BD8">
      <w:numFmt w:val="bullet"/>
      <w:lvlText w:val="•"/>
      <w:lvlJc w:val="left"/>
      <w:pPr>
        <w:ind w:left="555" w:hanging="160"/>
      </w:pPr>
      <w:rPr>
        <w:rFonts w:hint="default"/>
      </w:rPr>
    </w:lvl>
    <w:lvl w:ilvl="2" w:tplc="5D16AEDC">
      <w:numFmt w:val="bullet"/>
      <w:lvlText w:val="•"/>
      <w:lvlJc w:val="left"/>
      <w:pPr>
        <w:ind w:left="770" w:hanging="160"/>
      </w:pPr>
      <w:rPr>
        <w:rFonts w:hint="default"/>
      </w:rPr>
    </w:lvl>
    <w:lvl w:ilvl="3" w:tplc="AFC48DDA">
      <w:numFmt w:val="bullet"/>
      <w:lvlText w:val="•"/>
      <w:lvlJc w:val="left"/>
      <w:pPr>
        <w:ind w:left="985" w:hanging="160"/>
      </w:pPr>
      <w:rPr>
        <w:rFonts w:hint="default"/>
      </w:rPr>
    </w:lvl>
    <w:lvl w:ilvl="4" w:tplc="7E5292A6">
      <w:numFmt w:val="bullet"/>
      <w:lvlText w:val="•"/>
      <w:lvlJc w:val="left"/>
      <w:pPr>
        <w:ind w:left="1200" w:hanging="160"/>
      </w:pPr>
      <w:rPr>
        <w:rFonts w:hint="default"/>
      </w:rPr>
    </w:lvl>
    <w:lvl w:ilvl="5" w:tplc="7DD86F40">
      <w:numFmt w:val="bullet"/>
      <w:lvlText w:val="•"/>
      <w:lvlJc w:val="left"/>
      <w:pPr>
        <w:ind w:left="1415" w:hanging="160"/>
      </w:pPr>
      <w:rPr>
        <w:rFonts w:hint="default"/>
      </w:rPr>
    </w:lvl>
    <w:lvl w:ilvl="6" w:tplc="78B09136">
      <w:numFmt w:val="bullet"/>
      <w:lvlText w:val="•"/>
      <w:lvlJc w:val="left"/>
      <w:pPr>
        <w:ind w:left="1630" w:hanging="160"/>
      </w:pPr>
      <w:rPr>
        <w:rFonts w:hint="default"/>
      </w:rPr>
    </w:lvl>
    <w:lvl w:ilvl="7" w:tplc="5EAA1F1E">
      <w:numFmt w:val="bullet"/>
      <w:lvlText w:val="•"/>
      <w:lvlJc w:val="left"/>
      <w:pPr>
        <w:ind w:left="1845" w:hanging="160"/>
      </w:pPr>
      <w:rPr>
        <w:rFonts w:hint="default"/>
      </w:rPr>
    </w:lvl>
    <w:lvl w:ilvl="8" w:tplc="35E4D6AA">
      <w:numFmt w:val="bullet"/>
      <w:lvlText w:val="•"/>
      <w:lvlJc w:val="left"/>
      <w:pPr>
        <w:ind w:left="2060" w:hanging="160"/>
      </w:pPr>
      <w:rPr>
        <w:rFonts w:hint="default"/>
      </w:rPr>
    </w:lvl>
  </w:abstractNum>
  <w:abstractNum w:abstractNumId="65">
    <w:nsid w:val="35E24B0C"/>
    <w:multiLevelType w:val="hybridMultilevel"/>
    <w:tmpl w:val="7A50DE20"/>
    <w:lvl w:ilvl="0" w:tplc="08D66AE2">
      <w:numFmt w:val="bullet"/>
      <w:lvlText w:val="•"/>
      <w:lvlJc w:val="left"/>
      <w:pPr>
        <w:ind w:left="330" w:hanging="160"/>
      </w:pPr>
      <w:rPr>
        <w:rFonts w:ascii="Arial" w:eastAsia="Arial" w:hAnsi="Arial" w:cs="Arial" w:hint="default"/>
        <w:color w:val="231F20"/>
        <w:spacing w:val="30"/>
        <w:w w:val="168"/>
        <w:sz w:val="22"/>
        <w:szCs w:val="22"/>
      </w:rPr>
    </w:lvl>
    <w:lvl w:ilvl="1" w:tplc="E5D2508E">
      <w:numFmt w:val="bullet"/>
      <w:lvlText w:val="•"/>
      <w:lvlJc w:val="left"/>
      <w:pPr>
        <w:ind w:left="555" w:hanging="160"/>
      </w:pPr>
      <w:rPr>
        <w:rFonts w:hint="default"/>
      </w:rPr>
    </w:lvl>
    <w:lvl w:ilvl="2" w:tplc="E0106C86">
      <w:numFmt w:val="bullet"/>
      <w:lvlText w:val="•"/>
      <w:lvlJc w:val="left"/>
      <w:pPr>
        <w:ind w:left="770" w:hanging="160"/>
      </w:pPr>
      <w:rPr>
        <w:rFonts w:hint="default"/>
      </w:rPr>
    </w:lvl>
    <w:lvl w:ilvl="3" w:tplc="A8264F16">
      <w:numFmt w:val="bullet"/>
      <w:lvlText w:val="•"/>
      <w:lvlJc w:val="left"/>
      <w:pPr>
        <w:ind w:left="985" w:hanging="160"/>
      </w:pPr>
      <w:rPr>
        <w:rFonts w:hint="default"/>
      </w:rPr>
    </w:lvl>
    <w:lvl w:ilvl="4" w:tplc="6E4CE7EE">
      <w:numFmt w:val="bullet"/>
      <w:lvlText w:val="•"/>
      <w:lvlJc w:val="left"/>
      <w:pPr>
        <w:ind w:left="1200" w:hanging="160"/>
      </w:pPr>
      <w:rPr>
        <w:rFonts w:hint="default"/>
      </w:rPr>
    </w:lvl>
    <w:lvl w:ilvl="5" w:tplc="496AFB02">
      <w:numFmt w:val="bullet"/>
      <w:lvlText w:val="•"/>
      <w:lvlJc w:val="left"/>
      <w:pPr>
        <w:ind w:left="1415" w:hanging="160"/>
      </w:pPr>
      <w:rPr>
        <w:rFonts w:hint="default"/>
      </w:rPr>
    </w:lvl>
    <w:lvl w:ilvl="6" w:tplc="47B0AB44">
      <w:numFmt w:val="bullet"/>
      <w:lvlText w:val="•"/>
      <w:lvlJc w:val="left"/>
      <w:pPr>
        <w:ind w:left="1630" w:hanging="160"/>
      </w:pPr>
      <w:rPr>
        <w:rFonts w:hint="default"/>
      </w:rPr>
    </w:lvl>
    <w:lvl w:ilvl="7" w:tplc="FAE60988">
      <w:numFmt w:val="bullet"/>
      <w:lvlText w:val="•"/>
      <w:lvlJc w:val="left"/>
      <w:pPr>
        <w:ind w:left="1845" w:hanging="160"/>
      </w:pPr>
      <w:rPr>
        <w:rFonts w:hint="default"/>
      </w:rPr>
    </w:lvl>
    <w:lvl w:ilvl="8" w:tplc="FC9A5E46">
      <w:numFmt w:val="bullet"/>
      <w:lvlText w:val="•"/>
      <w:lvlJc w:val="left"/>
      <w:pPr>
        <w:ind w:left="2060" w:hanging="160"/>
      </w:pPr>
      <w:rPr>
        <w:rFonts w:hint="default"/>
      </w:rPr>
    </w:lvl>
  </w:abstractNum>
  <w:abstractNum w:abstractNumId="66">
    <w:nsid w:val="365C362F"/>
    <w:multiLevelType w:val="hybridMultilevel"/>
    <w:tmpl w:val="AB542310"/>
    <w:lvl w:ilvl="0" w:tplc="71566C84">
      <w:numFmt w:val="bullet"/>
      <w:lvlText w:val="•"/>
      <w:lvlJc w:val="left"/>
      <w:pPr>
        <w:ind w:left="330" w:hanging="160"/>
      </w:pPr>
      <w:rPr>
        <w:rFonts w:ascii="Arial" w:eastAsia="Arial" w:hAnsi="Arial" w:cs="Arial" w:hint="default"/>
        <w:color w:val="231F20"/>
        <w:spacing w:val="30"/>
        <w:w w:val="168"/>
        <w:sz w:val="22"/>
        <w:szCs w:val="22"/>
      </w:rPr>
    </w:lvl>
    <w:lvl w:ilvl="1" w:tplc="6110235C">
      <w:numFmt w:val="bullet"/>
      <w:lvlText w:val="•"/>
      <w:lvlJc w:val="left"/>
      <w:pPr>
        <w:ind w:left="555" w:hanging="160"/>
      </w:pPr>
      <w:rPr>
        <w:rFonts w:hint="default"/>
      </w:rPr>
    </w:lvl>
    <w:lvl w:ilvl="2" w:tplc="CD0A794C">
      <w:numFmt w:val="bullet"/>
      <w:lvlText w:val="•"/>
      <w:lvlJc w:val="left"/>
      <w:pPr>
        <w:ind w:left="770" w:hanging="160"/>
      </w:pPr>
      <w:rPr>
        <w:rFonts w:hint="default"/>
      </w:rPr>
    </w:lvl>
    <w:lvl w:ilvl="3" w:tplc="BE0A1D74">
      <w:numFmt w:val="bullet"/>
      <w:lvlText w:val="•"/>
      <w:lvlJc w:val="left"/>
      <w:pPr>
        <w:ind w:left="985" w:hanging="160"/>
      </w:pPr>
      <w:rPr>
        <w:rFonts w:hint="default"/>
      </w:rPr>
    </w:lvl>
    <w:lvl w:ilvl="4" w:tplc="7478BE7E">
      <w:numFmt w:val="bullet"/>
      <w:lvlText w:val="•"/>
      <w:lvlJc w:val="left"/>
      <w:pPr>
        <w:ind w:left="1200" w:hanging="160"/>
      </w:pPr>
      <w:rPr>
        <w:rFonts w:hint="default"/>
      </w:rPr>
    </w:lvl>
    <w:lvl w:ilvl="5" w:tplc="A260D352">
      <w:numFmt w:val="bullet"/>
      <w:lvlText w:val="•"/>
      <w:lvlJc w:val="left"/>
      <w:pPr>
        <w:ind w:left="1415" w:hanging="160"/>
      </w:pPr>
      <w:rPr>
        <w:rFonts w:hint="default"/>
      </w:rPr>
    </w:lvl>
    <w:lvl w:ilvl="6" w:tplc="B21EC8FC">
      <w:numFmt w:val="bullet"/>
      <w:lvlText w:val="•"/>
      <w:lvlJc w:val="left"/>
      <w:pPr>
        <w:ind w:left="1630" w:hanging="160"/>
      </w:pPr>
      <w:rPr>
        <w:rFonts w:hint="default"/>
      </w:rPr>
    </w:lvl>
    <w:lvl w:ilvl="7" w:tplc="02C8F81E">
      <w:numFmt w:val="bullet"/>
      <w:lvlText w:val="•"/>
      <w:lvlJc w:val="left"/>
      <w:pPr>
        <w:ind w:left="1845" w:hanging="160"/>
      </w:pPr>
      <w:rPr>
        <w:rFonts w:hint="default"/>
      </w:rPr>
    </w:lvl>
    <w:lvl w:ilvl="8" w:tplc="50C28F96">
      <w:numFmt w:val="bullet"/>
      <w:lvlText w:val="•"/>
      <w:lvlJc w:val="left"/>
      <w:pPr>
        <w:ind w:left="2060" w:hanging="160"/>
      </w:pPr>
      <w:rPr>
        <w:rFonts w:hint="default"/>
      </w:rPr>
    </w:lvl>
  </w:abstractNum>
  <w:abstractNum w:abstractNumId="67">
    <w:nsid w:val="38BD5EDB"/>
    <w:multiLevelType w:val="hybridMultilevel"/>
    <w:tmpl w:val="91DC4944"/>
    <w:lvl w:ilvl="0" w:tplc="174E5D64">
      <w:numFmt w:val="bullet"/>
      <w:lvlText w:val="•"/>
      <w:lvlJc w:val="left"/>
      <w:pPr>
        <w:ind w:left="330" w:hanging="160"/>
      </w:pPr>
      <w:rPr>
        <w:rFonts w:ascii="Arial" w:eastAsia="Arial" w:hAnsi="Arial" w:cs="Arial" w:hint="default"/>
        <w:color w:val="231F20"/>
        <w:spacing w:val="30"/>
        <w:w w:val="168"/>
        <w:sz w:val="22"/>
        <w:szCs w:val="22"/>
      </w:rPr>
    </w:lvl>
    <w:lvl w:ilvl="1" w:tplc="2318DAEA">
      <w:numFmt w:val="bullet"/>
      <w:lvlText w:val="•"/>
      <w:lvlJc w:val="left"/>
      <w:pPr>
        <w:ind w:left="555" w:hanging="160"/>
      </w:pPr>
      <w:rPr>
        <w:rFonts w:hint="default"/>
      </w:rPr>
    </w:lvl>
    <w:lvl w:ilvl="2" w:tplc="E7FC4A80">
      <w:numFmt w:val="bullet"/>
      <w:lvlText w:val="•"/>
      <w:lvlJc w:val="left"/>
      <w:pPr>
        <w:ind w:left="770" w:hanging="160"/>
      </w:pPr>
      <w:rPr>
        <w:rFonts w:hint="default"/>
      </w:rPr>
    </w:lvl>
    <w:lvl w:ilvl="3" w:tplc="6312132C">
      <w:numFmt w:val="bullet"/>
      <w:lvlText w:val="•"/>
      <w:lvlJc w:val="left"/>
      <w:pPr>
        <w:ind w:left="985" w:hanging="160"/>
      </w:pPr>
      <w:rPr>
        <w:rFonts w:hint="default"/>
      </w:rPr>
    </w:lvl>
    <w:lvl w:ilvl="4" w:tplc="FC2AA4C6">
      <w:numFmt w:val="bullet"/>
      <w:lvlText w:val="•"/>
      <w:lvlJc w:val="left"/>
      <w:pPr>
        <w:ind w:left="1200" w:hanging="160"/>
      </w:pPr>
      <w:rPr>
        <w:rFonts w:hint="default"/>
      </w:rPr>
    </w:lvl>
    <w:lvl w:ilvl="5" w:tplc="B756E152">
      <w:numFmt w:val="bullet"/>
      <w:lvlText w:val="•"/>
      <w:lvlJc w:val="left"/>
      <w:pPr>
        <w:ind w:left="1415" w:hanging="160"/>
      </w:pPr>
      <w:rPr>
        <w:rFonts w:hint="default"/>
      </w:rPr>
    </w:lvl>
    <w:lvl w:ilvl="6" w:tplc="C5EC9206">
      <w:numFmt w:val="bullet"/>
      <w:lvlText w:val="•"/>
      <w:lvlJc w:val="left"/>
      <w:pPr>
        <w:ind w:left="1630" w:hanging="160"/>
      </w:pPr>
      <w:rPr>
        <w:rFonts w:hint="default"/>
      </w:rPr>
    </w:lvl>
    <w:lvl w:ilvl="7" w:tplc="9570877C">
      <w:numFmt w:val="bullet"/>
      <w:lvlText w:val="•"/>
      <w:lvlJc w:val="left"/>
      <w:pPr>
        <w:ind w:left="1845" w:hanging="160"/>
      </w:pPr>
      <w:rPr>
        <w:rFonts w:hint="default"/>
      </w:rPr>
    </w:lvl>
    <w:lvl w:ilvl="8" w:tplc="31BA2902">
      <w:numFmt w:val="bullet"/>
      <w:lvlText w:val="•"/>
      <w:lvlJc w:val="left"/>
      <w:pPr>
        <w:ind w:left="2060" w:hanging="160"/>
      </w:pPr>
      <w:rPr>
        <w:rFonts w:hint="default"/>
      </w:rPr>
    </w:lvl>
  </w:abstractNum>
  <w:abstractNum w:abstractNumId="68">
    <w:nsid w:val="38D167CC"/>
    <w:multiLevelType w:val="hybridMultilevel"/>
    <w:tmpl w:val="A48299DA"/>
    <w:lvl w:ilvl="0" w:tplc="E63ABC40">
      <w:numFmt w:val="bullet"/>
      <w:lvlText w:val="•"/>
      <w:lvlJc w:val="left"/>
      <w:pPr>
        <w:ind w:left="330" w:hanging="160"/>
      </w:pPr>
      <w:rPr>
        <w:rFonts w:ascii="Arial" w:eastAsia="Arial" w:hAnsi="Arial" w:cs="Arial" w:hint="default"/>
        <w:color w:val="231F20"/>
        <w:spacing w:val="30"/>
        <w:w w:val="168"/>
        <w:sz w:val="22"/>
        <w:szCs w:val="22"/>
      </w:rPr>
    </w:lvl>
    <w:lvl w:ilvl="1" w:tplc="73CCBD1C">
      <w:numFmt w:val="bullet"/>
      <w:lvlText w:val="•"/>
      <w:lvlJc w:val="left"/>
      <w:pPr>
        <w:ind w:left="556" w:hanging="160"/>
      </w:pPr>
      <w:rPr>
        <w:rFonts w:hint="default"/>
      </w:rPr>
    </w:lvl>
    <w:lvl w:ilvl="2" w:tplc="962EE77C">
      <w:numFmt w:val="bullet"/>
      <w:lvlText w:val="•"/>
      <w:lvlJc w:val="left"/>
      <w:pPr>
        <w:ind w:left="772" w:hanging="160"/>
      </w:pPr>
      <w:rPr>
        <w:rFonts w:hint="default"/>
      </w:rPr>
    </w:lvl>
    <w:lvl w:ilvl="3" w:tplc="FFD8AF06">
      <w:numFmt w:val="bullet"/>
      <w:lvlText w:val="•"/>
      <w:lvlJc w:val="left"/>
      <w:pPr>
        <w:ind w:left="988" w:hanging="160"/>
      </w:pPr>
      <w:rPr>
        <w:rFonts w:hint="default"/>
      </w:rPr>
    </w:lvl>
    <w:lvl w:ilvl="4" w:tplc="049ACF56">
      <w:numFmt w:val="bullet"/>
      <w:lvlText w:val="•"/>
      <w:lvlJc w:val="left"/>
      <w:pPr>
        <w:ind w:left="1204" w:hanging="160"/>
      </w:pPr>
      <w:rPr>
        <w:rFonts w:hint="default"/>
      </w:rPr>
    </w:lvl>
    <w:lvl w:ilvl="5" w:tplc="A2F4F9DE">
      <w:numFmt w:val="bullet"/>
      <w:lvlText w:val="•"/>
      <w:lvlJc w:val="left"/>
      <w:pPr>
        <w:ind w:left="1420" w:hanging="160"/>
      </w:pPr>
      <w:rPr>
        <w:rFonts w:hint="default"/>
      </w:rPr>
    </w:lvl>
    <w:lvl w:ilvl="6" w:tplc="67B4FB22">
      <w:numFmt w:val="bullet"/>
      <w:lvlText w:val="•"/>
      <w:lvlJc w:val="left"/>
      <w:pPr>
        <w:ind w:left="1636" w:hanging="160"/>
      </w:pPr>
      <w:rPr>
        <w:rFonts w:hint="default"/>
      </w:rPr>
    </w:lvl>
    <w:lvl w:ilvl="7" w:tplc="FAAC2D3E">
      <w:numFmt w:val="bullet"/>
      <w:lvlText w:val="•"/>
      <w:lvlJc w:val="left"/>
      <w:pPr>
        <w:ind w:left="1852" w:hanging="160"/>
      </w:pPr>
      <w:rPr>
        <w:rFonts w:hint="default"/>
      </w:rPr>
    </w:lvl>
    <w:lvl w:ilvl="8" w:tplc="1B4ED9FA">
      <w:numFmt w:val="bullet"/>
      <w:lvlText w:val="•"/>
      <w:lvlJc w:val="left"/>
      <w:pPr>
        <w:ind w:left="2068" w:hanging="160"/>
      </w:pPr>
      <w:rPr>
        <w:rFonts w:hint="default"/>
      </w:rPr>
    </w:lvl>
  </w:abstractNum>
  <w:abstractNum w:abstractNumId="69">
    <w:nsid w:val="3AAD3C9E"/>
    <w:multiLevelType w:val="hybridMultilevel"/>
    <w:tmpl w:val="5C164962"/>
    <w:lvl w:ilvl="0" w:tplc="84A0693A">
      <w:numFmt w:val="bullet"/>
      <w:lvlText w:val="•"/>
      <w:lvlJc w:val="left"/>
      <w:pPr>
        <w:ind w:left="330" w:hanging="160"/>
      </w:pPr>
      <w:rPr>
        <w:rFonts w:ascii="Arial" w:eastAsia="Arial" w:hAnsi="Arial" w:cs="Arial" w:hint="default"/>
        <w:color w:val="231F20"/>
        <w:w w:val="168"/>
        <w:sz w:val="22"/>
        <w:szCs w:val="22"/>
      </w:rPr>
    </w:lvl>
    <w:lvl w:ilvl="1" w:tplc="2F52C916">
      <w:numFmt w:val="bullet"/>
      <w:lvlText w:val="•"/>
      <w:lvlJc w:val="left"/>
      <w:pPr>
        <w:ind w:left="556" w:hanging="160"/>
      </w:pPr>
      <w:rPr>
        <w:rFonts w:hint="default"/>
      </w:rPr>
    </w:lvl>
    <w:lvl w:ilvl="2" w:tplc="DE9A3FD0">
      <w:numFmt w:val="bullet"/>
      <w:lvlText w:val="•"/>
      <w:lvlJc w:val="left"/>
      <w:pPr>
        <w:ind w:left="772" w:hanging="160"/>
      </w:pPr>
      <w:rPr>
        <w:rFonts w:hint="default"/>
      </w:rPr>
    </w:lvl>
    <w:lvl w:ilvl="3" w:tplc="79F8BECA">
      <w:numFmt w:val="bullet"/>
      <w:lvlText w:val="•"/>
      <w:lvlJc w:val="left"/>
      <w:pPr>
        <w:ind w:left="988" w:hanging="160"/>
      </w:pPr>
      <w:rPr>
        <w:rFonts w:hint="default"/>
      </w:rPr>
    </w:lvl>
    <w:lvl w:ilvl="4" w:tplc="E3049296">
      <w:numFmt w:val="bullet"/>
      <w:lvlText w:val="•"/>
      <w:lvlJc w:val="left"/>
      <w:pPr>
        <w:ind w:left="1204" w:hanging="160"/>
      </w:pPr>
      <w:rPr>
        <w:rFonts w:hint="default"/>
      </w:rPr>
    </w:lvl>
    <w:lvl w:ilvl="5" w:tplc="FA066EBC">
      <w:numFmt w:val="bullet"/>
      <w:lvlText w:val="•"/>
      <w:lvlJc w:val="left"/>
      <w:pPr>
        <w:ind w:left="1420" w:hanging="160"/>
      </w:pPr>
      <w:rPr>
        <w:rFonts w:hint="default"/>
      </w:rPr>
    </w:lvl>
    <w:lvl w:ilvl="6" w:tplc="C1486EE2">
      <w:numFmt w:val="bullet"/>
      <w:lvlText w:val="•"/>
      <w:lvlJc w:val="left"/>
      <w:pPr>
        <w:ind w:left="1636" w:hanging="160"/>
      </w:pPr>
      <w:rPr>
        <w:rFonts w:hint="default"/>
      </w:rPr>
    </w:lvl>
    <w:lvl w:ilvl="7" w:tplc="46C45D8C">
      <w:numFmt w:val="bullet"/>
      <w:lvlText w:val="•"/>
      <w:lvlJc w:val="left"/>
      <w:pPr>
        <w:ind w:left="1852" w:hanging="160"/>
      </w:pPr>
      <w:rPr>
        <w:rFonts w:hint="default"/>
      </w:rPr>
    </w:lvl>
    <w:lvl w:ilvl="8" w:tplc="4050BAC2">
      <w:numFmt w:val="bullet"/>
      <w:lvlText w:val="•"/>
      <w:lvlJc w:val="left"/>
      <w:pPr>
        <w:ind w:left="2068" w:hanging="160"/>
      </w:pPr>
      <w:rPr>
        <w:rFonts w:hint="default"/>
      </w:rPr>
    </w:lvl>
  </w:abstractNum>
  <w:abstractNum w:abstractNumId="70">
    <w:nsid w:val="3B73754C"/>
    <w:multiLevelType w:val="hybridMultilevel"/>
    <w:tmpl w:val="6A3C0F18"/>
    <w:lvl w:ilvl="0" w:tplc="53E262F0">
      <w:numFmt w:val="bullet"/>
      <w:lvlText w:val="•"/>
      <w:lvlJc w:val="left"/>
      <w:pPr>
        <w:ind w:left="330" w:hanging="160"/>
      </w:pPr>
      <w:rPr>
        <w:rFonts w:ascii="Arial" w:eastAsia="Arial" w:hAnsi="Arial" w:cs="Arial" w:hint="default"/>
        <w:color w:val="231F20"/>
        <w:spacing w:val="30"/>
        <w:w w:val="168"/>
        <w:sz w:val="22"/>
        <w:szCs w:val="22"/>
      </w:rPr>
    </w:lvl>
    <w:lvl w:ilvl="1" w:tplc="07F22B14">
      <w:numFmt w:val="bullet"/>
      <w:lvlText w:val="•"/>
      <w:lvlJc w:val="left"/>
      <w:pPr>
        <w:ind w:left="556" w:hanging="160"/>
      </w:pPr>
      <w:rPr>
        <w:rFonts w:hint="default"/>
      </w:rPr>
    </w:lvl>
    <w:lvl w:ilvl="2" w:tplc="114E4896">
      <w:numFmt w:val="bullet"/>
      <w:lvlText w:val="•"/>
      <w:lvlJc w:val="left"/>
      <w:pPr>
        <w:ind w:left="772" w:hanging="160"/>
      </w:pPr>
      <w:rPr>
        <w:rFonts w:hint="default"/>
      </w:rPr>
    </w:lvl>
    <w:lvl w:ilvl="3" w:tplc="14568948">
      <w:numFmt w:val="bullet"/>
      <w:lvlText w:val="•"/>
      <w:lvlJc w:val="left"/>
      <w:pPr>
        <w:ind w:left="988" w:hanging="160"/>
      </w:pPr>
      <w:rPr>
        <w:rFonts w:hint="default"/>
      </w:rPr>
    </w:lvl>
    <w:lvl w:ilvl="4" w:tplc="03A63DA4">
      <w:numFmt w:val="bullet"/>
      <w:lvlText w:val="•"/>
      <w:lvlJc w:val="left"/>
      <w:pPr>
        <w:ind w:left="1204" w:hanging="160"/>
      </w:pPr>
      <w:rPr>
        <w:rFonts w:hint="default"/>
      </w:rPr>
    </w:lvl>
    <w:lvl w:ilvl="5" w:tplc="45123E00">
      <w:numFmt w:val="bullet"/>
      <w:lvlText w:val="•"/>
      <w:lvlJc w:val="left"/>
      <w:pPr>
        <w:ind w:left="1420" w:hanging="160"/>
      </w:pPr>
      <w:rPr>
        <w:rFonts w:hint="default"/>
      </w:rPr>
    </w:lvl>
    <w:lvl w:ilvl="6" w:tplc="17A6823C">
      <w:numFmt w:val="bullet"/>
      <w:lvlText w:val="•"/>
      <w:lvlJc w:val="left"/>
      <w:pPr>
        <w:ind w:left="1636" w:hanging="160"/>
      </w:pPr>
      <w:rPr>
        <w:rFonts w:hint="default"/>
      </w:rPr>
    </w:lvl>
    <w:lvl w:ilvl="7" w:tplc="CF6871FC">
      <w:numFmt w:val="bullet"/>
      <w:lvlText w:val="•"/>
      <w:lvlJc w:val="left"/>
      <w:pPr>
        <w:ind w:left="1852" w:hanging="160"/>
      </w:pPr>
      <w:rPr>
        <w:rFonts w:hint="default"/>
      </w:rPr>
    </w:lvl>
    <w:lvl w:ilvl="8" w:tplc="49DA972A">
      <w:numFmt w:val="bullet"/>
      <w:lvlText w:val="•"/>
      <w:lvlJc w:val="left"/>
      <w:pPr>
        <w:ind w:left="2068" w:hanging="160"/>
      </w:pPr>
      <w:rPr>
        <w:rFonts w:hint="default"/>
      </w:rPr>
    </w:lvl>
  </w:abstractNum>
  <w:abstractNum w:abstractNumId="71">
    <w:nsid w:val="3C24758E"/>
    <w:multiLevelType w:val="hybridMultilevel"/>
    <w:tmpl w:val="55F618BA"/>
    <w:lvl w:ilvl="0" w:tplc="21947E18">
      <w:numFmt w:val="bullet"/>
      <w:lvlText w:val="•"/>
      <w:lvlJc w:val="left"/>
      <w:pPr>
        <w:ind w:left="330" w:hanging="160"/>
      </w:pPr>
      <w:rPr>
        <w:rFonts w:ascii="Arial" w:eastAsia="Arial" w:hAnsi="Arial" w:cs="Arial" w:hint="default"/>
        <w:color w:val="231F20"/>
        <w:spacing w:val="30"/>
        <w:w w:val="168"/>
        <w:sz w:val="22"/>
        <w:szCs w:val="22"/>
      </w:rPr>
    </w:lvl>
    <w:lvl w:ilvl="1" w:tplc="FF80556E">
      <w:numFmt w:val="bullet"/>
      <w:lvlText w:val="•"/>
      <w:lvlJc w:val="left"/>
      <w:pPr>
        <w:ind w:left="556" w:hanging="160"/>
      </w:pPr>
      <w:rPr>
        <w:rFonts w:hint="default"/>
      </w:rPr>
    </w:lvl>
    <w:lvl w:ilvl="2" w:tplc="CE3443BA">
      <w:numFmt w:val="bullet"/>
      <w:lvlText w:val="•"/>
      <w:lvlJc w:val="left"/>
      <w:pPr>
        <w:ind w:left="772" w:hanging="160"/>
      </w:pPr>
      <w:rPr>
        <w:rFonts w:hint="default"/>
      </w:rPr>
    </w:lvl>
    <w:lvl w:ilvl="3" w:tplc="89FE658C">
      <w:numFmt w:val="bullet"/>
      <w:lvlText w:val="•"/>
      <w:lvlJc w:val="left"/>
      <w:pPr>
        <w:ind w:left="988" w:hanging="160"/>
      </w:pPr>
      <w:rPr>
        <w:rFonts w:hint="default"/>
      </w:rPr>
    </w:lvl>
    <w:lvl w:ilvl="4" w:tplc="15AA6E88">
      <w:numFmt w:val="bullet"/>
      <w:lvlText w:val="•"/>
      <w:lvlJc w:val="left"/>
      <w:pPr>
        <w:ind w:left="1204" w:hanging="160"/>
      </w:pPr>
      <w:rPr>
        <w:rFonts w:hint="default"/>
      </w:rPr>
    </w:lvl>
    <w:lvl w:ilvl="5" w:tplc="CB840ABE">
      <w:numFmt w:val="bullet"/>
      <w:lvlText w:val="•"/>
      <w:lvlJc w:val="left"/>
      <w:pPr>
        <w:ind w:left="1420" w:hanging="160"/>
      </w:pPr>
      <w:rPr>
        <w:rFonts w:hint="default"/>
      </w:rPr>
    </w:lvl>
    <w:lvl w:ilvl="6" w:tplc="956E053A">
      <w:numFmt w:val="bullet"/>
      <w:lvlText w:val="•"/>
      <w:lvlJc w:val="left"/>
      <w:pPr>
        <w:ind w:left="1636" w:hanging="160"/>
      </w:pPr>
      <w:rPr>
        <w:rFonts w:hint="default"/>
      </w:rPr>
    </w:lvl>
    <w:lvl w:ilvl="7" w:tplc="C066AD60">
      <w:numFmt w:val="bullet"/>
      <w:lvlText w:val="•"/>
      <w:lvlJc w:val="left"/>
      <w:pPr>
        <w:ind w:left="1852" w:hanging="160"/>
      </w:pPr>
      <w:rPr>
        <w:rFonts w:hint="default"/>
      </w:rPr>
    </w:lvl>
    <w:lvl w:ilvl="8" w:tplc="DE2A8B3E">
      <w:numFmt w:val="bullet"/>
      <w:lvlText w:val="•"/>
      <w:lvlJc w:val="left"/>
      <w:pPr>
        <w:ind w:left="2068" w:hanging="160"/>
      </w:pPr>
      <w:rPr>
        <w:rFonts w:hint="default"/>
      </w:rPr>
    </w:lvl>
  </w:abstractNum>
  <w:abstractNum w:abstractNumId="72">
    <w:nsid w:val="3C391000"/>
    <w:multiLevelType w:val="hybridMultilevel"/>
    <w:tmpl w:val="2654DFD6"/>
    <w:lvl w:ilvl="0" w:tplc="A5BC8CE8">
      <w:numFmt w:val="bullet"/>
      <w:lvlText w:val="•"/>
      <w:lvlJc w:val="left"/>
      <w:pPr>
        <w:ind w:left="330" w:hanging="160"/>
      </w:pPr>
      <w:rPr>
        <w:rFonts w:ascii="Arial" w:eastAsia="Arial" w:hAnsi="Arial" w:cs="Arial" w:hint="default"/>
        <w:color w:val="231F20"/>
        <w:w w:val="168"/>
        <w:sz w:val="22"/>
        <w:szCs w:val="22"/>
      </w:rPr>
    </w:lvl>
    <w:lvl w:ilvl="1" w:tplc="339C4160">
      <w:numFmt w:val="bullet"/>
      <w:lvlText w:val="•"/>
      <w:lvlJc w:val="left"/>
      <w:pPr>
        <w:ind w:left="556" w:hanging="160"/>
      </w:pPr>
      <w:rPr>
        <w:rFonts w:hint="default"/>
      </w:rPr>
    </w:lvl>
    <w:lvl w:ilvl="2" w:tplc="8D08F214">
      <w:numFmt w:val="bullet"/>
      <w:lvlText w:val="•"/>
      <w:lvlJc w:val="left"/>
      <w:pPr>
        <w:ind w:left="772" w:hanging="160"/>
      </w:pPr>
      <w:rPr>
        <w:rFonts w:hint="default"/>
      </w:rPr>
    </w:lvl>
    <w:lvl w:ilvl="3" w:tplc="8C5C2340">
      <w:numFmt w:val="bullet"/>
      <w:lvlText w:val="•"/>
      <w:lvlJc w:val="left"/>
      <w:pPr>
        <w:ind w:left="988" w:hanging="160"/>
      </w:pPr>
      <w:rPr>
        <w:rFonts w:hint="default"/>
      </w:rPr>
    </w:lvl>
    <w:lvl w:ilvl="4" w:tplc="BEFAFA56">
      <w:numFmt w:val="bullet"/>
      <w:lvlText w:val="•"/>
      <w:lvlJc w:val="left"/>
      <w:pPr>
        <w:ind w:left="1204" w:hanging="160"/>
      </w:pPr>
      <w:rPr>
        <w:rFonts w:hint="default"/>
      </w:rPr>
    </w:lvl>
    <w:lvl w:ilvl="5" w:tplc="728CE788">
      <w:numFmt w:val="bullet"/>
      <w:lvlText w:val="•"/>
      <w:lvlJc w:val="left"/>
      <w:pPr>
        <w:ind w:left="1420" w:hanging="160"/>
      </w:pPr>
      <w:rPr>
        <w:rFonts w:hint="default"/>
      </w:rPr>
    </w:lvl>
    <w:lvl w:ilvl="6" w:tplc="DDD2707E">
      <w:numFmt w:val="bullet"/>
      <w:lvlText w:val="•"/>
      <w:lvlJc w:val="left"/>
      <w:pPr>
        <w:ind w:left="1636" w:hanging="160"/>
      </w:pPr>
      <w:rPr>
        <w:rFonts w:hint="default"/>
      </w:rPr>
    </w:lvl>
    <w:lvl w:ilvl="7" w:tplc="F470EC38">
      <w:numFmt w:val="bullet"/>
      <w:lvlText w:val="•"/>
      <w:lvlJc w:val="left"/>
      <w:pPr>
        <w:ind w:left="1852" w:hanging="160"/>
      </w:pPr>
      <w:rPr>
        <w:rFonts w:hint="default"/>
      </w:rPr>
    </w:lvl>
    <w:lvl w:ilvl="8" w:tplc="C096F498">
      <w:numFmt w:val="bullet"/>
      <w:lvlText w:val="•"/>
      <w:lvlJc w:val="left"/>
      <w:pPr>
        <w:ind w:left="2068" w:hanging="160"/>
      </w:pPr>
      <w:rPr>
        <w:rFonts w:hint="default"/>
      </w:rPr>
    </w:lvl>
  </w:abstractNum>
  <w:abstractNum w:abstractNumId="73">
    <w:nsid w:val="3CD91933"/>
    <w:multiLevelType w:val="hybridMultilevel"/>
    <w:tmpl w:val="D35E4AD4"/>
    <w:lvl w:ilvl="0" w:tplc="00CAC0BE">
      <w:numFmt w:val="bullet"/>
      <w:lvlText w:val="•"/>
      <w:lvlJc w:val="left"/>
      <w:pPr>
        <w:ind w:left="330" w:hanging="160"/>
      </w:pPr>
      <w:rPr>
        <w:rFonts w:ascii="Arial" w:eastAsia="Arial" w:hAnsi="Arial" w:cs="Arial" w:hint="default"/>
        <w:color w:val="231F20"/>
        <w:spacing w:val="30"/>
        <w:w w:val="168"/>
        <w:sz w:val="22"/>
        <w:szCs w:val="22"/>
      </w:rPr>
    </w:lvl>
    <w:lvl w:ilvl="1" w:tplc="D1B6EB5E">
      <w:numFmt w:val="bullet"/>
      <w:lvlText w:val="•"/>
      <w:lvlJc w:val="left"/>
      <w:pPr>
        <w:ind w:left="555" w:hanging="160"/>
      </w:pPr>
      <w:rPr>
        <w:rFonts w:hint="default"/>
      </w:rPr>
    </w:lvl>
    <w:lvl w:ilvl="2" w:tplc="0D8C3A2C">
      <w:numFmt w:val="bullet"/>
      <w:lvlText w:val="•"/>
      <w:lvlJc w:val="left"/>
      <w:pPr>
        <w:ind w:left="770" w:hanging="160"/>
      </w:pPr>
      <w:rPr>
        <w:rFonts w:hint="default"/>
      </w:rPr>
    </w:lvl>
    <w:lvl w:ilvl="3" w:tplc="29CE2C9C">
      <w:numFmt w:val="bullet"/>
      <w:lvlText w:val="•"/>
      <w:lvlJc w:val="left"/>
      <w:pPr>
        <w:ind w:left="985" w:hanging="160"/>
      </w:pPr>
      <w:rPr>
        <w:rFonts w:hint="default"/>
      </w:rPr>
    </w:lvl>
    <w:lvl w:ilvl="4" w:tplc="E7A07354">
      <w:numFmt w:val="bullet"/>
      <w:lvlText w:val="•"/>
      <w:lvlJc w:val="left"/>
      <w:pPr>
        <w:ind w:left="1200" w:hanging="160"/>
      </w:pPr>
      <w:rPr>
        <w:rFonts w:hint="default"/>
      </w:rPr>
    </w:lvl>
    <w:lvl w:ilvl="5" w:tplc="B7BC170C">
      <w:numFmt w:val="bullet"/>
      <w:lvlText w:val="•"/>
      <w:lvlJc w:val="left"/>
      <w:pPr>
        <w:ind w:left="1415" w:hanging="160"/>
      </w:pPr>
      <w:rPr>
        <w:rFonts w:hint="default"/>
      </w:rPr>
    </w:lvl>
    <w:lvl w:ilvl="6" w:tplc="86DC10BC">
      <w:numFmt w:val="bullet"/>
      <w:lvlText w:val="•"/>
      <w:lvlJc w:val="left"/>
      <w:pPr>
        <w:ind w:left="1630" w:hanging="160"/>
      </w:pPr>
      <w:rPr>
        <w:rFonts w:hint="default"/>
      </w:rPr>
    </w:lvl>
    <w:lvl w:ilvl="7" w:tplc="6290B9DE">
      <w:numFmt w:val="bullet"/>
      <w:lvlText w:val="•"/>
      <w:lvlJc w:val="left"/>
      <w:pPr>
        <w:ind w:left="1845" w:hanging="160"/>
      </w:pPr>
      <w:rPr>
        <w:rFonts w:hint="default"/>
      </w:rPr>
    </w:lvl>
    <w:lvl w:ilvl="8" w:tplc="F70AF2F0">
      <w:numFmt w:val="bullet"/>
      <w:lvlText w:val="•"/>
      <w:lvlJc w:val="left"/>
      <w:pPr>
        <w:ind w:left="2060" w:hanging="160"/>
      </w:pPr>
      <w:rPr>
        <w:rFonts w:hint="default"/>
      </w:rPr>
    </w:lvl>
  </w:abstractNum>
  <w:abstractNum w:abstractNumId="74">
    <w:nsid w:val="3D5514E4"/>
    <w:multiLevelType w:val="hybridMultilevel"/>
    <w:tmpl w:val="40FA30C8"/>
    <w:lvl w:ilvl="0" w:tplc="B3E2693E">
      <w:numFmt w:val="bullet"/>
      <w:lvlText w:val="•"/>
      <w:lvlJc w:val="left"/>
      <w:pPr>
        <w:ind w:left="330" w:hanging="160"/>
      </w:pPr>
      <w:rPr>
        <w:rFonts w:ascii="Arial" w:eastAsia="Arial" w:hAnsi="Arial" w:cs="Arial" w:hint="default"/>
        <w:color w:val="231F20"/>
        <w:spacing w:val="30"/>
        <w:w w:val="168"/>
        <w:sz w:val="22"/>
        <w:szCs w:val="22"/>
      </w:rPr>
    </w:lvl>
    <w:lvl w:ilvl="1" w:tplc="E0628E7C">
      <w:numFmt w:val="bullet"/>
      <w:lvlText w:val="•"/>
      <w:lvlJc w:val="left"/>
      <w:pPr>
        <w:ind w:left="555" w:hanging="160"/>
      </w:pPr>
      <w:rPr>
        <w:rFonts w:hint="default"/>
      </w:rPr>
    </w:lvl>
    <w:lvl w:ilvl="2" w:tplc="D55A609E">
      <w:numFmt w:val="bullet"/>
      <w:lvlText w:val="•"/>
      <w:lvlJc w:val="left"/>
      <w:pPr>
        <w:ind w:left="770" w:hanging="160"/>
      </w:pPr>
      <w:rPr>
        <w:rFonts w:hint="default"/>
      </w:rPr>
    </w:lvl>
    <w:lvl w:ilvl="3" w:tplc="0AE089B6">
      <w:numFmt w:val="bullet"/>
      <w:lvlText w:val="•"/>
      <w:lvlJc w:val="left"/>
      <w:pPr>
        <w:ind w:left="985" w:hanging="160"/>
      </w:pPr>
      <w:rPr>
        <w:rFonts w:hint="default"/>
      </w:rPr>
    </w:lvl>
    <w:lvl w:ilvl="4" w:tplc="B006824E">
      <w:numFmt w:val="bullet"/>
      <w:lvlText w:val="•"/>
      <w:lvlJc w:val="left"/>
      <w:pPr>
        <w:ind w:left="1200" w:hanging="160"/>
      </w:pPr>
      <w:rPr>
        <w:rFonts w:hint="default"/>
      </w:rPr>
    </w:lvl>
    <w:lvl w:ilvl="5" w:tplc="79E81E7C">
      <w:numFmt w:val="bullet"/>
      <w:lvlText w:val="•"/>
      <w:lvlJc w:val="left"/>
      <w:pPr>
        <w:ind w:left="1415" w:hanging="160"/>
      </w:pPr>
      <w:rPr>
        <w:rFonts w:hint="default"/>
      </w:rPr>
    </w:lvl>
    <w:lvl w:ilvl="6" w:tplc="C0DC696C">
      <w:numFmt w:val="bullet"/>
      <w:lvlText w:val="•"/>
      <w:lvlJc w:val="left"/>
      <w:pPr>
        <w:ind w:left="1630" w:hanging="160"/>
      </w:pPr>
      <w:rPr>
        <w:rFonts w:hint="default"/>
      </w:rPr>
    </w:lvl>
    <w:lvl w:ilvl="7" w:tplc="F2B0E354">
      <w:numFmt w:val="bullet"/>
      <w:lvlText w:val="•"/>
      <w:lvlJc w:val="left"/>
      <w:pPr>
        <w:ind w:left="1845" w:hanging="160"/>
      </w:pPr>
      <w:rPr>
        <w:rFonts w:hint="default"/>
      </w:rPr>
    </w:lvl>
    <w:lvl w:ilvl="8" w:tplc="B770D672">
      <w:numFmt w:val="bullet"/>
      <w:lvlText w:val="•"/>
      <w:lvlJc w:val="left"/>
      <w:pPr>
        <w:ind w:left="2060" w:hanging="160"/>
      </w:pPr>
      <w:rPr>
        <w:rFonts w:hint="default"/>
      </w:rPr>
    </w:lvl>
  </w:abstractNum>
  <w:abstractNum w:abstractNumId="75">
    <w:nsid w:val="3EC07A25"/>
    <w:multiLevelType w:val="hybridMultilevel"/>
    <w:tmpl w:val="6130F7C4"/>
    <w:lvl w:ilvl="0" w:tplc="AFE69B82">
      <w:numFmt w:val="bullet"/>
      <w:lvlText w:val="•"/>
      <w:lvlJc w:val="left"/>
      <w:pPr>
        <w:ind w:left="330" w:hanging="160"/>
      </w:pPr>
      <w:rPr>
        <w:rFonts w:ascii="Arial" w:eastAsia="Arial" w:hAnsi="Arial" w:cs="Arial" w:hint="default"/>
        <w:color w:val="231F20"/>
        <w:spacing w:val="30"/>
        <w:w w:val="168"/>
        <w:sz w:val="22"/>
        <w:szCs w:val="22"/>
      </w:rPr>
    </w:lvl>
    <w:lvl w:ilvl="1" w:tplc="33603BFA">
      <w:numFmt w:val="bullet"/>
      <w:lvlText w:val="•"/>
      <w:lvlJc w:val="left"/>
      <w:pPr>
        <w:ind w:left="556" w:hanging="160"/>
      </w:pPr>
      <w:rPr>
        <w:rFonts w:hint="default"/>
      </w:rPr>
    </w:lvl>
    <w:lvl w:ilvl="2" w:tplc="3ECA56BC">
      <w:numFmt w:val="bullet"/>
      <w:lvlText w:val="•"/>
      <w:lvlJc w:val="left"/>
      <w:pPr>
        <w:ind w:left="772" w:hanging="160"/>
      </w:pPr>
      <w:rPr>
        <w:rFonts w:hint="default"/>
      </w:rPr>
    </w:lvl>
    <w:lvl w:ilvl="3" w:tplc="C326F9FC">
      <w:numFmt w:val="bullet"/>
      <w:lvlText w:val="•"/>
      <w:lvlJc w:val="left"/>
      <w:pPr>
        <w:ind w:left="988" w:hanging="160"/>
      </w:pPr>
      <w:rPr>
        <w:rFonts w:hint="default"/>
      </w:rPr>
    </w:lvl>
    <w:lvl w:ilvl="4" w:tplc="EFA65B46">
      <w:numFmt w:val="bullet"/>
      <w:lvlText w:val="•"/>
      <w:lvlJc w:val="left"/>
      <w:pPr>
        <w:ind w:left="1204" w:hanging="160"/>
      </w:pPr>
      <w:rPr>
        <w:rFonts w:hint="default"/>
      </w:rPr>
    </w:lvl>
    <w:lvl w:ilvl="5" w:tplc="FF4225D0">
      <w:numFmt w:val="bullet"/>
      <w:lvlText w:val="•"/>
      <w:lvlJc w:val="left"/>
      <w:pPr>
        <w:ind w:left="1420" w:hanging="160"/>
      </w:pPr>
      <w:rPr>
        <w:rFonts w:hint="default"/>
      </w:rPr>
    </w:lvl>
    <w:lvl w:ilvl="6" w:tplc="26AE4994">
      <w:numFmt w:val="bullet"/>
      <w:lvlText w:val="•"/>
      <w:lvlJc w:val="left"/>
      <w:pPr>
        <w:ind w:left="1636" w:hanging="160"/>
      </w:pPr>
      <w:rPr>
        <w:rFonts w:hint="default"/>
      </w:rPr>
    </w:lvl>
    <w:lvl w:ilvl="7" w:tplc="1914785A">
      <w:numFmt w:val="bullet"/>
      <w:lvlText w:val="•"/>
      <w:lvlJc w:val="left"/>
      <w:pPr>
        <w:ind w:left="1852" w:hanging="160"/>
      </w:pPr>
      <w:rPr>
        <w:rFonts w:hint="default"/>
      </w:rPr>
    </w:lvl>
    <w:lvl w:ilvl="8" w:tplc="815C2D3A">
      <w:numFmt w:val="bullet"/>
      <w:lvlText w:val="•"/>
      <w:lvlJc w:val="left"/>
      <w:pPr>
        <w:ind w:left="2068" w:hanging="160"/>
      </w:pPr>
      <w:rPr>
        <w:rFonts w:hint="default"/>
      </w:rPr>
    </w:lvl>
  </w:abstractNum>
  <w:abstractNum w:abstractNumId="76">
    <w:nsid w:val="404300FB"/>
    <w:multiLevelType w:val="hybridMultilevel"/>
    <w:tmpl w:val="ADDEA282"/>
    <w:lvl w:ilvl="0" w:tplc="F4564666">
      <w:numFmt w:val="bullet"/>
      <w:lvlText w:val="•"/>
      <w:lvlJc w:val="left"/>
      <w:pPr>
        <w:ind w:left="330" w:hanging="160"/>
      </w:pPr>
      <w:rPr>
        <w:rFonts w:ascii="Arial" w:eastAsia="Arial" w:hAnsi="Arial" w:cs="Arial" w:hint="default"/>
        <w:color w:val="231F20"/>
        <w:spacing w:val="30"/>
        <w:w w:val="168"/>
        <w:sz w:val="22"/>
        <w:szCs w:val="22"/>
      </w:rPr>
    </w:lvl>
    <w:lvl w:ilvl="1" w:tplc="476C6F5A">
      <w:numFmt w:val="bullet"/>
      <w:lvlText w:val="•"/>
      <w:lvlJc w:val="left"/>
      <w:pPr>
        <w:ind w:left="555" w:hanging="160"/>
      </w:pPr>
      <w:rPr>
        <w:rFonts w:hint="default"/>
      </w:rPr>
    </w:lvl>
    <w:lvl w:ilvl="2" w:tplc="2FA2D668">
      <w:numFmt w:val="bullet"/>
      <w:lvlText w:val="•"/>
      <w:lvlJc w:val="left"/>
      <w:pPr>
        <w:ind w:left="770" w:hanging="160"/>
      </w:pPr>
      <w:rPr>
        <w:rFonts w:hint="default"/>
      </w:rPr>
    </w:lvl>
    <w:lvl w:ilvl="3" w:tplc="028E7108">
      <w:numFmt w:val="bullet"/>
      <w:lvlText w:val="•"/>
      <w:lvlJc w:val="left"/>
      <w:pPr>
        <w:ind w:left="985" w:hanging="160"/>
      </w:pPr>
      <w:rPr>
        <w:rFonts w:hint="default"/>
      </w:rPr>
    </w:lvl>
    <w:lvl w:ilvl="4" w:tplc="A3FEDF02">
      <w:numFmt w:val="bullet"/>
      <w:lvlText w:val="•"/>
      <w:lvlJc w:val="left"/>
      <w:pPr>
        <w:ind w:left="1200" w:hanging="160"/>
      </w:pPr>
      <w:rPr>
        <w:rFonts w:hint="default"/>
      </w:rPr>
    </w:lvl>
    <w:lvl w:ilvl="5" w:tplc="EF869844">
      <w:numFmt w:val="bullet"/>
      <w:lvlText w:val="•"/>
      <w:lvlJc w:val="left"/>
      <w:pPr>
        <w:ind w:left="1415" w:hanging="160"/>
      </w:pPr>
      <w:rPr>
        <w:rFonts w:hint="default"/>
      </w:rPr>
    </w:lvl>
    <w:lvl w:ilvl="6" w:tplc="F4806ADA">
      <w:numFmt w:val="bullet"/>
      <w:lvlText w:val="•"/>
      <w:lvlJc w:val="left"/>
      <w:pPr>
        <w:ind w:left="1630" w:hanging="160"/>
      </w:pPr>
      <w:rPr>
        <w:rFonts w:hint="default"/>
      </w:rPr>
    </w:lvl>
    <w:lvl w:ilvl="7" w:tplc="C01ED766">
      <w:numFmt w:val="bullet"/>
      <w:lvlText w:val="•"/>
      <w:lvlJc w:val="left"/>
      <w:pPr>
        <w:ind w:left="1845" w:hanging="160"/>
      </w:pPr>
      <w:rPr>
        <w:rFonts w:hint="default"/>
      </w:rPr>
    </w:lvl>
    <w:lvl w:ilvl="8" w:tplc="DB48D15E">
      <w:numFmt w:val="bullet"/>
      <w:lvlText w:val="•"/>
      <w:lvlJc w:val="left"/>
      <w:pPr>
        <w:ind w:left="2060" w:hanging="160"/>
      </w:pPr>
      <w:rPr>
        <w:rFonts w:hint="default"/>
      </w:rPr>
    </w:lvl>
  </w:abstractNum>
  <w:abstractNum w:abstractNumId="77">
    <w:nsid w:val="404E3C45"/>
    <w:multiLevelType w:val="hybridMultilevel"/>
    <w:tmpl w:val="C6DEE1D6"/>
    <w:lvl w:ilvl="0" w:tplc="9148E6F6">
      <w:numFmt w:val="bullet"/>
      <w:lvlText w:val="•"/>
      <w:lvlJc w:val="left"/>
      <w:pPr>
        <w:ind w:left="330" w:hanging="160"/>
      </w:pPr>
      <w:rPr>
        <w:rFonts w:ascii="Arial" w:eastAsia="Arial" w:hAnsi="Arial" w:cs="Arial" w:hint="default"/>
        <w:color w:val="231F20"/>
        <w:spacing w:val="30"/>
        <w:w w:val="168"/>
        <w:sz w:val="22"/>
        <w:szCs w:val="22"/>
      </w:rPr>
    </w:lvl>
    <w:lvl w:ilvl="1" w:tplc="EA3A7150">
      <w:numFmt w:val="bullet"/>
      <w:lvlText w:val="•"/>
      <w:lvlJc w:val="left"/>
      <w:pPr>
        <w:ind w:left="556" w:hanging="160"/>
      </w:pPr>
      <w:rPr>
        <w:rFonts w:hint="default"/>
      </w:rPr>
    </w:lvl>
    <w:lvl w:ilvl="2" w:tplc="8B747538">
      <w:numFmt w:val="bullet"/>
      <w:lvlText w:val="•"/>
      <w:lvlJc w:val="left"/>
      <w:pPr>
        <w:ind w:left="772" w:hanging="160"/>
      </w:pPr>
      <w:rPr>
        <w:rFonts w:hint="default"/>
      </w:rPr>
    </w:lvl>
    <w:lvl w:ilvl="3" w:tplc="6E705E22">
      <w:numFmt w:val="bullet"/>
      <w:lvlText w:val="•"/>
      <w:lvlJc w:val="left"/>
      <w:pPr>
        <w:ind w:left="988" w:hanging="160"/>
      </w:pPr>
      <w:rPr>
        <w:rFonts w:hint="default"/>
      </w:rPr>
    </w:lvl>
    <w:lvl w:ilvl="4" w:tplc="AD96F396">
      <w:numFmt w:val="bullet"/>
      <w:lvlText w:val="•"/>
      <w:lvlJc w:val="left"/>
      <w:pPr>
        <w:ind w:left="1204" w:hanging="160"/>
      </w:pPr>
      <w:rPr>
        <w:rFonts w:hint="default"/>
      </w:rPr>
    </w:lvl>
    <w:lvl w:ilvl="5" w:tplc="6C902EEE">
      <w:numFmt w:val="bullet"/>
      <w:lvlText w:val="•"/>
      <w:lvlJc w:val="left"/>
      <w:pPr>
        <w:ind w:left="1420" w:hanging="160"/>
      </w:pPr>
      <w:rPr>
        <w:rFonts w:hint="default"/>
      </w:rPr>
    </w:lvl>
    <w:lvl w:ilvl="6" w:tplc="B166057E">
      <w:numFmt w:val="bullet"/>
      <w:lvlText w:val="•"/>
      <w:lvlJc w:val="left"/>
      <w:pPr>
        <w:ind w:left="1636" w:hanging="160"/>
      </w:pPr>
      <w:rPr>
        <w:rFonts w:hint="default"/>
      </w:rPr>
    </w:lvl>
    <w:lvl w:ilvl="7" w:tplc="2E3C0E2E">
      <w:numFmt w:val="bullet"/>
      <w:lvlText w:val="•"/>
      <w:lvlJc w:val="left"/>
      <w:pPr>
        <w:ind w:left="1852" w:hanging="160"/>
      </w:pPr>
      <w:rPr>
        <w:rFonts w:hint="default"/>
      </w:rPr>
    </w:lvl>
    <w:lvl w:ilvl="8" w:tplc="59E0435A">
      <w:numFmt w:val="bullet"/>
      <w:lvlText w:val="•"/>
      <w:lvlJc w:val="left"/>
      <w:pPr>
        <w:ind w:left="2068" w:hanging="160"/>
      </w:pPr>
      <w:rPr>
        <w:rFonts w:hint="default"/>
      </w:rPr>
    </w:lvl>
  </w:abstractNum>
  <w:abstractNum w:abstractNumId="78">
    <w:nsid w:val="40747219"/>
    <w:multiLevelType w:val="hybridMultilevel"/>
    <w:tmpl w:val="0CBA8EA0"/>
    <w:lvl w:ilvl="0" w:tplc="36525B76">
      <w:numFmt w:val="bullet"/>
      <w:lvlText w:val="•"/>
      <w:lvlJc w:val="left"/>
      <w:pPr>
        <w:ind w:left="385" w:hanging="216"/>
      </w:pPr>
      <w:rPr>
        <w:rFonts w:ascii="Arial" w:eastAsia="Arial" w:hAnsi="Arial" w:cs="Arial" w:hint="default"/>
        <w:color w:val="FFFFFF"/>
        <w:w w:val="168"/>
        <w:sz w:val="22"/>
        <w:szCs w:val="22"/>
      </w:rPr>
    </w:lvl>
    <w:lvl w:ilvl="1" w:tplc="1C040684">
      <w:numFmt w:val="bullet"/>
      <w:lvlText w:val="•"/>
      <w:lvlJc w:val="left"/>
      <w:pPr>
        <w:ind w:left="591" w:hanging="216"/>
      </w:pPr>
      <w:rPr>
        <w:rFonts w:hint="default"/>
      </w:rPr>
    </w:lvl>
    <w:lvl w:ilvl="2" w:tplc="556C885E">
      <w:numFmt w:val="bullet"/>
      <w:lvlText w:val="•"/>
      <w:lvlJc w:val="left"/>
      <w:pPr>
        <w:ind w:left="802" w:hanging="216"/>
      </w:pPr>
      <w:rPr>
        <w:rFonts w:hint="default"/>
      </w:rPr>
    </w:lvl>
    <w:lvl w:ilvl="3" w:tplc="1C5EB1A4">
      <w:numFmt w:val="bullet"/>
      <w:lvlText w:val="•"/>
      <w:lvlJc w:val="left"/>
      <w:pPr>
        <w:ind w:left="1013" w:hanging="216"/>
      </w:pPr>
      <w:rPr>
        <w:rFonts w:hint="default"/>
      </w:rPr>
    </w:lvl>
    <w:lvl w:ilvl="4" w:tplc="4EDA6274">
      <w:numFmt w:val="bullet"/>
      <w:lvlText w:val="•"/>
      <w:lvlJc w:val="left"/>
      <w:pPr>
        <w:ind w:left="1224" w:hanging="216"/>
      </w:pPr>
      <w:rPr>
        <w:rFonts w:hint="default"/>
      </w:rPr>
    </w:lvl>
    <w:lvl w:ilvl="5" w:tplc="910872A0">
      <w:numFmt w:val="bullet"/>
      <w:lvlText w:val="•"/>
      <w:lvlJc w:val="left"/>
      <w:pPr>
        <w:ind w:left="1435" w:hanging="216"/>
      </w:pPr>
      <w:rPr>
        <w:rFonts w:hint="default"/>
      </w:rPr>
    </w:lvl>
    <w:lvl w:ilvl="6" w:tplc="FC46BADC">
      <w:numFmt w:val="bullet"/>
      <w:lvlText w:val="•"/>
      <w:lvlJc w:val="left"/>
      <w:pPr>
        <w:ind w:left="1646" w:hanging="216"/>
      </w:pPr>
      <w:rPr>
        <w:rFonts w:hint="default"/>
      </w:rPr>
    </w:lvl>
    <w:lvl w:ilvl="7" w:tplc="3A8ED642">
      <w:numFmt w:val="bullet"/>
      <w:lvlText w:val="•"/>
      <w:lvlJc w:val="left"/>
      <w:pPr>
        <w:ind w:left="1857" w:hanging="216"/>
      </w:pPr>
      <w:rPr>
        <w:rFonts w:hint="default"/>
      </w:rPr>
    </w:lvl>
    <w:lvl w:ilvl="8" w:tplc="25EC56FE">
      <w:numFmt w:val="bullet"/>
      <w:lvlText w:val="•"/>
      <w:lvlJc w:val="left"/>
      <w:pPr>
        <w:ind w:left="2068" w:hanging="216"/>
      </w:pPr>
      <w:rPr>
        <w:rFonts w:hint="default"/>
      </w:rPr>
    </w:lvl>
  </w:abstractNum>
  <w:abstractNum w:abstractNumId="79">
    <w:nsid w:val="40927088"/>
    <w:multiLevelType w:val="hybridMultilevel"/>
    <w:tmpl w:val="A388172C"/>
    <w:lvl w:ilvl="0" w:tplc="327C3BA6">
      <w:numFmt w:val="bullet"/>
      <w:lvlText w:val="•"/>
      <w:lvlJc w:val="left"/>
      <w:pPr>
        <w:ind w:left="330" w:hanging="160"/>
      </w:pPr>
      <w:rPr>
        <w:rFonts w:ascii="Arial" w:eastAsia="Arial" w:hAnsi="Arial" w:cs="Arial" w:hint="default"/>
        <w:color w:val="231F20"/>
        <w:spacing w:val="30"/>
        <w:w w:val="168"/>
        <w:sz w:val="22"/>
        <w:szCs w:val="22"/>
      </w:rPr>
    </w:lvl>
    <w:lvl w:ilvl="1" w:tplc="9AD8F98C">
      <w:numFmt w:val="bullet"/>
      <w:lvlText w:val="•"/>
      <w:lvlJc w:val="left"/>
      <w:pPr>
        <w:ind w:left="555" w:hanging="160"/>
      </w:pPr>
      <w:rPr>
        <w:rFonts w:hint="default"/>
      </w:rPr>
    </w:lvl>
    <w:lvl w:ilvl="2" w:tplc="0768793A">
      <w:numFmt w:val="bullet"/>
      <w:lvlText w:val="•"/>
      <w:lvlJc w:val="left"/>
      <w:pPr>
        <w:ind w:left="770" w:hanging="160"/>
      </w:pPr>
      <w:rPr>
        <w:rFonts w:hint="default"/>
      </w:rPr>
    </w:lvl>
    <w:lvl w:ilvl="3" w:tplc="0C38FAC8">
      <w:numFmt w:val="bullet"/>
      <w:lvlText w:val="•"/>
      <w:lvlJc w:val="left"/>
      <w:pPr>
        <w:ind w:left="985" w:hanging="160"/>
      </w:pPr>
      <w:rPr>
        <w:rFonts w:hint="default"/>
      </w:rPr>
    </w:lvl>
    <w:lvl w:ilvl="4" w:tplc="621C61D0">
      <w:numFmt w:val="bullet"/>
      <w:lvlText w:val="•"/>
      <w:lvlJc w:val="left"/>
      <w:pPr>
        <w:ind w:left="1200" w:hanging="160"/>
      </w:pPr>
      <w:rPr>
        <w:rFonts w:hint="default"/>
      </w:rPr>
    </w:lvl>
    <w:lvl w:ilvl="5" w:tplc="FB8E38CE">
      <w:numFmt w:val="bullet"/>
      <w:lvlText w:val="•"/>
      <w:lvlJc w:val="left"/>
      <w:pPr>
        <w:ind w:left="1415" w:hanging="160"/>
      </w:pPr>
      <w:rPr>
        <w:rFonts w:hint="default"/>
      </w:rPr>
    </w:lvl>
    <w:lvl w:ilvl="6" w:tplc="93689470">
      <w:numFmt w:val="bullet"/>
      <w:lvlText w:val="•"/>
      <w:lvlJc w:val="left"/>
      <w:pPr>
        <w:ind w:left="1630" w:hanging="160"/>
      </w:pPr>
      <w:rPr>
        <w:rFonts w:hint="default"/>
      </w:rPr>
    </w:lvl>
    <w:lvl w:ilvl="7" w:tplc="2BAE3E98">
      <w:numFmt w:val="bullet"/>
      <w:lvlText w:val="•"/>
      <w:lvlJc w:val="left"/>
      <w:pPr>
        <w:ind w:left="1845" w:hanging="160"/>
      </w:pPr>
      <w:rPr>
        <w:rFonts w:hint="default"/>
      </w:rPr>
    </w:lvl>
    <w:lvl w:ilvl="8" w:tplc="CCDEF21E">
      <w:numFmt w:val="bullet"/>
      <w:lvlText w:val="•"/>
      <w:lvlJc w:val="left"/>
      <w:pPr>
        <w:ind w:left="2060" w:hanging="160"/>
      </w:pPr>
      <w:rPr>
        <w:rFonts w:hint="default"/>
      </w:rPr>
    </w:lvl>
  </w:abstractNum>
  <w:abstractNum w:abstractNumId="80">
    <w:nsid w:val="40CF036F"/>
    <w:multiLevelType w:val="hybridMultilevel"/>
    <w:tmpl w:val="E3502742"/>
    <w:lvl w:ilvl="0" w:tplc="57549C9C">
      <w:numFmt w:val="bullet"/>
      <w:lvlText w:val="•"/>
      <w:lvlJc w:val="left"/>
      <w:pPr>
        <w:ind w:left="330" w:hanging="160"/>
      </w:pPr>
      <w:rPr>
        <w:rFonts w:ascii="Arial" w:eastAsia="Arial" w:hAnsi="Arial" w:cs="Arial" w:hint="default"/>
        <w:color w:val="231F20"/>
        <w:spacing w:val="30"/>
        <w:w w:val="168"/>
        <w:sz w:val="22"/>
        <w:szCs w:val="22"/>
      </w:rPr>
    </w:lvl>
    <w:lvl w:ilvl="1" w:tplc="B582D0BA">
      <w:numFmt w:val="bullet"/>
      <w:lvlText w:val="•"/>
      <w:lvlJc w:val="left"/>
      <w:pPr>
        <w:ind w:left="556" w:hanging="160"/>
      </w:pPr>
      <w:rPr>
        <w:rFonts w:hint="default"/>
      </w:rPr>
    </w:lvl>
    <w:lvl w:ilvl="2" w:tplc="0742D26C">
      <w:numFmt w:val="bullet"/>
      <w:lvlText w:val="•"/>
      <w:lvlJc w:val="left"/>
      <w:pPr>
        <w:ind w:left="772" w:hanging="160"/>
      </w:pPr>
      <w:rPr>
        <w:rFonts w:hint="default"/>
      </w:rPr>
    </w:lvl>
    <w:lvl w:ilvl="3" w:tplc="309EABEE">
      <w:numFmt w:val="bullet"/>
      <w:lvlText w:val="•"/>
      <w:lvlJc w:val="left"/>
      <w:pPr>
        <w:ind w:left="988" w:hanging="160"/>
      </w:pPr>
      <w:rPr>
        <w:rFonts w:hint="default"/>
      </w:rPr>
    </w:lvl>
    <w:lvl w:ilvl="4" w:tplc="542EEED8">
      <w:numFmt w:val="bullet"/>
      <w:lvlText w:val="•"/>
      <w:lvlJc w:val="left"/>
      <w:pPr>
        <w:ind w:left="1204" w:hanging="160"/>
      </w:pPr>
      <w:rPr>
        <w:rFonts w:hint="default"/>
      </w:rPr>
    </w:lvl>
    <w:lvl w:ilvl="5" w:tplc="8206C5DE">
      <w:numFmt w:val="bullet"/>
      <w:lvlText w:val="•"/>
      <w:lvlJc w:val="left"/>
      <w:pPr>
        <w:ind w:left="1420" w:hanging="160"/>
      </w:pPr>
      <w:rPr>
        <w:rFonts w:hint="default"/>
      </w:rPr>
    </w:lvl>
    <w:lvl w:ilvl="6" w:tplc="75F6E780">
      <w:numFmt w:val="bullet"/>
      <w:lvlText w:val="•"/>
      <w:lvlJc w:val="left"/>
      <w:pPr>
        <w:ind w:left="1636" w:hanging="160"/>
      </w:pPr>
      <w:rPr>
        <w:rFonts w:hint="default"/>
      </w:rPr>
    </w:lvl>
    <w:lvl w:ilvl="7" w:tplc="D30E7E8C">
      <w:numFmt w:val="bullet"/>
      <w:lvlText w:val="•"/>
      <w:lvlJc w:val="left"/>
      <w:pPr>
        <w:ind w:left="1852" w:hanging="160"/>
      </w:pPr>
      <w:rPr>
        <w:rFonts w:hint="default"/>
      </w:rPr>
    </w:lvl>
    <w:lvl w:ilvl="8" w:tplc="22FA34FC">
      <w:numFmt w:val="bullet"/>
      <w:lvlText w:val="•"/>
      <w:lvlJc w:val="left"/>
      <w:pPr>
        <w:ind w:left="2068" w:hanging="160"/>
      </w:pPr>
      <w:rPr>
        <w:rFonts w:hint="default"/>
      </w:rPr>
    </w:lvl>
  </w:abstractNum>
  <w:abstractNum w:abstractNumId="81">
    <w:nsid w:val="417D12CB"/>
    <w:multiLevelType w:val="hybridMultilevel"/>
    <w:tmpl w:val="6BF2B782"/>
    <w:lvl w:ilvl="0" w:tplc="913048C0">
      <w:start w:val="1"/>
      <w:numFmt w:val="decimal"/>
      <w:lvlText w:val="%1."/>
      <w:lvlJc w:val="left"/>
      <w:pPr>
        <w:ind w:left="280" w:hanging="180"/>
      </w:pPr>
      <w:rPr>
        <w:rFonts w:ascii="Arial" w:eastAsia="Arial" w:hAnsi="Arial" w:cs="Arial" w:hint="default"/>
        <w:color w:val="231F20"/>
        <w:w w:val="90"/>
        <w:sz w:val="22"/>
        <w:szCs w:val="22"/>
      </w:rPr>
    </w:lvl>
    <w:lvl w:ilvl="1" w:tplc="5A9C734C">
      <w:numFmt w:val="bullet"/>
      <w:lvlText w:val="•"/>
      <w:lvlJc w:val="left"/>
      <w:pPr>
        <w:ind w:left="1280" w:hanging="180"/>
      </w:pPr>
      <w:rPr>
        <w:rFonts w:hint="default"/>
      </w:rPr>
    </w:lvl>
    <w:lvl w:ilvl="2" w:tplc="9C8C4A38">
      <w:numFmt w:val="bullet"/>
      <w:lvlText w:val="•"/>
      <w:lvlJc w:val="left"/>
      <w:pPr>
        <w:ind w:left="2280" w:hanging="180"/>
      </w:pPr>
      <w:rPr>
        <w:rFonts w:hint="default"/>
      </w:rPr>
    </w:lvl>
    <w:lvl w:ilvl="3" w:tplc="D346B012">
      <w:numFmt w:val="bullet"/>
      <w:lvlText w:val="•"/>
      <w:lvlJc w:val="left"/>
      <w:pPr>
        <w:ind w:left="3280" w:hanging="180"/>
      </w:pPr>
      <w:rPr>
        <w:rFonts w:hint="default"/>
      </w:rPr>
    </w:lvl>
    <w:lvl w:ilvl="4" w:tplc="2D26909E">
      <w:numFmt w:val="bullet"/>
      <w:lvlText w:val="•"/>
      <w:lvlJc w:val="left"/>
      <w:pPr>
        <w:ind w:left="4280" w:hanging="180"/>
      </w:pPr>
      <w:rPr>
        <w:rFonts w:hint="default"/>
      </w:rPr>
    </w:lvl>
    <w:lvl w:ilvl="5" w:tplc="61C8CAFE">
      <w:numFmt w:val="bullet"/>
      <w:lvlText w:val="•"/>
      <w:lvlJc w:val="left"/>
      <w:pPr>
        <w:ind w:left="5280" w:hanging="180"/>
      </w:pPr>
      <w:rPr>
        <w:rFonts w:hint="default"/>
      </w:rPr>
    </w:lvl>
    <w:lvl w:ilvl="6" w:tplc="0C0C70B2">
      <w:numFmt w:val="bullet"/>
      <w:lvlText w:val="•"/>
      <w:lvlJc w:val="left"/>
      <w:pPr>
        <w:ind w:left="6280" w:hanging="180"/>
      </w:pPr>
      <w:rPr>
        <w:rFonts w:hint="default"/>
      </w:rPr>
    </w:lvl>
    <w:lvl w:ilvl="7" w:tplc="F8BE2E5C">
      <w:numFmt w:val="bullet"/>
      <w:lvlText w:val="•"/>
      <w:lvlJc w:val="left"/>
      <w:pPr>
        <w:ind w:left="7280" w:hanging="180"/>
      </w:pPr>
      <w:rPr>
        <w:rFonts w:hint="default"/>
      </w:rPr>
    </w:lvl>
    <w:lvl w:ilvl="8" w:tplc="022248B6">
      <w:numFmt w:val="bullet"/>
      <w:lvlText w:val="•"/>
      <w:lvlJc w:val="left"/>
      <w:pPr>
        <w:ind w:left="8280" w:hanging="180"/>
      </w:pPr>
      <w:rPr>
        <w:rFonts w:hint="default"/>
      </w:rPr>
    </w:lvl>
  </w:abstractNum>
  <w:abstractNum w:abstractNumId="82">
    <w:nsid w:val="41A4037C"/>
    <w:multiLevelType w:val="hybridMultilevel"/>
    <w:tmpl w:val="9F6A55D8"/>
    <w:lvl w:ilvl="0" w:tplc="D6F2B4A4">
      <w:numFmt w:val="bullet"/>
      <w:lvlText w:val="•"/>
      <w:lvlJc w:val="left"/>
      <w:pPr>
        <w:ind w:left="330" w:hanging="160"/>
      </w:pPr>
      <w:rPr>
        <w:rFonts w:ascii="Arial" w:eastAsia="Arial" w:hAnsi="Arial" w:cs="Arial" w:hint="default"/>
        <w:color w:val="231F20"/>
        <w:spacing w:val="30"/>
        <w:w w:val="168"/>
        <w:sz w:val="22"/>
        <w:szCs w:val="22"/>
      </w:rPr>
    </w:lvl>
    <w:lvl w:ilvl="1" w:tplc="8DDA79F6">
      <w:numFmt w:val="bullet"/>
      <w:lvlText w:val="•"/>
      <w:lvlJc w:val="left"/>
      <w:pPr>
        <w:ind w:left="555" w:hanging="160"/>
      </w:pPr>
      <w:rPr>
        <w:rFonts w:hint="default"/>
      </w:rPr>
    </w:lvl>
    <w:lvl w:ilvl="2" w:tplc="785A907A">
      <w:numFmt w:val="bullet"/>
      <w:lvlText w:val="•"/>
      <w:lvlJc w:val="left"/>
      <w:pPr>
        <w:ind w:left="770" w:hanging="160"/>
      </w:pPr>
      <w:rPr>
        <w:rFonts w:hint="default"/>
      </w:rPr>
    </w:lvl>
    <w:lvl w:ilvl="3" w:tplc="0D0E28EA">
      <w:numFmt w:val="bullet"/>
      <w:lvlText w:val="•"/>
      <w:lvlJc w:val="left"/>
      <w:pPr>
        <w:ind w:left="985" w:hanging="160"/>
      </w:pPr>
      <w:rPr>
        <w:rFonts w:hint="default"/>
      </w:rPr>
    </w:lvl>
    <w:lvl w:ilvl="4" w:tplc="215C31B4">
      <w:numFmt w:val="bullet"/>
      <w:lvlText w:val="•"/>
      <w:lvlJc w:val="left"/>
      <w:pPr>
        <w:ind w:left="1200" w:hanging="160"/>
      </w:pPr>
      <w:rPr>
        <w:rFonts w:hint="default"/>
      </w:rPr>
    </w:lvl>
    <w:lvl w:ilvl="5" w:tplc="1A3E3CEC">
      <w:numFmt w:val="bullet"/>
      <w:lvlText w:val="•"/>
      <w:lvlJc w:val="left"/>
      <w:pPr>
        <w:ind w:left="1415" w:hanging="160"/>
      </w:pPr>
      <w:rPr>
        <w:rFonts w:hint="default"/>
      </w:rPr>
    </w:lvl>
    <w:lvl w:ilvl="6" w:tplc="7AC8ED66">
      <w:numFmt w:val="bullet"/>
      <w:lvlText w:val="•"/>
      <w:lvlJc w:val="left"/>
      <w:pPr>
        <w:ind w:left="1630" w:hanging="160"/>
      </w:pPr>
      <w:rPr>
        <w:rFonts w:hint="default"/>
      </w:rPr>
    </w:lvl>
    <w:lvl w:ilvl="7" w:tplc="E1E0022E">
      <w:numFmt w:val="bullet"/>
      <w:lvlText w:val="•"/>
      <w:lvlJc w:val="left"/>
      <w:pPr>
        <w:ind w:left="1845" w:hanging="160"/>
      </w:pPr>
      <w:rPr>
        <w:rFonts w:hint="default"/>
      </w:rPr>
    </w:lvl>
    <w:lvl w:ilvl="8" w:tplc="11B00E26">
      <w:numFmt w:val="bullet"/>
      <w:lvlText w:val="•"/>
      <w:lvlJc w:val="left"/>
      <w:pPr>
        <w:ind w:left="2060" w:hanging="160"/>
      </w:pPr>
      <w:rPr>
        <w:rFonts w:hint="default"/>
      </w:rPr>
    </w:lvl>
  </w:abstractNum>
  <w:abstractNum w:abstractNumId="83">
    <w:nsid w:val="42057066"/>
    <w:multiLevelType w:val="hybridMultilevel"/>
    <w:tmpl w:val="A8F44D74"/>
    <w:lvl w:ilvl="0" w:tplc="B492E68A">
      <w:numFmt w:val="bullet"/>
      <w:lvlText w:val="•"/>
      <w:lvlJc w:val="left"/>
      <w:pPr>
        <w:ind w:left="330" w:hanging="160"/>
      </w:pPr>
      <w:rPr>
        <w:rFonts w:ascii="Arial" w:eastAsia="Arial" w:hAnsi="Arial" w:cs="Arial" w:hint="default"/>
        <w:color w:val="231F20"/>
        <w:spacing w:val="30"/>
        <w:w w:val="168"/>
        <w:sz w:val="22"/>
        <w:szCs w:val="22"/>
      </w:rPr>
    </w:lvl>
    <w:lvl w:ilvl="1" w:tplc="DB68B9F4">
      <w:numFmt w:val="bullet"/>
      <w:lvlText w:val="•"/>
      <w:lvlJc w:val="left"/>
      <w:pPr>
        <w:ind w:left="556" w:hanging="160"/>
      </w:pPr>
      <w:rPr>
        <w:rFonts w:hint="default"/>
      </w:rPr>
    </w:lvl>
    <w:lvl w:ilvl="2" w:tplc="4878B998">
      <w:numFmt w:val="bullet"/>
      <w:lvlText w:val="•"/>
      <w:lvlJc w:val="left"/>
      <w:pPr>
        <w:ind w:left="772" w:hanging="160"/>
      </w:pPr>
      <w:rPr>
        <w:rFonts w:hint="default"/>
      </w:rPr>
    </w:lvl>
    <w:lvl w:ilvl="3" w:tplc="7BA0054C">
      <w:numFmt w:val="bullet"/>
      <w:lvlText w:val="•"/>
      <w:lvlJc w:val="left"/>
      <w:pPr>
        <w:ind w:left="988" w:hanging="160"/>
      </w:pPr>
      <w:rPr>
        <w:rFonts w:hint="default"/>
      </w:rPr>
    </w:lvl>
    <w:lvl w:ilvl="4" w:tplc="B6D6B292">
      <w:numFmt w:val="bullet"/>
      <w:lvlText w:val="•"/>
      <w:lvlJc w:val="left"/>
      <w:pPr>
        <w:ind w:left="1204" w:hanging="160"/>
      </w:pPr>
      <w:rPr>
        <w:rFonts w:hint="default"/>
      </w:rPr>
    </w:lvl>
    <w:lvl w:ilvl="5" w:tplc="FD9E636A">
      <w:numFmt w:val="bullet"/>
      <w:lvlText w:val="•"/>
      <w:lvlJc w:val="left"/>
      <w:pPr>
        <w:ind w:left="1420" w:hanging="160"/>
      </w:pPr>
      <w:rPr>
        <w:rFonts w:hint="default"/>
      </w:rPr>
    </w:lvl>
    <w:lvl w:ilvl="6" w:tplc="427C0B82">
      <w:numFmt w:val="bullet"/>
      <w:lvlText w:val="•"/>
      <w:lvlJc w:val="left"/>
      <w:pPr>
        <w:ind w:left="1636" w:hanging="160"/>
      </w:pPr>
      <w:rPr>
        <w:rFonts w:hint="default"/>
      </w:rPr>
    </w:lvl>
    <w:lvl w:ilvl="7" w:tplc="CB10C05E">
      <w:numFmt w:val="bullet"/>
      <w:lvlText w:val="•"/>
      <w:lvlJc w:val="left"/>
      <w:pPr>
        <w:ind w:left="1852" w:hanging="160"/>
      </w:pPr>
      <w:rPr>
        <w:rFonts w:hint="default"/>
      </w:rPr>
    </w:lvl>
    <w:lvl w:ilvl="8" w:tplc="908CDFD2">
      <w:numFmt w:val="bullet"/>
      <w:lvlText w:val="•"/>
      <w:lvlJc w:val="left"/>
      <w:pPr>
        <w:ind w:left="2068" w:hanging="160"/>
      </w:pPr>
      <w:rPr>
        <w:rFonts w:hint="default"/>
      </w:rPr>
    </w:lvl>
  </w:abstractNum>
  <w:abstractNum w:abstractNumId="84">
    <w:nsid w:val="422D7222"/>
    <w:multiLevelType w:val="hybridMultilevel"/>
    <w:tmpl w:val="86865142"/>
    <w:lvl w:ilvl="0" w:tplc="C29EC718">
      <w:numFmt w:val="bullet"/>
      <w:lvlText w:val="•"/>
      <w:lvlJc w:val="left"/>
      <w:pPr>
        <w:ind w:left="330" w:hanging="160"/>
      </w:pPr>
      <w:rPr>
        <w:rFonts w:ascii="Arial" w:eastAsia="Arial" w:hAnsi="Arial" w:cs="Arial" w:hint="default"/>
        <w:color w:val="231F20"/>
        <w:w w:val="168"/>
        <w:sz w:val="22"/>
        <w:szCs w:val="22"/>
      </w:rPr>
    </w:lvl>
    <w:lvl w:ilvl="1" w:tplc="6A8865CC">
      <w:numFmt w:val="bullet"/>
      <w:lvlText w:val="•"/>
      <w:lvlJc w:val="left"/>
      <w:pPr>
        <w:ind w:left="555" w:hanging="160"/>
      </w:pPr>
      <w:rPr>
        <w:rFonts w:hint="default"/>
      </w:rPr>
    </w:lvl>
    <w:lvl w:ilvl="2" w:tplc="C700CF3E">
      <w:numFmt w:val="bullet"/>
      <w:lvlText w:val="•"/>
      <w:lvlJc w:val="left"/>
      <w:pPr>
        <w:ind w:left="770" w:hanging="160"/>
      </w:pPr>
      <w:rPr>
        <w:rFonts w:hint="default"/>
      </w:rPr>
    </w:lvl>
    <w:lvl w:ilvl="3" w:tplc="131C6708">
      <w:numFmt w:val="bullet"/>
      <w:lvlText w:val="•"/>
      <w:lvlJc w:val="left"/>
      <w:pPr>
        <w:ind w:left="985" w:hanging="160"/>
      </w:pPr>
      <w:rPr>
        <w:rFonts w:hint="default"/>
      </w:rPr>
    </w:lvl>
    <w:lvl w:ilvl="4" w:tplc="1458C9D0">
      <w:numFmt w:val="bullet"/>
      <w:lvlText w:val="•"/>
      <w:lvlJc w:val="left"/>
      <w:pPr>
        <w:ind w:left="1200" w:hanging="160"/>
      </w:pPr>
      <w:rPr>
        <w:rFonts w:hint="default"/>
      </w:rPr>
    </w:lvl>
    <w:lvl w:ilvl="5" w:tplc="AFB8A8B0">
      <w:numFmt w:val="bullet"/>
      <w:lvlText w:val="•"/>
      <w:lvlJc w:val="left"/>
      <w:pPr>
        <w:ind w:left="1415" w:hanging="160"/>
      </w:pPr>
      <w:rPr>
        <w:rFonts w:hint="default"/>
      </w:rPr>
    </w:lvl>
    <w:lvl w:ilvl="6" w:tplc="0F86C60E">
      <w:numFmt w:val="bullet"/>
      <w:lvlText w:val="•"/>
      <w:lvlJc w:val="left"/>
      <w:pPr>
        <w:ind w:left="1630" w:hanging="160"/>
      </w:pPr>
      <w:rPr>
        <w:rFonts w:hint="default"/>
      </w:rPr>
    </w:lvl>
    <w:lvl w:ilvl="7" w:tplc="C2F48F58">
      <w:numFmt w:val="bullet"/>
      <w:lvlText w:val="•"/>
      <w:lvlJc w:val="left"/>
      <w:pPr>
        <w:ind w:left="1845" w:hanging="160"/>
      </w:pPr>
      <w:rPr>
        <w:rFonts w:hint="default"/>
      </w:rPr>
    </w:lvl>
    <w:lvl w:ilvl="8" w:tplc="B742F55C">
      <w:numFmt w:val="bullet"/>
      <w:lvlText w:val="•"/>
      <w:lvlJc w:val="left"/>
      <w:pPr>
        <w:ind w:left="2060" w:hanging="160"/>
      </w:pPr>
      <w:rPr>
        <w:rFonts w:hint="default"/>
      </w:rPr>
    </w:lvl>
  </w:abstractNum>
  <w:abstractNum w:abstractNumId="85">
    <w:nsid w:val="423943D8"/>
    <w:multiLevelType w:val="hybridMultilevel"/>
    <w:tmpl w:val="EC4CB972"/>
    <w:lvl w:ilvl="0" w:tplc="D562BB7E">
      <w:numFmt w:val="bullet"/>
      <w:lvlText w:val="•"/>
      <w:lvlJc w:val="left"/>
      <w:pPr>
        <w:ind w:left="330" w:hanging="160"/>
      </w:pPr>
      <w:rPr>
        <w:rFonts w:ascii="Arial" w:eastAsia="Arial" w:hAnsi="Arial" w:cs="Arial" w:hint="default"/>
        <w:color w:val="231F20"/>
        <w:spacing w:val="30"/>
        <w:w w:val="168"/>
        <w:sz w:val="22"/>
        <w:szCs w:val="22"/>
      </w:rPr>
    </w:lvl>
    <w:lvl w:ilvl="1" w:tplc="79D4297E">
      <w:numFmt w:val="bullet"/>
      <w:lvlText w:val="•"/>
      <w:lvlJc w:val="left"/>
      <w:pPr>
        <w:ind w:left="555" w:hanging="160"/>
      </w:pPr>
      <w:rPr>
        <w:rFonts w:hint="default"/>
      </w:rPr>
    </w:lvl>
    <w:lvl w:ilvl="2" w:tplc="387C6B0C">
      <w:numFmt w:val="bullet"/>
      <w:lvlText w:val="•"/>
      <w:lvlJc w:val="left"/>
      <w:pPr>
        <w:ind w:left="770" w:hanging="160"/>
      </w:pPr>
      <w:rPr>
        <w:rFonts w:hint="default"/>
      </w:rPr>
    </w:lvl>
    <w:lvl w:ilvl="3" w:tplc="39C6B6F6">
      <w:numFmt w:val="bullet"/>
      <w:lvlText w:val="•"/>
      <w:lvlJc w:val="left"/>
      <w:pPr>
        <w:ind w:left="985" w:hanging="160"/>
      </w:pPr>
      <w:rPr>
        <w:rFonts w:hint="default"/>
      </w:rPr>
    </w:lvl>
    <w:lvl w:ilvl="4" w:tplc="A40A84A0">
      <w:numFmt w:val="bullet"/>
      <w:lvlText w:val="•"/>
      <w:lvlJc w:val="left"/>
      <w:pPr>
        <w:ind w:left="1200" w:hanging="160"/>
      </w:pPr>
      <w:rPr>
        <w:rFonts w:hint="default"/>
      </w:rPr>
    </w:lvl>
    <w:lvl w:ilvl="5" w:tplc="4FB418BC">
      <w:numFmt w:val="bullet"/>
      <w:lvlText w:val="•"/>
      <w:lvlJc w:val="left"/>
      <w:pPr>
        <w:ind w:left="1415" w:hanging="160"/>
      </w:pPr>
      <w:rPr>
        <w:rFonts w:hint="default"/>
      </w:rPr>
    </w:lvl>
    <w:lvl w:ilvl="6" w:tplc="657A6626">
      <w:numFmt w:val="bullet"/>
      <w:lvlText w:val="•"/>
      <w:lvlJc w:val="left"/>
      <w:pPr>
        <w:ind w:left="1630" w:hanging="160"/>
      </w:pPr>
      <w:rPr>
        <w:rFonts w:hint="default"/>
      </w:rPr>
    </w:lvl>
    <w:lvl w:ilvl="7" w:tplc="47BE911C">
      <w:numFmt w:val="bullet"/>
      <w:lvlText w:val="•"/>
      <w:lvlJc w:val="left"/>
      <w:pPr>
        <w:ind w:left="1845" w:hanging="160"/>
      </w:pPr>
      <w:rPr>
        <w:rFonts w:hint="default"/>
      </w:rPr>
    </w:lvl>
    <w:lvl w:ilvl="8" w:tplc="8BC8F626">
      <w:numFmt w:val="bullet"/>
      <w:lvlText w:val="•"/>
      <w:lvlJc w:val="left"/>
      <w:pPr>
        <w:ind w:left="2060" w:hanging="160"/>
      </w:pPr>
      <w:rPr>
        <w:rFonts w:hint="default"/>
      </w:rPr>
    </w:lvl>
  </w:abstractNum>
  <w:abstractNum w:abstractNumId="86">
    <w:nsid w:val="42BF4A91"/>
    <w:multiLevelType w:val="hybridMultilevel"/>
    <w:tmpl w:val="B29C7784"/>
    <w:lvl w:ilvl="0" w:tplc="97123C5E">
      <w:numFmt w:val="bullet"/>
      <w:lvlText w:val="•"/>
      <w:lvlJc w:val="left"/>
      <w:pPr>
        <w:ind w:left="330" w:hanging="160"/>
      </w:pPr>
      <w:rPr>
        <w:rFonts w:ascii="Arial" w:eastAsia="Arial" w:hAnsi="Arial" w:cs="Arial" w:hint="default"/>
        <w:color w:val="231F20"/>
        <w:spacing w:val="30"/>
        <w:w w:val="168"/>
        <w:sz w:val="22"/>
        <w:szCs w:val="22"/>
      </w:rPr>
    </w:lvl>
    <w:lvl w:ilvl="1" w:tplc="40184B1C">
      <w:numFmt w:val="bullet"/>
      <w:lvlText w:val="•"/>
      <w:lvlJc w:val="left"/>
      <w:pPr>
        <w:ind w:left="555" w:hanging="160"/>
      </w:pPr>
      <w:rPr>
        <w:rFonts w:hint="default"/>
      </w:rPr>
    </w:lvl>
    <w:lvl w:ilvl="2" w:tplc="DB783834">
      <w:numFmt w:val="bullet"/>
      <w:lvlText w:val="•"/>
      <w:lvlJc w:val="left"/>
      <w:pPr>
        <w:ind w:left="770" w:hanging="160"/>
      </w:pPr>
      <w:rPr>
        <w:rFonts w:hint="default"/>
      </w:rPr>
    </w:lvl>
    <w:lvl w:ilvl="3" w:tplc="6FFC933E">
      <w:numFmt w:val="bullet"/>
      <w:lvlText w:val="•"/>
      <w:lvlJc w:val="left"/>
      <w:pPr>
        <w:ind w:left="985" w:hanging="160"/>
      </w:pPr>
      <w:rPr>
        <w:rFonts w:hint="default"/>
      </w:rPr>
    </w:lvl>
    <w:lvl w:ilvl="4" w:tplc="2E3E879A">
      <w:numFmt w:val="bullet"/>
      <w:lvlText w:val="•"/>
      <w:lvlJc w:val="left"/>
      <w:pPr>
        <w:ind w:left="1200" w:hanging="160"/>
      </w:pPr>
      <w:rPr>
        <w:rFonts w:hint="default"/>
      </w:rPr>
    </w:lvl>
    <w:lvl w:ilvl="5" w:tplc="9014E2D6">
      <w:numFmt w:val="bullet"/>
      <w:lvlText w:val="•"/>
      <w:lvlJc w:val="left"/>
      <w:pPr>
        <w:ind w:left="1415" w:hanging="160"/>
      </w:pPr>
      <w:rPr>
        <w:rFonts w:hint="default"/>
      </w:rPr>
    </w:lvl>
    <w:lvl w:ilvl="6" w:tplc="A61614BC">
      <w:numFmt w:val="bullet"/>
      <w:lvlText w:val="•"/>
      <w:lvlJc w:val="left"/>
      <w:pPr>
        <w:ind w:left="1630" w:hanging="160"/>
      </w:pPr>
      <w:rPr>
        <w:rFonts w:hint="default"/>
      </w:rPr>
    </w:lvl>
    <w:lvl w:ilvl="7" w:tplc="B9928C52">
      <w:numFmt w:val="bullet"/>
      <w:lvlText w:val="•"/>
      <w:lvlJc w:val="left"/>
      <w:pPr>
        <w:ind w:left="1845" w:hanging="160"/>
      </w:pPr>
      <w:rPr>
        <w:rFonts w:hint="default"/>
      </w:rPr>
    </w:lvl>
    <w:lvl w:ilvl="8" w:tplc="CB3E90AA">
      <w:numFmt w:val="bullet"/>
      <w:lvlText w:val="•"/>
      <w:lvlJc w:val="left"/>
      <w:pPr>
        <w:ind w:left="2060" w:hanging="160"/>
      </w:pPr>
      <w:rPr>
        <w:rFonts w:hint="default"/>
      </w:rPr>
    </w:lvl>
  </w:abstractNum>
  <w:abstractNum w:abstractNumId="87">
    <w:nsid w:val="42D118F9"/>
    <w:multiLevelType w:val="hybridMultilevel"/>
    <w:tmpl w:val="84729346"/>
    <w:lvl w:ilvl="0" w:tplc="78B2B248">
      <w:numFmt w:val="bullet"/>
      <w:lvlText w:val="•"/>
      <w:lvlJc w:val="left"/>
      <w:pPr>
        <w:ind w:left="330" w:hanging="160"/>
      </w:pPr>
      <w:rPr>
        <w:rFonts w:ascii="Arial" w:eastAsia="Arial" w:hAnsi="Arial" w:cs="Arial" w:hint="default"/>
        <w:color w:val="231F20"/>
        <w:spacing w:val="30"/>
        <w:w w:val="168"/>
        <w:sz w:val="22"/>
        <w:szCs w:val="22"/>
      </w:rPr>
    </w:lvl>
    <w:lvl w:ilvl="1" w:tplc="2C16D5E4">
      <w:numFmt w:val="bullet"/>
      <w:lvlText w:val="•"/>
      <w:lvlJc w:val="left"/>
      <w:pPr>
        <w:ind w:left="556" w:hanging="160"/>
      </w:pPr>
      <w:rPr>
        <w:rFonts w:hint="default"/>
      </w:rPr>
    </w:lvl>
    <w:lvl w:ilvl="2" w:tplc="38A8D492">
      <w:numFmt w:val="bullet"/>
      <w:lvlText w:val="•"/>
      <w:lvlJc w:val="left"/>
      <w:pPr>
        <w:ind w:left="772" w:hanging="160"/>
      </w:pPr>
      <w:rPr>
        <w:rFonts w:hint="default"/>
      </w:rPr>
    </w:lvl>
    <w:lvl w:ilvl="3" w:tplc="81F06714">
      <w:numFmt w:val="bullet"/>
      <w:lvlText w:val="•"/>
      <w:lvlJc w:val="left"/>
      <w:pPr>
        <w:ind w:left="988" w:hanging="160"/>
      </w:pPr>
      <w:rPr>
        <w:rFonts w:hint="default"/>
      </w:rPr>
    </w:lvl>
    <w:lvl w:ilvl="4" w:tplc="00947B0C">
      <w:numFmt w:val="bullet"/>
      <w:lvlText w:val="•"/>
      <w:lvlJc w:val="left"/>
      <w:pPr>
        <w:ind w:left="1204" w:hanging="160"/>
      </w:pPr>
      <w:rPr>
        <w:rFonts w:hint="default"/>
      </w:rPr>
    </w:lvl>
    <w:lvl w:ilvl="5" w:tplc="DE424C3C">
      <w:numFmt w:val="bullet"/>
      <w:lvlText w:val="•"/>
      <w:lvlJc w:val="left"/>
      <w:pPr>
        <w:ind w:left="1420" w:hanging="160"/>
      </w:pPr>
      <w:rPr>
        <w:rFonts w:hint="default"/>
      </w:rPr>
    </w:lvl>
    <w:lvl w:ilvl="6" w:tplc="F8DCAC7C">
      <w:numFmt w:val="bullet"/>
      <w:lvlText w:val="•"/>
      <w:lvlJc w:val="left"/>
      <w:pPr>
        <w:ind w:left="1636" w:hanging="160"/>
      </w:pPr>
      <w:rPr>
        <w:rFonts w:hint="default"/>
      </w:rPr>
    </w:lvl>
    <w:lvl w:ilvl="7" w:tplc="B3A8ACCA">
      <w:numFmt w:val="bullet"/>
      <w:lvlText w:val="•"/>
      <w:lvlJc w:val="left"/>
      <w:pPr>
        <w:ind w:left="1852" w:hanging="160"/>
      </w:pPr>
      <w:rPr>
        <w:rFonts w:hint="default"/>
      </w:rPr>
    </w:lvl>
    <w:lvl w:ilvl="8" w:tplc="32206378">
      <w:numFmt w:val="bullet"/>
      <w:lvlText w:val="•"/>
      <w:lvlJc w:val="left"/>
      <w:pPr>
        <w:ind w:left="2068" w:hanging="160"/>
      </w:pPr>
      <w:rPr>
        <w:rFonts w:hint="default"/>
      </w:rPr>
    </w:lvl>
  </w:abstractNum>
  <w:abstractNum w:abstractNumId="88">
    <w:nsid w:val="430008F5"/>
    <w:multiLevelType w:val="hybridMultilevel"/>
    <w:tmpl w:val="815C08E2"/>
    <w:lvl w:ilvl="0" w:tplc="1EDEA462">
      <w:numFmt w:val="bullet"/>
      <w:lvlText w:val="•"/>
      <w:lvlJc w:val="left"/>
      <w:pPr>
        <w:ind w:left="330" w:hanging="160"/>
      </w:pPr>
      <w:rPr>
        <w:rFonts w:ascii="Arial" w:eastAsia="Arial" w:hAnsi="Arial" w:cs="Arial" w:hint="default"/>
        <w:color w:val="231F20"/>
        <w:spacing w:val="30"/>
        <w:w w:val="168"/>
        <w:sz w:val="22"/>
        <w:szCs w:val="22"/>
      </w:rPr>
    </w:lvl>
    <w:lvl w:ilvl="1" w:tplc="B154868E">
      <w:numFmt w:val="bullet"/>
      <w:lvlText w:val="•"/>
      <w:lvlJc w:val="left"/>
      <w:pPr>
        <w:ind w:left="555" w:hanging="160"/>
      </w:pPr>
      <w:rPr>
        <w:rFonts w:hint="default"/>
      </w:rPr>
    </w:lvl>
    <w:lvl w:ilvl="2" w:tplc="616E3234">
      <w:numFmt w:val="bullet"/>
      <w:lvlText w:val="•"/>
      <w:lvlJc w:val="left"/>
      <w:pPr>
        <w:ind w:left="770" w:hanging="160"/>
      </w:pPr>
      <w:rPr>
        <w:rFonts w:hint="default"/>
      </w:rPr>
    </w:lvl>
    <w:lvl w:ilvl="3" w:tplc="464884E6">
      <w:numFmt w:val="bullet"/>
      <w:lvlText w:val="•"/>
      <w:lvlJc w:val="left"/>
      <w:pPr>
        <w:ind w:left="985" w:hanging="160"/>
      </w:pPr>
      <w:rPr>
        <w:rFonts w:hint="default"/>
      </w:rPr>
    </w:lvl>
    <w:lvl w:ilvl="4" w:tplc="07720782">
      <w:numFmt w:val="bullet"/>
      <w:lvlText w:val="•"/>
      <w:lvlJc w:val="left"/>
      <w:pPr>
        <w:ind w:left="1200" w:hanging="160"/>
      </w:pPr>
      <w:rPr>
        <w:rFonts w:hint="default"/>
      </w:rPr>
    </w:lvl>
    <w:lvl w:ilvl="5" w:tplc="5A74A7B8">
      <w:numFmt w:val="bullet"/>
      <w:lvlText w:val="•"/>
      <w:lvlJc w:val="left"/>
      <w:pPr>
        <w:ind w:left="1415" w:hanging="160"/>
      </w:pPr>
      <w:rPr>
        <w:rFonts w:hint="default"/>
      </w:rPr>
    </w:lvl>
    <w:lvl w:ilvl="6" w:tplc="A96AFA58">
      <w:numFmt w:val="bullet"/>
      <w:lvlText w:val="•"/>
      <w:lvlJc w:val="left"/>
      <w:pPr>
        <w:ind w:left="1630" w:hanging="160"/>
      </w:pPr>
      <w:rPr>
        <w:rFonts w:hint="default"/>
      </w:rPr>
    </w:lvl>
    <w:lvl w:ilvl="7" w:tplc="A8D46988">
      <w:numFmt w:val="bullet"/>
      <w:lvlText w:val="•"/>
      <w:lvlJc w:val="left"/>
      <w:pPr>
        <w:ind w:left="1845" w:hanging="160"/>
      </w:pPr>
      <w:rPr>
        <w:rFonts w:hint="default"/>
      </w:rPr>
    </w:lvl>
    <w:lvl w:ilvl="8" w:tplc="14486FA8">
      <w:numFmt w:val="bullet"/>
      <w:lvlText w:val="•"/>
      <w:lvlJc w:val="left"/>
      <w:pPr>
        <w:ind w:left="2060" w:hanging="160"/>
      </w:pPr>
      <w:rPr>
        <w:rFonts w:hint="default"/>
      </w:rPr>
    </w:lvl>
  </w:abstractNum>
  <w:abstractNum w:abstractNumId="89">
    <w:nsid w:val="434914EA"/>
    <w:multiLevelType w:val="hybridMultilevel"/>
    <w:tmpl w:val="0A4C5B44"/>
    <w:lvl w:ilvl="0" w:tplc="AFAA9A66">
      <w:numFmt w:val="bullet"/>
      <w:lvlText w:val="•"/>
      <w:lvlJc w:val="left"/>
      <w:pPr>
        <w:ind w:left="330" w:hanging="160"/>
      </w:pPr>
      <w:rPr>
        <w:rFonts w:ascii="Arial" w:eastAsia="Arial" w:hAnsi="Arial" w:cs="Arial" w:hint="default"/>
        <w:color w:val="231F20"/>
        <w:spacing w:val="30"/>
        <w:w w:val="168"/>
        <w:sz w:val="22"/>
        <w:szCs w:val="22"/>
      </w:rPr>
    </w:lvl>
    <w:lvl w:ilvl="1" w:tplc="CB1475D2">
      <w:numFmt w:val="bullet"/>
      <w:lvlText w:val="•"/>
      <w:lvlJc w:val="left"/>
      <w:pPr>
        <w:ind w:left="555" w:hanging="160"/>
      </w:pPr>
      <w:rPr>
        <w:rFonts w:hint="default"/>
      </w:rPr>
    </w:lvl>
    <w:lvl w:ilvl="2" w:tplc="55562B94">
      <w:numFmt w:val="bullet"/>
      <w:lvlText w:val="•"/>
      <w:lvlJc w:val="left"/>
      <w:pPr>
        <w:ind w:left="770" w:hanging="160"/>
      </w:pPr>
      <w:rPr>
        <w:rFonts w:hint="default"/>
      </w:rPr>
    </w:lvl>
    <w:lvl w:ilvl="3" w:tplc="56F2FB0E">
      <w:numFmt w:val="bullet"/>
      <w:lvlText w:val="•"/>
      <w:lvlJc w:val="left"/>
      <w:pPr>
        <w:ind w:left="985" w:hanging="160"/>
      </w:pPr>
      <w:rPr>
        <w:rFonts w:hint="default"/>
      </w:rPr>
    </w:lvl>
    <w:lvl w:ilvl="4" w:tplc="ECE48E98">
      <w:numFmt w:val="bullet"/>
      <w:lvlText w:val="•"/>
      <w:lvlJc w:val="left"/>
      <w:pPr>
        <w:ind w:left="1200" w:hanging="160"/>
      </w:pPr>
      <w:rPr>
        <w:rFonts w:hint="default"/>
      </w:rPr>
    </w:lvl>
    <w:lvl w:ilvl="5" w:tplc="DC647B86">
      <w:numFmt w:val="bullet"/>
      <w:lvlText w:val="•"/>
      <w:lvlJc w:val="left"/>
      <w:pPr>
        <w:ind w:left="1415" w:hanging="160"/>
      </w:pPr>
      <w:rPr>
        <w:rFonts w:hint="default"/>
      </w:rPr>
    </w:lvl>
    <w:lvl w:ilvl="6" w:tplc="22C8B730">
      <w:numFmt w:val="bullet"/>
      <w:lvlText w:val="•"/>
      <w:lvlJc w:val="left"/>
      <w:pPr>
        <w:ind w:left="1630" w:hanging="160"/>
      </w:pPr>
      <w:rPr>
        <w:rFonts w:hint="default"/>
      </w:rPr>
    </w:lvl>
    <w:lvl w:ilvl="7" w:tplc="590EEF7C">
      <w:numFmt w:val="bullet"/>
      <w:lvlText w:val="•"/>
      <w:lvlJc w:val="left"/>
      <w:pPr>
        <w:ind w:left="1845" w:hanging="160"/>
      </w:pPr>
      <w:rPr>
        <w:rFonts w:hint="default"/>
      </w:rPr>
    </w:lvl>
    <w:lvl w:ilvl="8" w:tplc="036A5B1A">
      <w:numFmt w:val="bullet"/>
      <w:lvlText w:val="•"/>
      <w:lvlJc w:val="left"/>
      <w:pPr>
        <w:ind w:left="2060" w:hanging="160"/>
      </w:pPr>
      <w:rPr>
        <w:rFonts w:hint="default"/>
      </w:rPr>
    </w:lvl>
  </w:abstractNum>
  <w:abstractNum w:abstractNumId="90">
    <w:nsid w:val="43FA0DDA"/>
    <w:multiLevelType w:val="hybridMultilevel"/>
    <w:tmpl w:val="29F28FEE"/>
    <w:lvl w:ilvl="0" w:tplc="2BE69326">
      <w:numFmt w:val="bullet"/>
      <w:lvlText w:val="•"/>
      <w:lvlJc w:val="left"/>
      <w:pPr>
        <w:ind w:left="330" w:hanging="160"/>
      </w:pPr>
      <w:rPr>
        <w:rFonts w:ascii="Arial" w:eastAsia="Arial" w:hAnsi="Arial" w:cs="Arial" w:hint="default"/>
        <w:color w:val="231F20"/>
        <w:spacing w:val="30"/>
        <w:w w:val="168"/>
        <w:sz w:val="22"/>
        <w:szCs w:val="22"/>
      </w:rPr>
    </w:lvl>
    <w:lvl w:ilvl="1" w:tplc="C792E7D2">
      <w:numFmt w:val="bullet"/>
      <w:lvlText w:val="•"/>
      <w:lvlJc w:val="left"/>
      <w:pPr>
        <w:ind w:left="555" w:hanging="160"/>
      </w:pPr>
      <w:rPr>
        <w:rFonts w:hint="default"/>
      </w:rPr>
    </w:lvl>
    <w:lvl w:ilvl="2" w:tplc="1E561B72">
      <w:numFmt w:val="bullet"/>
      <w:lvlText w:val="•"/>
      <w:lvlJc w:val="left"/>
      <w:pPr>
        <w:ind w:left="770" w:hanging="160"/>
      </w:pPr>
      <w:rPr>
        <w:rFonts w:hint="default"/>
      </w:rPr>
    </w:lvl>
    <w:lvl w:ilvl="3" w:tplc="4808EBD0">
      <w:numFmt w:val="bullet"/>
      <w:lvlText w:val="•"/>
      <w:lvlJc w:val="left"/>
      <w:pPr>
        <w:ind w:left="985" w:hanging="160"/>
      </w:pPr>
      <w:rPr>
        <w:rFonts w:hint="default"/>
      </w:rPr>
    </w:lvl>
    <w:lvl w:ilvl="4" w:tplc="374CB746">
      <w:numFmt w:val="bullet"/>
      <w:lvlText w:val="•"/>
      <w:lvlJc w:val="left"/>
      <w:pPr>
        <w:ind w:left="1200" w:hanging="160"/>
      </w:pPr>
      <w:rPr>
        <w:rFonts w:hint="default"/>
      </w:rPr>
    </w:lvl>
    <w:lvl w:ilvl="5" w:tplc="790E74C0">
      <w:numFmt w:val="bullet"/>
      <w:lvlText w:val="•"/>
      <w:lvlJc w:val="left"/>
      <w:pPr>
        <w:ind w:left="1415" w:hanging="160"/>
      </w:pPr>
      <w:rPr>
        <w:rFonts w:hint="default"/>
      </w:rPr>
    </w:lvl>
    <w:lvl w:ilvl="6" w:tplc="896A1368">
      <w:numFmt w:val="bullet"/>
      <w:lvlText w:val="•"/>
      <w:lvlJc w:val="left"/>
      <w:pPr>
        <w:ind w:left="1630" w:hanging="160"/>
      </w:pPr>
      <w:rPr>
        <w:rFonts w:hint="default"/>
      </w:rPr>
    </w:lvl>
    <w:lvl w:ilvl="7" w:tplc="E320DE48">
      <w:numFmt w:val="bullet"/>
      <w:lvlText w:val="•"/>
      <w:lvlJc w:val="left"/>
      <w:pPr>
        <w:ind w:left="1845" w:hanging="160"/>
      </w:pPr>
      <w:rPr>
        <w:rFonts w:hint="default"/>
      </w:rPr>
    </w:lvl>
    <w:lvl w:ilvl="8" w:tplc="EDC4248E">
      <w:numFmt w:val="bullet"/>
      <w:lvlText w:val="•"/>
      <w:lvlJc w:val="left"/>
      <w:pPr>
        <w:ind w:left="2060" w:hanging="160"/>
      </w:pPr>
      <w:rPr>
        <w:rFonts w:hint="default"/>
      </w:rPr>
    </w:lvl>
  </w:abstractNum>
  <w:abstractNum w:abstractNumId="91">
    <w:nsid w:val="44F8262C"/>
    <w:multiLevelType w:val="hybridMultilevel"/>
    <w:tmpl w:val="2BCCBD9A"/>
    <w:lvl w:ilvl="0" w:tplc="2CD8DDC6">
      <w:numFmt w:val="bullet"/>
      <w:lvlText w:val="•"/>
      <w:lvlJc w:val="left"/>
      <w:pPr>
        <w:ind w:left="330" w:hanging="160"/>
      </w:pPr>
      <w:rPr>
        <w:rFonts w:ascii="Arial" w:eastAsia="Arial" w:hAnsi="Arial" w:cs="Arial" w:hint="default"/>
        <w:color w:val="231F20"/>
        <w:spacing w:val="30"/>
        <w:w w:val="168"/>
        <w:sz w:val="22"/>
        <w:szCs w:val="22"/>
      </w:rPr>
    </w:lvl>
    <w:lvl w:ilvl="1" w:tplc="91A637E8">
      <w:numFmt w:val="bullet"/>
      <w:lvlText w:val="•"/>
      <w:lvlJc w:val="left"/>
      <w:pPr>
        <w:ind w:left="555" w:hanging="160"/>
      </w:pPr>
      <w:rPr>
        <w:rFonts w:hint="default"/>
      </w:rPr>
    </w:lvl>
    <w:lvl w:ilvl="2" w:tplc="4F1412CA">
      <w:numFmt w:val="bullet"/>
      <w:lvlText w:val="•"/>
      <w:lvlJc w:val="left"/>
      <w:pPr>
        <w:ind w:left="770" w:hanging="160"/>
      </w:pPr>
      <w:rPr>
        <w:rFonts w:hint="default"/>
      </w:rPr>
    </w:lvl>
    <w:lvl w:ilvl="3" w:tplc="0F8E3C00">
      <w:numFmt w:val="bullet"/>
      <w:lvlText w:val="•"/>
      <w:lvlJc w:val="left"/>
      <w:pPr>
        <w:ind w:left="985" w:hanging="160"/>
      </w:pPr>
      <w:rPr>
        <w:rFonts w:hint="default"/>
      </w:rPr>
    </w:lvl>
    <w:lvl w:ilvl="4" w:tplc="275C5EAC">
      <w:numFmt w:val="bullet"/>
      <w:lvlText w:val="•"/>
      <w:lvlJc w:val="left"/>
      <w:pPr>
        <w:ind w:left="1200" w:hanging="160"/>
      </w:pPr>
      <w:rPr>
        <w:rFonts w:hint="default"/>
      </w:rPr>
    </w:lvl>
    <w:lvl w:ilvl="5" w:tplc="85C8AEC0">
      <w:numFmt w:val="bullet"/>
      <w:lvlText w:val="•"/>
      <w:lvlJc w:val="left"/>
      <w:pPr>
        <w:ind w:left="1415" w:hanging="160"/>
      </w:pPr>
      <w:rPr>
        <w:rFonts w:hint="default"/>
      </w:rPr>
    </w:lvl>
    <w:lvl w:ilvl="6" w:tplc="A27AB5D0">
      <w:numFmt w:val="bullet"/>
      <w:lvlText w:val="•"/>
      <w:lvlJc w:val="left"/>
      <w:pPr>
        <w:ind w:left="1630" w:hanging="160"/>
      </w:pPr>
      <w:rPr>
        <w:rFonts w:hint="default"/>
      </w:rPr>
    </w:lvl>
    <w:lvl w:ilvl="7" w:tplc="7DD6EB70">
      <w:numFmt w:val="bullet"/>
      <w:lvlText w:val="•"/>
      <w:lvlJc w:val="left"/>
      <w:pPr>
        <w:ind w:left="1845" w:hanging="160"/>
      </w:pPr>
      <w:rPr>
        <w:rFonts w:hint="default"/>
      </w:rPr>
    </w:lvl>
    <w:lvl w:ilvl="8" w:tplc="C1DA431C">
      <w:numFmt w:val="bullet"/>
      <w:lvlText w:val="•"/>
      <w:lvlJc w:val="left"/>
      <w:pPr>
        <w:ind w:left="2060" w:hanging="160"/>
      </w:pPr>
      <w:rPr>
        <w:rFonts w:hint="default"/>
      </w:rPr>
    </w:lvl>
  </w:abstractNum>
  <w:abstractNum w:abstractNumId="92">
    <w:nsid w:val="464A4650"/>
    <w:multiLevelType w:val="hybridMultilevel"/>
    <w:tmpl w:val="52504A6E"/>
    <w:lvl w:ilvl="0" w:tplc="DE86617A">
      <w:numFmt w:val="bullet"/>
      <w:lvlText w:val="•"/>
      <w:lvlJc w:val="left"/>
      <w:pPr>
        <w:ind w:left="330" w:hanging="160"/>
      </w:pPr>
      <w:rPr>
        <w:rFonts w:ascii="Arial" w:eastAsia="Arial" w:hAnsi="Arial" w:cs="Arial" w:hint="default"/>
        <w:color w:val="231F20"/>
        <w:spacing w:val="30"/>
        <w:w w:val="168"/>
        <w:sz w:val="22"/>
        <w:szCs w:val="22"/>
      </w:rPr>
    </w:lvl>
    <w:lvl w:ilvl="1" w:tplc="243E9FEE">
      <w:numFmt w:val="bullet"/>
      <w:lvlText w:val="•"/>
      <w:lvlJc w:val="left"/>
      <w:pPr>
        <w:ind w:left="555" w:hanging="160"/>
      </w:pPr>
      <w:rPr>
        <w:rFonts w:hint="default"/>
      </w:rPr>
    </w:lvl>
    <w:lvl w:ilvl="2" w:tplc="FE080A1A">
      <w:numFmt w:val="bullet"/>
      <w:lvlText w:val="•"/>
      <w:lvlJc w:val="left"/>
      <w:pPr>
        <w:ind w:left="770" w:hanging="160"/>
      </w:pPr>
      <w:rPr>
        <w:rFonts w:hint="default"/>
      </w:rPr>
    </w:lvl>
    <w:lvl w:ilvl="3" w:tplc="F9FCBD1C">
      <w:numFmt w:val="bullet"/>
      <w:lvlText w:val="•"/>
      <w:lvlJc w:val="left"/>
      <w:pPr>
        <w:ind w:left="985" w:hanging="160"/>
      </w:pPr>
      <w:rPr>
        <w:rFonts w:hint="default"/>
      </w:rPr>
    </w:lvl>
    <w:lvl w:ilvl="4" w:tplc="8806EF60">
      <w:numFmt w:val="bullet"/>
      <w:lvlText w:val="•"/>
      <w:lvlJc w:val="left"/>
      <w:pPr>
        <w:ind w:left="1200" w:hanging="160"/>
      </w:pPr>
      <w:rPr>
        <w:rFonts w:hint="default"/>
      </w:rPr>
    </w:lvl>
    <w:lvl w:ilvl="5" w:tplc="E4CAA20C">
      <w:numFmt w:val="bullet"/>
      <w:lvlText w:val="•"/>
      <w:lvlJc w:val="left"/>
      <w:pPr>
        <w:ind w:left="1415" w:hanging="160"/>
      </w:pPr>
      <w:rPr>
        <w:rFonts w:hint="default"/>
      </w:rPr>
    </w:lvl>
    <w:lvl w:ilvl="6" w:tplc="399C9496">
      <w:numFmt w:val="bullet"/>
      <w:lvlText w:val="•"/>
      <w:lvlJc w:val="left"/>
      <w:pPr>
        <w:ind w:left="1630" w:hanging="160"/>
      </w:pPr>
      <w:rPr>
        <w:rFonts w:hint="default"/>
      </w:rPr>
    </w:lvl>
    <w:lvl w:ilvl="7" w:tplc="CF520CB0">
      <w:numFmt w:val="bullet"/>
      <w:lvlText w:val="•"/>
      <w:lvlJc w:val="left"/>
      <w:pPr>
        <w:ind w:left="1845" w:hanging="160"/>
      </w:pPr>
      <w:rPr>
        <w:rFonts w:hint="default"/>
      </w:rPr>
    </w:lvl>
    <w:lvl w:ilvl="8" w:tplc="20C6AFC6">
      <w:numFmt w:val="bullet"/>
      <w:lvlText w:val="•"/>
      <w:lvlJc w:val="left"/>
      <w:pPr>
        <w:ind w:left="2060" w:hanging="160"/>
      </w:pPr>
      <w:rPr>
        <w:rFonts w:hint="default"/>
      </w:rPr>
    </w:lvl>
  </w:abstractNum>
  <w:abstractNum w:abstractNumId="93">
    <w:nsid w:val="472F28F2"/>
    <w:multiLevelType w:val="hybridMultilevel"/>
    <w:tmpl w:val="FA449A08"/>
    <w:lvl w:ilvl="0" w:tplc="8D0A5658">
      <w:numFmt w:val="bullet"/>
      <w:lvlText w:val="•"/>
      <w:lvlJc w:val="left"/>
      <w:pPr>
        <w:ind w:left="330" w:hanging="160"/>
      </w:pPr>
      <w:rPr>
        <w:rFonts w:ascii="Arial" w:eastAsia="Arial" w:hAnsi="Arial" w:cs="Arial" w:hint="default"/>
        <w:color w:val="231F20"/>
        <w:spacing w:val="30"/>
        <w:w w:val="168"/>
        <w:sz w:val="22"/>
        <w:szCs w:val="22"/>
      </w:rPr>
    </w:lvl>
    <w:lvl w:ilvl="1" w:tplc="F1667398">
      <w:numFmt w:val="bullet"/>
      <w:lvlText w:val="•"/>
      <w:lvlJc w:val="left"/>
      <w:pPr>
        <w:ind w:left="556" w:hanging="160"/>
      </w:pPr>
      <w:rPr>
        <w:rFonts w:hint="default"/>
      </w:rPr>
    </w:lvl>
    <w:lvl w:ilvl="2" w:tplc="1B5629BC">
      <w:numFmt w:val="bullet"/>
      <w:lvlText w:val="•"/>
      <w:lvlJc w:val="left"/>
      <w:pPr>
        <w:ind w:left="772" w:hanging="160"/>
      </w:pPr>
      <w:rPr>
        <w:rFonts w:hint="default"/>
      </w:rPr>
    </w:lvl>
    <w:lvl w:ilvl="3" w:tplc="6E36A636">
      <w:numFmt w:val="bullet"/>
      <w:lvlText w:val="•"/>
      <w:lvlJc w:val="left"/>
      <w:pPr>
        <w:ind w:left="988" w:hanging="160"/>
      </w:pPr>
      <w:rPr>
        <w:rFonts w:hint="default"/>
      </w:rPr>
    </w:lvl>
    <w:lvl w:ilvl="4" w:tplc="E0F23E54">
      <w:numFmt w:val="bullet"/>
      <w:lvlText w:val="•"/>
      <w:lvlJc w:val="left"/>
      <w:pPr>
        <w:ind w:left="1204" w:hanging="160"/>
      </w:pPr>
      <w:rPr>
        <w:rFonts w:hint="default"/>
      </w:rPr>
    </w:lvl>
    <w:lvl w:ilvl="5" w:tplc="6A886020">
      <w:numFmt w:val="bullet"/>
      <w:lvlText w:val="•"/>
      <w:lvlJc w:val="left"/>
      <w:pPr>
        <w:ind w:left="1420" w:hanging="160"/>
      </w:pPr>
      <w:rPr>
        <w:rFonts w:hint="default"/>
      </w:rPr>
    </w:lvl>
    <w:lvl w:ilvl="6" w:tplc="41D262C0">
      <w:numFmt w:val="bullet"/>
      <w:lvlText w:val="•"/>
      <w:lvlJc w:val="left"/>
      <w:pPr>
        <w:ind w:left="1636" w:hanging="160"/>
      </w:pPr>
      <w:rPr>
        <w:rFonts w:hint="default"/>
      </w:rPr>
    </w:lvl>
    <w:lvl w:ilvl="7" w:tplc="C37C2744">
      <w:numFmt w:val="bullet"/>
      <w:lvlText w:val="•"/>
      <w:lvlJc w:val="left"/>
      <w:pPr>
        <w:ind w:left="1852" w:hanging="160"/>
      </w:pPr>
      <w:rPr>
        <w:rFonts w:hint="default"/>
      </w:rPr>
    </w:lvl>
    <w:lvl w:ilvl="8" w:tplc="E4A05BB8">
      <w:numFmt w:val="bullet"/>
      <w:lvlText w:val="•"/>
      <w:lvlJc w:val="left"/>
      <w:pPr>
        <w:ind w:left="2068" w:hanging="160"/>
      </w:pPr>
      <w:rPr>
        <w:rFonts w:hint="default"/>
      </w:rPr>
    </w:lvl>
  </w:abstractNum>
  <w:abstractNum w:abstractNumId="94">
    <w:nsid w:val="47DE64F6"/>
    <w:multiLevelType w:val="hybridMultilevel"/>
    <w:tmpl w:val="1780E946"/>
    <w:lvl w:ilvl="0" w:tplc="DDE2A28C">
      <w:numFmt w:val="bullet"/>
      <w:lvlText w:val="•"/>
      <w:lvlJc w:val="left"/>
      <w:pPr>
        <w:ind w:left="330" w:hanging="160"/>
      </w:pPr>
      <w:rPr>
        <w:rFonts w:ascii="Arial" w:eastAsia="Arial" w:hAnsi="Arial" w:cs="Arial" w:hint="default"/>
        <w:color w:val="231F20"/>
        <w:spacing w:val="30"/>
        <w:w w:val="168"/>
        <w:sz w:val="22"/>
        <w:szCs w:val="22"/>
      </w:rPr>
    </w:lvl>
    <w:lvl w:ilvl="1" w:tplc="776CD902">
      <w:numFmt w:val="bullet"/>
      <w:lvlText w:val="•"/>
      <w:lvlJc w:val="left"/>
      <w:pPr>
        <w:ind w:left="556" w:hanging="160"/>
      </w:pPr>
      <w:rPr>
        <w:rFonts w:hint="default"/>
      </w:rPr>
    </w:lvl>
    <w:lvl w:ilvl="2" w:tplc="BF000FC6">
      <w:numFmt w:val="bullet"/>
      <w:lvlText w:val="•"/>
      <w:lvlJc w:val="left"/>
      <w:pPr>
        <w:ind w:left="772" w:hanging="160"/>
      </w:pPr>
      <w:rPr>
        <w:rFonts w:hint="default"/>
      </w:rPr>
    </w:lvl>
    <w:lvl w:ilvl="3" w:tplc="64545278">
      <w:numFmt w:val="bullet"/>
      <w:lvlText w:val="•"/>
      <w:lvlJc w:val="left"/>
      <w:pPr>
        <w:ind w:left="988" w:hanging="160"/>
      </w:pPr>
      <w:rPr>
        <w:rFonts w:hint="default"/>
      </w:rPr>
    </w:lvl>
    <w:lvl w:ilvl="4" w:tplc="3E407CBE">
      <w:numFmt w:val="bullet"/>
      <w:lvlText w:val="•"/>
      <w:lvlJc w:val="left"/>
      <w:pPr>
        <w:ind w:left="1204" w:hanging="160"/>
      </w:pPr>
      <w:rPr>
        <w:rFonts w:hint="default"/>
      </w:rPr>
    </w:lvl>
    <w:lvl w:ilvl="5" w:tplc="E584825E">
      <w:numFmt w:val="bullet"/>
      <w:lvlText w:val="•"/>
      <w:lvlJc w:val="left"/>
      <w:pPr>
        <w:ind w:left="1420" w:hanging="160"/>
      </w:pPr>
      <w:rPr>
        <w:rFonts w:hint="default"/>
      </w:rPr>
    </w:lvl>
    <w:lvl w:ilvl="6" w:tplc="C874BBBC">
      <w:numFmt w:val="bullet"/>
      <w:lvlText w:val="•"/>
      <w:lvlJc w:val="left"/>
      <w:pPr>
        <w:ind w:left="1636" w:hanging="160"/>
      </w:pPr>
      <w:rPr>
        <w:rFonts w:hint="default"/>
      </w:rPr>
    </w:lvl>
    <w:lvl w:ilvl="7" w:tplc="8AF8D93E">
      <w:numFmt w:val="bullet"/>
      <w:lvlText w:val="•"/>
      <w:lvlJc w:val="left"/>
      <w:pPr>
        <w:ind w:left="1852" w:hanging="160"/>
      </w:pPr>
      <w:rPr>
        <w:rFonts w:hint="default"/>
      </w:rPr>
    </w:lvl>
    <w:lvl w:ilvl="8" w:tplc="CC28B2F2">
      <w:numFmt w:val="bullet"/>
      <w:lvlText w:val="•"/>
      <w:lvlJc w:val="left"/>
      <w:pPr>
        <w:ind w:left="2068" w:hanging="160"/>
      </w:pPr>
      <w:rPr>
        <w:rFonts w:hint="default"/>
      </w:rPr>
    </w:lvl>
  </w:abstractNum>
  <w:abstractNum w:abstractNumId="95">
    <w:nsid w:val="4C726B1A"/>
    <w:multiLevelType w:val="hybridMultilevel"/>
    <w:tmpl w:val="0EDAFDD2"/>
    <w:lvl w:ilvl="0" w:tplc="F4BEB75E">
      <w:numFmt w:val="bullet"/>
      <w:lvlText w:val="•"/>
      <w:lvlJc w:val="left"/>
      <w:pPr>
        <w:ind w:left="330" w:hanging="160"/>
      </w:pPr>
      <w:rPr>
        <w:rFonts w:ascii="Arial" w:eastAsia="Arial" w:hAnsi="Arial" w:cs="Arial" w:hint="default"/>
        <w:color w:val="231F20"/>
        <w:spacing w:val="30"/>
        <w:w w:val="168"/>
        <w:sz w:val="22"/>
        <w:szCs w:val="22"/>
      </w:rPr>
    </w:lvl>
    <w:lvl w:ilvl="1" w:tplc="18FAB3D6">
      <w:numFmt w:val="bullet"/>
      <w:lvlText w:val="•"/>
      <w:lvlJc w:val="left"/>
      <w:pPr>
        <w:ind w:left="555" w:hanging="160"/>
      </w:pPr>
      <w:rPr>
        <w:rFonts w:hint="default"/>
      </w:rPr>
    </w:lvl>
    <w:lvl w:ilvl="2" w:tplc="AAF28014">
      <w:numFmt w:val="bullet"/>
      <w:lvlText w:val="•"/>
      <w:lvlJc w:val="left"/>
      <w:pPr>
        <w:ind w:left="770" w:hanging="160"/>
      </w:pPr>
      <w:rPr>
        <w:rFonts w:hint="default"/>
      </w:rPr>
    </w:lvl>
    <w:lvl w:ilvl="3" w:tplc="07AEE8A2">
      <w:numFmt w:val="bullet"/>
      <w:lvlText w:val="•"/>
      <w:lvlJc w:val="left"/>
      <w:pPr>
        <w:ind w:left="985" w:hanging="160"/>
      </w:pPr>
      <w:rPr>
        <w:rFonts w:hint="default"/>
      </w:rPr>
    </w:lvl>
    <w:lvl w:ilvl="4" w:tplc="3D52DFD6">
      <w:numFmt w:val="bullet"/>
      <w:lvlText w:val="•"/>
      <w:lvlJc w:val="left"/>
      <w:pPr>
        <w:ind w:left="1200" w:hanging="160"/>
      </w:pPr>
      <w:rPr>
        <w:rFonts w:hint="default"/>
      </w:rPr>
    </w:lvl>
    <w:lvl w:ilvl="5" w:tplc="A8380908">
      <w:numFmt w:val="bullet"/>
      <w:lvlText w:val="•"/>
      <w:lvlJc w:val="left"/>
      <w:pPr>
        <w:ind w:left="1415" w:hanging="160"/>
      </w:pPr>
      <w:rPr>
        <w:rFonts w:hint="default"/>
      </w:rPr>
    </w:lvl>
    <w:lvl w:ilvl="6" w:tplc="DAD0E502">
      <w:numFmt w:val="bullet"/>
      <w:lvlText w:val="•"/>
      <w:lvlJc w:val="left"/>
      <w:pPr>
        <w:ind w:left="1630" w:hanging="160"/>
      </w:pPr>
      <w:rPr>
        <w:rFonts w:hint="default"/>
      </w:rPr>
    </w:lvl>
    <w:lvl w:ilvl="7" w:tplc="1976215E">
      <w:numFmt w:val="bullet"/>
      <w:lvlText w:val="•"/>
      <w:lvlJc w:val="left"/>
      <w:pPr>
        <w:ind w:left="1845" w:hanging="160"/>
      </w:pPr>
      <w:rPr>
        <w:rFonts w:hint="default"/>
      </w:rPr>
    </w:lvl>
    <w:lvl w:ilvl="8" w:tplc="9640932C">
      <w:numFmt w:val="bullet"/>
      <w:lvlText w:val="•"/>
      <w:lvlJc w:val="left"/>
      <w:pPr>
        <w:ind w:left="2060" w:hanging="160"/>
      </w:pPr>
      <w:rPr>
        <w:rFonts w:hint="default"/>
      </w:rPr>
    </w:lvl>
  </w:abstractNum>
  <w:abstractNum w:abstractNumId="96">
    <w:nsid w:val="4D5B6C87"/>
    <w:multiLevelType w:val="hybridMultilevel"/>
    <w:tmpl w:val="7A2A2EDC"/>
    <w:lvl w:ilvl="0" w:tplc="38883112">
      <w:numFmt w:val="bullet"/>
      <w:lvlText w:val="•"/>
      <w:lvlJc w:val="left"/>
      <w:pPr>
        <w:ind w:left="330" w:hanging="160"/>
      </w:pPr>
      <w:rPr>
        <w:rFonts w:ascii="Arial" w:eastAsia="Arial" w:hAnsi="Arial" w:cs="Arial" w:hint="default"/>
        <w:color w:val="231F20"/>
        <w:spacing w:val="30"/>
        <w:w w:val="168"/>
        <w:sz w:val="22"/>
        <w:szCs w:val="22"/>
      </w:rPr>
    </w:lvl>
    <w:lvl w:ilvl="1" w:tplc="E928584E">
      <w:numFmt w:val="bullet"/>
      <w:lvlText w:val="•"/>
      <w:lvlJc w:val="left"/>
      <w:pPr>
        <w:ind w:left="556" w:hanging="160"/>
      </w:pPr>
      <w:rPr>
        <w:rFonts w:hint="default"/>
      </w:rPr>
    </w:lvl>
    <w:lvl w:ilvl="2" w:tplc="256A9B20">
      <w:numFmt w:val="bullet"/>
      <w:lvlText w:val="•"/>
      <w:lvlJc w:val="left"/>
      <w:pPr>
        <w:ind w:left="772" w:hanging="160"/>
      </w:pPr>
      <w:rPr>
        <w:rFonts w:hint="default"/>
      </w:rPr>
    </w:lvl>
    <w:lvl w:ilvl="3" w:tplc="C7BCF0D6">
      <w:numFmt w:val="bullet"/>
      <w:lvlText w:val="•"/>
      <w:lvlJc w:val="left"/>
      <w:pPr>
        <w:ind w:left="988" w:hanging="160"/>
      </w:pPr>
      <w:rPr>
        <w:rFonts w:hint="default"/>
      </w:rPr>
    </w:lvl>
    <w:lvl w:ilvl="4" w:tplc="FECA1A84">
      <w:numFmt w:val="bullet"/>
      <w:lvlText w:val="•"/>
      <w:lvlJc w:val="left"/>
      <w:pPr>
        <w:ind w:left="1204" w:hanging="160"/>
      </w:pPr>
      <w:rPr>
        <w:rFonts w:hint="default"/>
      </w:rPr>
    </w:lvl>
    <w:lvl w:ilvl="5" w:tplc="BC3E3C5E">
      <w:numFmt w:val="bullet"/>
      <w:lvlText w:val="•"/>
      <w:lvlJc w:val="left"/>
      <w:pPr>
        <w:ind w:left="1420" w:hanging="160"/>
      </w:pPr>
      <w:rPr>
        <w:rFonts w:hint="default"/>
      </w:rPr>
    </w:lvl>
    <w:lvl w:ilvl="6" w:tplc="4D66A894">
      <w:numFmt w:val="bullet"/>
      <w:lvlText w:val="•"/>
      <w:lvlJc w:val="left"/>
      <w:pPr>
        <w:ind w:left="1636" w:hanging="160"/>
      </w:pPr>
      <w:rPr>
        <w:rFonts w:hint="default"/>
      </w:rPr>
    </w:lvl>
    <w:lvl w:ilvl="7" w:tplc="AB569F38">
      <w:numFmt w:val="bullet"/>
      <w:lvlText w:val="•"/>
      <w:lvlJc w:val="left"/>
      <w:pPr>
        <w:ind w:left="1852" w:hanging="160"/>
      </w:pPr>
      <w:rPr>
        <w:rFonts w:hint="default"/>
      </w:rPr>
    </w:lvl>
    <w:lvl w:ilvl="8" w:tplc="C22466FA">
      <w:numFmt w:val="bullet"/>
      <w:lvlText w:val="•"/>
      <w:lvlJc w:val="left"/>
      <w:pPr>
        <w:ind w:left="2068" w:hanging="160"/>
      </w:pPr>
      <w:rPr>
        <w:rFonts w:hint="default"/>
      </w:rPr>
    </w:lvl>
  </w:abstractNum>
  <w:abstractNum w:abstractNumId="97">
    <w:nsid w:val="4D644CDF"/>
    <w:multiLevelType w:val="hybridMultilevel"/>
    <w:tmpl w:val="B1965E68"/>
    <w:lvl w:ilvl="0" w:tplc="195C531C">
      <w:numFmt w:val="bullet"/>
      <w:lvlText w:val="•"/>
      <w:lvlJc w:val="left"/>
      <w:pPr>
        <w:ind w:left="330" w:hanging="160"/>
      </w:pPr>
      <w:rPr>
        <w:rFonts w:ascii="Arial" w:eastAsia="Arial" w:hAnsi="Arial" w:cs="Arial" w:hint="default"/>
        <w:color w:val="231F20"/>
        <w:spacing w:val="30"/>
        <w:w w:val="168"/>
        <w:sz w:val="22"/>
        <w:szCs w:val="22"/>
      </w:rPr>
    </w:lvl>
    <w:lvl w:ilvl="1" w:tplc="B5AC17C4">
      <w:numFmt w:val="bullet"/>
      <w:lvlText w:val="•"/>
      <w:lvlJc w:val="left"/>
      <w:pPr>
        <w:ind w:left="556" w:hanging="160"/>
      </w:pPr>
      <w:rPr>
        <w:rFonts w:hint="default"/>
      </w:rPr>
    </w:lvl>
    <w:lvl w:ilvl="2" w:tplc="2EFE55A6">
      <w:numFmt w:val="bullet"/>
      <w:lvlText w:val="•"/>
      <w:lvlJc w:val="left"/>
      <w:pPr>
        <w:ind w:left="772" w:hanging="160"/>
      </w:pPr>
      <w:rPr>
        <w:rFonts w:hint="default"/>
      </w:rPr>
    </w:lvl>
    <w:lvl w:ilvl="3" w:tplc="1B528700">
      <w:numFmt w:val="bullet"/>
      <w:lvlText w:val="•"/>
      <w:lvlJc w:val="left"/>
      <w:pPr>
        <w:ind w:left="988" w:hanging="160"/>
      </w:pPr>
      <w:rPr>
        <w:rFonts w:hint="default"/>
      </w:rPr>
    </w:lvl>
    <w:lvl w:ilvl="4" w:tplc="89FC31B6">
      <w:numFmt w:val="bullet"/>
      <w:lvlText w:val="•"/>
      <w:lvlJc w:val="left"/>
      <w:pPr>
        <w:ind w:left="1204" w:hanging="160"/>
      </w:pPr>
      <w:rPr>
        <w:rFonts w:hint="default"/>
      </w:rPr>
    </w:lvl>
    <w:lvl w:ilvl="5" w:tplc="932EC42A">
      <w:numFmt w:val="bullet"/>
      <w:lvlText w:val="•"/>
      <w:lvlJc w:val="left"/>
      <w:pPr>
        <w:ind w:left="1420" w:hanging="160"/>
      </w:pPr>
      <w:rPr>
        <w:rFonts w:hint="default"/>
      </w:rPr>
    </w:lvl>
    <w:lvl w:ilvl="6" w:tplc="31D41968">
      <w:numFmt w:val="bullet"/>
      <w:lvlText w:val="•"/>
      <w:lvlJc w:val="left"/>
      <w:pPr>
        <w:ind w:left="1636" w:hanging="160"/>
      </w:pPr>
      <w:rPr>
        <w:rFonts w:hint="default"/>
      </w:rPr>
    </w:lvl>
    <w:lvl w:ilvl="7" w:tplc="0576EA6A">
      <w:numFmt w:val="bullet"/>
      <w:lvlText w:val="•"/>
      <w:lvlJc w:val="left"/>
      <w:pPr>
        <w:ind w:left="1852" w:hanging="160"/>
      </w:pPr>
      <w:rPr>
        <w:rFonts w:hint="default"/>
      </w:rPr>
    </w:lvl>
    <w:lvl w:ilvl="8" w:tplc="8018B640">
      <w:numFmt w:val="bullet"/>
      <w:lvlText w:val="•"/>
      <w:lvlJc w:val="left"/>
      <w:pPr>
        <w:ind w:left="2068" w:hanging="160"/>
      </w:pPr>
      <w:rPr>
        <w:rFonts w:hint="default"/>
      </w:rPr>
    </w:lvl>
  </w:abstractNum>
  <w:abstractNum w:abstractNumId="98">
    <w:nsid w:val="4DC13C6C"/>
    <w:multiLevelType w:val="hybridMultilevel"/>
    <w:tmpl w:val="77B27B48"/>
    <w:lvl w:ilvl="0" w:tplc="1F8201AA">
      <w:numFmt w:val="bullet"/>
      <w:lvlText w:val="•"/>
      <w:lvlJc w:val="left"/>
      <w:pPr>
        <w:ind w:left="330" w:hanging="160"/>
      </w:pPr>
      <w:rPr>
        <w:rFonts w:ascii="Arial" w:eastAsia="Arial" w:hAnsi="Arial" w:cs="Arial" w:hint="default"/>
        <w:color w:val="231F20"/>
        <w:spacing w:val="30"/>
        <w:w w:val="168"/>
        <w:sz w:val="22"/>
        <w:szCs w:val="22"/>
      </w:rPr>
    </w:lvl>
    <w:lvl w:ilvl="1" w:tplc="138C266A">
      <w:numFmt w:val="bullet"/>
      <w:lvlText w:val="•"/>
      <w:lvlJc w:val="left"/>
      <w:pPr>
        <w:ind w:left="555" w:hanging="160"/>
      </w:pPr>
      <w:rPr>
        <w:rFonts w:hint="default"/>
      </w:rPr>
    </w:lvl>
    <w:lvl w:ilvl="2" w:tplc="09F433BC">
      <w:numFmt w:val="bullet"/>
      <w:lvlText w:val="•"/>
      <w:lvlJc w:val="left"/>
      <w:pPr>
        <w:ind w:left="770" w:hanging="160"/>
      </w:pPr>
      <w:rPr>
        <w:rFonts w:hint="default"/>
      </w:rPr>
    </w:lvl>
    <w:lvl w:ilvl="3" w:tplc="35F20E20">
      <w:numFmt w:val="bullet"/>
      <w:lvlText w:val="•"/>
      <w:lvlJc w:val="left"/>
      <w:pPr>
        <w:ind w:left="985" w:hanging="160"/>
      </w:pPr>
      <w:rPr>
        <w:rFonts w:hint="default"/>
      </w:rPr>
    </w:lvl>
    <w:lvl w:ilvl="4" w:tplc="34C6F6A4">
      <w:numFmt w:val="bullet"/>
      <w:lvlText w:val="•"/>
      <w:lvlJc w:val="left"/>
      <w:pPr>
        <w:ind w:left="1200" w:hanging="160"/>
      </w:pPr>
      <w:rPr>
        <w:rFonts w:hint="default"/>
      </w:rPr>
    </w:lvl>
    <w:lvl w:ilvl="5" w:tplc="97645BA2">
      <w:numFmt w:val="bullet"/>
      <w:lvlText w:val="•"/>
      <w:lvlJc w:val="left"/>
      <w:pPr>
        <w:ind w:left="1415" w:hanging="160"/>
      </w:pPr>
      <w:rPr>
        <w:rFonts w:hint="default"/>
      </w:rPr>
    </w:lvl>
    <w:lvl w:ilvl="6" w:tplc="EE78EF4E">
      <w:numFmt w:val="bullet"/>
      <w:lvlText w:val="•"/>
      <w:lvlJc w:val="left"/>
      <w:pPr>
        <w:ind w:left="1630" w:hanging="160"/>
      </w:pPr>
      <w:rPr>
        <w:rFonts w:hint="default"/>
      </w:rPr>
    </w:lvl>
    <w:lvl w:ilvl="7" w:tplc="325689F2">
      <w:numFmt w:val="bullet"/>
      <w:lvlText w:val="•"/>
      <w:lvlJc w:val="left"/>
      <w:pPr>
        <w:ind w:left="1845" w:hanging="160"/>
      </w:pPr>
      <w:rPr>
        <w:rFonts w:hint="default"/>
      </w:rPr>
    </w:lvl>
    <w:lvl w:ilvl="8" w:tplc="9EB4ECFC">
      <w:numFmt w:val="bullet"/>
      <w:lvlText w:val="•"/>
      <w:lvlJc w:val="left"/>
      <w:pPr>
        <w:ind w:left="2060" w:hanging="160"/>
      </w:pPr>
      <w:rPr>
        <w:rFonts w:hint="default"/>
      </w:rPr>
    </w:lvl>
  </w:abstractNum>
  <w:abstractNum w:abstractNumId="99">
    <w:nsid w:val="4DDE14F0"/>
    <w:multiLevelType w:val="hybridMultilevel"/>
    <w:tmpl w:val="DAD6C642"/>
    <w:lvl w:ilvl="0" w:tplc="7848DBAC">
      <w:numFmt w:val="bullet"/>
      <w:lvlText w:val="•"/>
      <w:lvlJc w:val="left"/>
      <w:pPr>
        <w:ind w:left="330" w:hanging="160"/>
      </w:pPr>
      <w:rPr>
        <w:rFonts w:ascii="Arial" w:eastAsia="Arial" w:hAnsi="Arial" w:cs="Arial" w:hint="default"/>
        <w:color w:val="231F20"/>
        <w:spacing w:val="30"/>
        <w:w w:val="168"/>
        <w:sz w:val="22"/>
        <w:szCs w:val="22"/>
      </w:rPr>
    </w:lvl>
    <w:lvl w:ilvl="1" w:tplc="0674CEB2">
      <w:numFmt w:val="bullet"/>
      <w:lvlText w:val="•"/>
      <w:lvlJc w:val="left"/>
      <w:pPr>
        <w:ind w:left="555" w:hanging="160"/>
      </w:pPr>
      <w:rPr>
        <w:rFonts w:hint="default"/>
      </w:rPr>
    </w:lvl>
    <w:lvl w:ilvl="2" w:tplc="3AC4DA0C">
      <w:numFmt w:val="bullet"/>
      <w:lvlText w:val="•"/>
      <w:lvlJc w:val="left"/>
      <w:pPr>
        <w:ind w:left="770" w:hanging="160"/>
      </w:pPr>
      <w:rPr>
        <w:rFonts w:hint="default"/>
      </w:rPr>
    </w:lvl>
    <w:lvl w:ilvl="3" w:tplc="8AB26176">
      <w:numFmt w:val="bullet"/>
      <w:lvlText w:val="•"/>
      <w:lvlJc w:val="left"/>
      <w:pPr>
        <w:ind w:left="985" w:hanging="160"/>
      </w:pPr>
      <w:rPr>
        <w:rFonts w:hint="default"/>
      </w:rPr>
    </w:lvl>
    <w:lvl w:ilvl="4" w:tplc="6E0ACF92">
      <w:numFmt w:val="bullet"/>
      <w:lvlText w:val="•"/>
      <w:lvlJc w:val="left"/>
      <w:pPr>
        <w:ind w:left="1200" w:hanging="160"/>
      </w:pPr>
      <w:rPr>
        <w:rFonts w:hint="default"/>
      </w:rPr>
    </w:lvl>
    <w:lvl w:ilvl="5" w:tplc="905A5A78">
      <w:numFmt w:val="bullet"/>
      <w:lvlText w:val="•"/>
      <w:lvlJc w:val="left"/>
      <w:pPr>
        <w:ind w:left="1415" w:hanging="160"/>
      </w:pPr>
      <w:rPr>
        <w:rFonts w:hint="default"/>
      </w:rPr>
    </w:lvl>
    <w:lvl w:ilvl="6" w:tplc="3014E0D2">
      <w:numFmt w:val="bullet"/>
      <w:lvlText w:val="•"/>
      <w:lvlJc w:val="left"/>
      <w:pPr>
        <w:ind w:left="1630" w:hanging="160"/>
      </w:pPr>
      <w:rPr>
        <w:rFonts w:hint="default"/>
      </w:rPr>
    </w:lvl>
    <w:lvl w:ilvl="7" w:tplc="9BDCE50C">
      <w:numFmt w:val="bullet"/>
      <w:lvlText w:val="•"/>
      <w:lvlJc w:val="left"/>
      <w:pPr>
        <w:ind w:left="1845" w:hanging="160"/>
      </w:pPr>
      <w:rPr>
        <w:rFonts w:hint="default"/>
      </w:rPr>
    </w:lvl>
    <w:lvl w:ilvl="8" w:tplc="9912D9A6">
      <w:numFmt w:val="bullet"/>
      <w:lvlText w:val="•"/>
      <w:lvlJc w:val="left"/>
      <w:pPr>
        <w:ind w:left="2060" w:hanging="160"/>
      </w:pPr>
      <w:rPr>
        <w:rFonts w:hint="default"/>
      </w:rPr>
    </w:lvl>
  </w:abstractNum>
  <w:abstractNum w:abstractNumId="100">
    <w:nsid w:val="4F273E2E"/>
    <w:multiLevelType w:val="hybridMultilevel"/>
    <w:tmpl w:val="7D2C914C"/>
    <w:lvl w:ilvl="0" w:tplc="95B24848">
      <w:numFmt w:val="bullet"/>
      <w:lvlText w:val="•"/>
      <w:lvlJc w:val="left"/>
      <w:pPr>
        <w:ind w:left="330" w:hanging="160"/>
      </w:pPr>
      <w:rPr>
        <w:rFonts w:ascii="Arial" w:eastAsia="Arial" w:hAnsi="Arial" w:cs="Arial" w:hint="default"/>
        <w:color w:val="231F20"/>
        <w:w w:val="168"/>
        <w:sz w:val="22"/>
        <w:szCs w:val="22"/>
      </w:rPr>
    </w:lvl>
    <w:lvl w:ilvl="1" w:tplc="4F4C7D18">
      <w:numFmt w:val="bullet"/>
      <w:lvlText w:val="•"/>
      <w:lvlJc w:val="left"/>
      <w:pPr>
        <w:ind w:left="556" w:hanging="160"/>
      </w:pPr>
      <w:rPr>
        <w:rFonts w:hint="default"/>
      </w:rPr>
    </w:lvl>
    <w:lvl w:ilvl="2" w:tplc="6F80FC5A">
      <w:numFmt w:val="bullet"/>
      <w:lvlText w:val="•"/>
      <w:lvlJc w:val="left"/>
      <w:pPr>
        <w:ind w:left="772" w:hanging="160"/>
      </w:pPr>
      <w:rPr>
        <w:rFonts w:hint="default"/>
      </w:rPr>
    </w:lvl>
    <w:lvl w:ilvl="3" w:tplc="BD307ADA">
      <w:numFmt w:val="bullet"/>
      <w:lvlText w:val="•"/>
      <w:lvlJc w:val="left"/>
      <w:pPr>
        <w:ind w:left="988" w:hanging="160"/>
      </w:pPr>
      <w:rPr>
        <w:rFonts w:hint="default"/>
      </w:rPr>
    </w:lvl>
    <w:lvl w:ilvl="4" w:tplc="5EF8E8DA">
      <w:numFmt w:val="bullet"/>
      <w:lvlText w:val="•"/>
      <w:lvlJc w:val="left"/>
      <w:pPr>
        <w:ind w:left="1204" w:hanging="160"/>
      </w:pPr>
      <w:rPr>
        <w:rFonts w:hint="default"/>
      </w:rPr>
    </w:lvl>
    <w:lvl w:ilvl="5" w:tplc="AC108F00">
      <w:numFmt w:val="bullet"/>
      <w:lvlText w:val="•"/>
      <w:lvlJc w:val="left"/>
      <w:pPr>
        <w:ind w:left="1420" w:hanging="160"/>
      </w:pPr>
      <w:rPr>
        <w:rFonts w:hint="default"/>
      </w:rPr>
    </w:lvl>
    <w:lvl w:ilvl="6" w:tplc="57140884">
      <w:numFmt w:val="bullet"/>
      <w:lvlText w:val="•"/>
      <w:lvlJc w:val="left"/>
      <w:pPr>
        <w:ind w:left="1636" w:hanging="160"/>
      </w:pPr>
      <w:rPr>
        <w:rFonts w:hint="default"/>
      </w:rPr>
    </w:lvl>
    <w:lvl w:ilvl="7" w:tplc="322E6530">
      <w:numFmt w:val="bullet"/>
      <w:lvlText w:val="•"/>
      <w:lvlJc w:val="left"/>
      <w:pPr>
        <w:ind w:left="1852" w:hanging="160"/>
      </w:pPr>
      <w:rPr>
        <w:rFonts w:hint="default"/>
      </w:rPr>
    </w:lvl>
    <w:lvl w:ilvl="8" w:tplc="4B42A1BE">
      <w:numFmt w:val="bullet"/>
      <w:lvlText w:val="•"/>
      <w:lvlJc w:val="left"/>
      <w:pPr>
        <w:ind w:left="2068" w:hanging="160"/>
      </w:pPr>
      <w:rPr>
        <w:rFonts w:hint="default"/>
      </w:rPr>
    </w:lvl>
  </w:abstractNum>
  <w:abstractNum w:abstractNumId="101">
    <w:nsid w:val="4F484E3A"/>
    <w:multiLevelType w:val="hybridMultilevel"/>
    <w:tmpl w:val="905A4E78"/>
    <w:lvl w:ilvl="0" w:tplc="E8AC9656">
      <w:numFmt w:val="bullet"/>
      <w:lvlText w:val="•"/>
      <w:lvlJc w:val="left"/>
      <w:pPr>
        <w:ind w:left="330" w:hanging="160"/>
      </w:pPr>
      <w:rPr>
        <w:rFonts w:ascii="Arial" w:eastAsia="Arial" w:hAnsi="Arial" w:cs="Arial" w:hint="default"/>
        <w:color w:val="231F20"/>
        <w:spacing w:val="30"/>
        <w:w w:val="168"/>
        <w:sz w:val="22"/>
        <w:szCs w:val="22"/>
      </w:rPr>
    </w:lvl>
    <w:lvl w:ilvl="1" w:tplc="D06AECCE">
      <w:numFmt w:val="bullet"/>
      <w:lvlText w:val="•"/>
      <w:lvlJc w:val="left"/>
      <w:pPr>
        <w:ind w:left="555" w:hanging="160"/>
      </w:pPr>
      <w:rPr>
        <w:rFonts w:hint="default"/>
      </w:rPr>
    </w:lvl>
    <w:lvl w:ilvl="2" w:tplc="2BB05A1C">
      <w:numFmt w:val="bullet"/>
      <w:lvlText w:val="•"/>
      <w:lvlJc w:val="left"/>
      <w:pPr>
        <w:ind w:left="770" w:hanging="160"/>
      </w:pPr>
      <w:rPr>
        <w:rFonts w:hint="default"/>
      </w:rPr>
    </w:lvl>
    <w:lvl w:ilvl="3" w:tplc="5CD4B532">
      <w:numFmt w:val="bullet"/>
      <w:lvlText w:val="•"/>
      <w:lvlJc w:val="left"/>
      <w:pPr>
        <w:ind w:left="985" w:hanging="160"/>
      </w:pPr>
      <w:rPr>
        <w:rFonts w:hint="default"/>
      </w:rPr>
    </w:lvl>
    <w:lvl w:ilvl="4" w:tplc="E698D570">
      <w:numFmt w:val="bullet"/>
      <w:lvlText w:val="•"/>
      <w:lvlJc w:val="left"/>
      <w:pPr>
        <w:ind w:left="1200" w:hanging="160"/>
      </w:pPr>
      <w:rPr>
        <w:rFonts w:hint="default"/>
      </w:rPr>
    </w:lvl>
    <w:lvl w:ilvl="5" w:tplc="E886F42C">
      <w:numFmt w:val="bullet"/>
      <w:lvlText w:val="•"/>
      <w:lvlJc w:val="left"/>
      <w:pPr>
        <w:ind w:left="1415" w:hanging="160"/>
      </w:pPr>
      <w:rPr>
        <w:rFonts w:hint="default"/>
      </w:rPr>
    </w:lvl>
    <w:lvl w:ilvl="6" w:tplc="FC503B80">
      <w:numFmt w:val="bullet"/>
      <w:lvlText w:val="•"/>
      <w:lvlJc w:val="left"/>
      <w:pPr>
        <w:ind w:left="1630" w:hanging="160"/>
      </w:pPr>
      <w:rPr>
        <w:rFonts w:hint="default"/>
      </w:rPr>
    </w:lvl>
    <w:lvl w:ilvl="7" w:tplc="E9281FA8">
      <w:numFmt w:val="bullet"/>
      <w:lvlText w:val="•"/>
      <w:lvlJc w:val="left"/>
      <w:pPr>
        <w:ind w:left="1845" w:hanging="160"/>
      </w:pPr>
      <w:rPr>
        <w:rFonts w:hint="default"/>
      </w:rPr>
    </w:lvl>
    <w:lvl w:ilvl="8" w:tplc="CDC0FB30">
      <w:numFmt w:val="bullet"/>
      <w:lvlText w:val="•"/>
      <w:lvlJc w:val="left"/>
      <w:pPr>
        <w:ind w:left="2060" w:hanging="160"/>
      </w:pPr>
      <w:rPr>
        <w:rFonts w:hint="default"/>
      </w:rPr>
    </w:lvl>
  </w:abstractNum>
  <w:abstractNum w:abstractNumId="102">
    <w:nsid w:val="511A1970"/>
    <w:multiLevelType w:val="hybridMultilevel"/>
    <w:tmpl w:val="22B4CF3A"/>
    <w:lvl w:ilvl="0" w:tplc="A412D4FA">
      <w:numFmt w:val="bullet"/>
      <w:lvlText w:val="•"/>
      <w:lvlJc w:val="left"/>
      <w:pPr>
        <w:ind w:left="330" w:hanging="160"/>
      </w:pPr>
      <w:rPr>
        <w:rFonts w:ascii="Arial" w:eastAsia="Arial" w:hAnsi="Arial" w:cs="Arial" w:hint="default"/>
        <w:color w:val="231F20"/>
        <w:spacing w:val="30"/>
        <w:w w:val="168"/>
        <w:sz w:val="22"/>
        <w:szCs w:val="22"/>
      </w:rPr>
    </w:lvl>
    <w:lvl w:ilvl="1" w:tplc="03F4073E">
      <w:numFmt w:val="bullet"/>
      <w:lvlText w:val="•"/>
      <w:lvlJc w:val="left"/>
      <w:pPr>
        <w:ind w:left="555" w:hanging="160"/>
      </w:pPr>
      <w:rPr>
        <w:rFonts w:hint="default"/>
      </w:rPr>
    </w:lvl>
    <w:lvl w:ilvl="2" w:tplc="35E618D4">
      <w:numFmt w:val="bullet"/>
      <w:lvlText w:val="•"/>
      <w:lvlJc w:val="left"/>
      <w:pPr>
        <w:ind w:left="770" w:hanging="160"/>
      </w:pPr>
      <w:rPr>
        <w:rFonts w:hint="default"/>
      </w:rPr>
    </w:lvl>
    <w:lvl w:ilvl="3" w:tplc="F7A4FAC2">
      <w:numFmt w:val="bullet"/>
      <w:lvlText w:val="•"/>
      <w:lvlJc w:val="left"/>
      <w:pPr>
        <w:ind w:left="985" w:hanging="160"/>
      </w:pPr>
      <w:rPr>
        <w:rFonts w:hint="default"/>
      </w:rPr>
    </w:lvl>
    <w:lvl w:ilvl="4" w:tplc="929266CC">
      <w:numFmt w:val="bullet"/>
      <w:lvlText w:val="•"/>
      <w:lvlJc w:val="left"/>
      <w:pPr>
        <w:ind w:left="1200" w:hanging="160"/>
      </w:pPr>
      <w:rPr>
        <w:rFonts w:hint="default"/>
      </w:rPr>
    </w:lvl>
    <w:lvl w:ilvl="5" w:tplc="FB58F90A">
      <w:numFmt w:val="bullet"/>
      <w:lvlText w:val="•"/>
      <w:lvlJc w:val="left"/>
      <w:pPr>
        <w:ind w:left="1415" w:hanging="160"/>
      </w:pPr>
      <w:rPr>
        <w:rFonts w:hint="default"/>
      </w:rPr>
    </w:lvl>
    <w:lvl w:ilvl="6" w:tplc="B75E097E">
      <w:numFmt w:val="bullet"/>
      <w:lvlText w:val="•"/>
      <w:lvlJc w:val="left"/>
      <w:pPr>
        <w:ind w:left="1630" w:hanging="160"/>
      </w:pPr>
      <w:rPr>
        <w:rFonts w:hint="default"/>
      </w:rPr>
    </w:lvl>
    <w:lvl w:ilvl="7" w:tplc="6E9E12FE">
      <w:numFmt w:val="bullet"/>
      <w:lvlText w:val="•"/>
      <w:lvlJc w:val="left"/>
      <w:pPr>
        <w:ind w:left="1845" w:hanging="160"/>
      </w:pPr>
      <w:rPr>
        <w:rFonts w:hint="default"/>
      </w:rPr>
    </w:lvl>
    <w:lvl w:ilvl="8" w:tplc="F398A1FC">
      <w:numFmt w:val="bullet"/>
      <w:lvlText w:val="•"/>
      <w:lvlJc w:val="left"/>
      <w:pPr>
        <w:ind w:left="2060" w:hanging="160"/>
      </w:pPr>
      <w:rPr>
        <w:rFonts w:hint="default"/>
      </w:rPr>
    </w:lvl>
  </w:abstractNum>
  <w:abstractNum w:abstractNumId="103">
    <w:nsid w:val="52055050"/>
    <w:multiLevelType w:val="hybridMultilevel"/>
    <w:tmpl w:val="CC6AB50C"/>
    <w:lvl w:ilvl="0" w:tplc="00FC45A8">
      <w:numFmt w:val="bullet"/>
      <w:lvlText w:val="•"/>
      <w:lvlJc w:val="left"/>
      <w:pPr>
        <w:ind w:left="330" w:hanging="160"/>
      </w:pPr>
      <w:rPr>
        <w:rFonts w:ascii="Arial" w:eastAsia="Arial" w:hAnsi="Arial" w:cs="Arial" w:hint="default"/>
        <w:color w:val="231F20"/>
        <w:spacing w:val="30"/>
        <w:w w:val="168"/>
        <w:sz w:val="22"/>
        <w:szCs w:val="22"/>
      </w:rPr>
    </w:lvl>
    <w:lvl w:ilvl="1" w:tplc="BC3AB254">
      <w:numFmt w:val="bullet"/>
      <w:lvlText w:val="•"/>
      <w:lvlJc w:val="left"/>
      <w:pPr>
        <w:ind w:left="555" w:hanging="160"/>
      </w:pPr>
      <w:rPr>
        <w:rFonts w:hint="default"/>
      </w:rPr>
    </w:lvl>
    <w:lvl w:ilvl="2" w:tplc="DB4EC106">
      <w:numFmt w:val="bullet"/>
      <w:lvlText w:val="•"/>
      <w:lvlJc w:val="left"/>
      <w:pPr>
        <w:ind w:left="770" w:hanging="160"/>
      </w:pPr>
      <w:rPr>
        <w:rFonts w:hint="default"/>
      </w:rPr>
    </w:lvl>
    <w:lvl w:ilvl="3" w:tplc="B89CCE36">
      <w:numFmt w:val="bullet"/>
      <w:lvlText w:val="•"/>
      <w:lvlJc w:val="left"/>
      <w:pPr>
        <w:ind w:left="985" w:hanging="160"/>
      </w:pPr>
      <w:rPr>
        <w:rFonts w:hint="default"/>
      </w:rPr>
    </w:lvl>
    <w:lvl w:ilvl="4" w:tplc="7F545C6A">
      <w:numFmt w:val="bullet"/>
      <w:lvlText w:val="•"/>
      <w:lvlJc w:val="left"/>
      <w:pPr>
        <w:ind w:left="1200" w:hanging="160"/>
      </w:pPr>
      <w:rPr>
        <w:rFonts w:hint="default"/>
      </w:rPr>
    </w:lvl>
    <w:lvl w:ilvl="5" w:tplc="C936B15E">
      <w:numFmt w:val="bullet"/>
      <w:lvlText w:val="•"/>
      <w:lvlJc w:val="left"/>
      <w:pPr>
        <w:ind w:left="1415" w:hanging="160"/>
      </w:pPr>
      <w:rPr>
        <w:rFonts w:hint="default"/>
      </w:rPr>
    </w:lvl>
    <w:lvl w:ilvl="6" w:tplc="E766E0CC">
      <w:numFmt w:val="bullet"/>
      <w:lvlText w:val="•"/>
      <w:lvlJc w:val="left"/>
      <w:pPr>
        <w:ind w:left="1630" w:hanging="160"/>
      </w:pPr>
      <w:rPr>
        <w:rFonts w:hint="default"/>
      </w:rPr>
    </w:lvl>
    <w:lvl w:ilvl="7" w:tplc="79BED8F8">
      <w:numFmt w:val="bullet"/>
      <w:lvlText w:val="•"/>
      <w:lvlJc w:val="left"/>
      <w:pPr>
        <w:ind w:left="1845" w:hanging="160"/>
      </w:pPr>
      <w:rPr>
        <w:rFonts w:hint="default"/>
      </w:rPr>
    </w:lvl>
    <w:lvl w:ilvl="8" w:tplc="2018B108">
      <w:numFmt w:val="bullet"/>
      <w:lvlText w:val="•"/>
      <w:lvlJc w:val="left"/>
      <w:pPr>
        <w:ind w:left="2060" w:hanging="160"/>
      </w:pPr>
      <w:rPr>
        <w:rFonts w:hint="default"/>
      </w:rPr>
    </w:lvl>
  </w:abstractNum>
  <w:abstractNum w:abstractNumId="104">
    <w:nsid w:val="52A252CF"/>
    <w:multiLevelType w:val="hybridMultilevel"/>
    <w:tmpl w:val="1B2012C2"/>
    <w:lvl w:ilvl="0" w:tplc="F94C655A">
      <w:numFmt w:val="bullet"/>
      <w:lvlText w:val="•"/>
      <w:lvlJc w:val="left"/>
      <w:pPr>
        <w:ind w:left="330" w:hanging="160"/>
      </w:pPr>
      <w:rPr>
        <w:rFonts w:ascii="Arial" w:eastAsia="Arial" w:hAnsi="Arial" w:cs="Arial" w:hint="default"/>
        <w:color w:val="231F20"/>
        <w:spacing w:val="30"/>
        <w:w w:val="168"/>
        <w:sz w:val="22"/>
        <w:szCs w:val="22"/>
      </w:rPr>
    </w:lvl>
    <w:lvl w:ilvl="1" w:tplc="9DCAE5F2">
      <w:numFmt w:val="bullet"/>
      <w:lvlText w:val="•"/>
      <w:lvlJc w:val="left"/>
      <w:pPr>
        <w:ind w:left="555" w:hanging="160"/>
      </w:pPr>
      <w:rPr>
        <w:rFonts w:hint="default"/>
      </w:rPr>
    </w:lvl>
    <w:lvl w:ilvl="2" w:tplc="FFF27FA6">
      <w:numFmt w:val="bullet"/>
      <w:lvlText w:val="•"/>
      <w:lvlJc w:val="left"/>
      <w:pPr>
        <w:ind w:left="770" w:hanging="160"/>
      </w:pPr>
      <w:rPr>
        <w:rFonts w:hint="default"/>
      </w:rPr>
    </w:lvl>
    <w:lvl w:ilvl="3" w:tplc="6760481C">
      <w:numFmt w:val="bullet"/>
      <w:lvlText w:val="•"/>
      <w:lvlJc w:val="left"/>
      <w:pPr>
        <w:ind w:left="985" w:hanging="160"/>
      </w:pPr>
      <w:rPr>
        <w:rFonts w:hint="default"/>
      </w:rPr>
    </w:lvl>
    <w:lvl w:ilvl="4" w:tplc="CF765DE0">
      <w:numFmt w:val="bullet"/>
      <w:lvlText w:val="•"/>
      <w:lvlJc w:val="left"/>
      <w:pPr>
        <w:ind w:left="1200" w:hanging="160"/>
      </w:pPr>
      <w:rPr>
        <w:rFonts w:hint="default"/>
      </w:rPr>
    </w:lvl>
    <w:lvl w:ilvl="5" w:tplc="B23C52AE">
      <w:numFmt w:val="bullet"/>
      <w:lvlText w:val="•"/>
      <w:lvlJc w:val="left"/>
      <w:pPr>
        <w:ind w:left="1415" w:hanging="160"/>
      </w:pPr>
      <w:rPr>
        <w:rFonts w:hint="default"/>
      </w:rPr>
    </w:lvl>
    <w:lvl w:ilvl="6" w:tplc="5CF69E64">
      <w:numFmt w:val="bullet"/>
      <w:lvlText w:val="•"/>
      <w:lvlJc w:val="left"/>
      <w:pPr>
        <w:ind w:left="1630" w:hanging="160"/>
      </w:pPr>
      <w:rPr>
        <w:rFonts w:hint="default"/>
      </w:rPr>
    </w:lvl>
    <w:lvl w:ilvl="7" w:tplc="CED8CC52">
      <w:numFmt w:val="bullet"/>
      <w:lvlText w:val="•"/>
      <w:lvlJc w:val="left"/>
      <w:pPr>
        <w:ind w:left="1845" w:hanging="160"/>
      </w:pPr>
      <w:rPr>
        <w:rFonts w:hint="default"/>
      </w:rPr>
    </w:lvl>
    <w:lvl w:ilvl="8" w:tplc="03F416C8">
      <w:numFmt w:val="bullet"/>
      <w:lvlText w:val="•"/>
      <w:lvlJc w:val="left"/>
      <w:pPr>
        <w:ind w:left="2060" w:hanging="160"/>
      </w:pPr>
      <w:rPr>
        <w:rFonts w:hint="default"/>
      </w:rPr>
    </w:lvl>
  </w:abstractNum>
  <w:abstractNum w:abstractNumId="105">
    <w:nsid w:val="52AC65B2"/>
    <w:multiLevelType w:val="hybridMultilevel"/>
    <w:tmpl w:val="6AE072A4"/>
    <w:lvl w:ilvl="0" w:tplc="6A80289A">
      <w:numFmt w:val="bullet"/>
      <w:lvlText w:val="•"/>
      <w:lvlJc w:val="left"/>
      <w:pPr>
        <w:ind w:left="330" w:hanging="160"/>
      </w:pPr>
      <w:rPr>
        <w:rFonts w:ascii="Arial" w:eastAsia="Arial" w:hAnsi="Arial" w:cs="Arial" w:hint="default"/>
        <w:color w:val="231F20"/>
        <w:spacing w:val="30"/>
        <w:w w:val="168"/>
        <w:sz w:val="22"/>
        <w:szCs w:val="22"/>
      </w:rPr>
    </w:lvl>
    <w:lvl w:ilvl="1" w:tplc="E0EC6C42">
      <w:numFmt w:val="bullet"/>
      <w:lvlText w:val="•"/>
      <w:lvlJc w:val="left"/>
      <w:pPr>
        <w:ind w:left="555" w:hanging="160"/>
      </w:pPr>
      <w:rPr>
        <w:rFonts w:hint="default"/>
      </w:rPr>
    </w:lvl>
    <w:lvl w:ilvl="2" w:tplc="8E5E3706">
      <w:numFmt w:val="bullet"/>
      <w:lvlText w:val="•"/>
      <w:lvlJc w:val="left"/>
      <w:pPr>
        <w:ind w:left="770" w:hanging="160"/>
      </w:pPr>
      <w:rPr>
        <w:rFonts w:hint="default"/>
      </w:rPr>
    </w:lvl>
    <w:lvl w:ilvl="3" w:tplc="49E09EE8">
      <w:numFmt w:val="bullet"/>
      <w:lvlText w:val="•"/>
      <w:lvlJc w:val="left"/>
      <w:pPr>
        <w:ind w:left="985" w:hanging="160"/>
      </w:pPr>
      <w:rPr>
        <w:rFonts w:hint="default"/>
      </w:rPr>
    </w:lvl>
    <w:lvl w:ilvl="4" w:tplc="9710EC60">
      <w:numFmt w:val="bullet"/>
      <w:lvlText w:val="•"/>
      <w:lvlJc w:val="left"/>
      <w:pPr>
        <w:ind w:left="1200" w:hanging="160"/>
      </w:pPr>
      <w:rPr>
        <w:rFonts w:hint="default"/>
      </w:rPr>
    </w:lvl>
    <w:lvl w:ilvl="5" w:tplc="A0185EB4">
      <w:numFmt w:val="bullet"/>
      <w:lvlText w:val="•"/>
      <w:lvlJc w:val="left"/>
      <w:pPr>
        <w:ind w:left="1415" w:hanging="160"/>
      </w:pPr>
      <w:rPr>
        <w:rFonts w:hint="default"/>
      </w:rPr>
    </w:lvl>
    <w:lvl w:ilvl="6" w:tplc="8774F0B8">
      <w:numFmt w:val="bullet"/>
      <w:lvlText w:val="•"/>
      <w:lvlJc w:val="left"/>
      <w:pPr>
        <w:ind w:left="1630" w:hanging="160"/>
      </w:pPr>
      <w:rPr>
        <w:rFonts w:hint="default"/>
      </w:rPr>
    </w:lvl>
    <w:lvl w:ilvl="7" w:tplc="5936EF90">
      <w:numFmt w:val="bullet"/>
      <w:lvlText w:val="•"/>
      <w:lvlJc w:val="left"/>
      <w:pPr>
        <w:ind w:left="1845" w:hanging="160"/>
      </w:pPr>
      <w:rPr>
        <w:rFonts w:hint="default"/>
      </w:rPr>
    </w:lvl>
    <w:lvl w:ilvl="8" w:tplc="ED9076B2">
      <w:numFmt w:val="bullet"/>
      <w:lvlText w:val="•"/>
      <w:lvlJc w:val="left"/>
      <w:pPr>
        <w:ind w:left="2060" w:hanging="160"/>
      </w:pPr>
      <w:rPr>
        <w:rFonts w:hint="default"/>
      </w:rPr>
    </w:lvl>
  </w:abstractNum>
  <w:abstractNum w:abstractNumId="106">
    <w:nsid w:val="52EE4D53"/>
    <w:multiLevelType w:val="hybridMultilevel"/>
    <w:tmpl w:val="43B4C9EC"/>
    <w:lvl w:ilvl="0" w:tplc="F252B93A">
      <w:numFmt w:val="bullet"/>
      <w:lvlText w:val="•"/>
      <w:lvlJc w:val="left"/>
      <w:pPr>
        <w:ind w:left="330" w:hanging="160"/>
      </w:pPr>
      <w:rPr>
        <w:rFonts w:ascii="Arial" w:eastAsia="Arial" w:hAnsi="Arial" w:cs="Arial" w:hint="default"/>
        <w:color w:val="231F20"/>
        <w:spacing w:val="30"/>
        <w:w w:val="168"/>
        <w:sz w:val="22"/>
        <w:szCs w:val="22"/>
      </w:rPr>
    </w:lvl>
    <w:lvl w:ilvl="1" w:tplc="87C88366">
      <w:numFmt w:val="bullet"/>
      <w:lvlText w:val="•"/>
      <w:lvlJc w:val="left"/>
      <w:pPr>
        <w:ind w:left="555" w:hanging="160"/>
      </w:pPr>
      <w:rPr>
        <w:rFonts w:hint="default"/>
      </w:rPr>
    </w:lvl>
    <w:lvl w:ilvl="2" w:tplc="571C669A">
      <w:numFmt w:val="bullet"/>
      <w:lvlText w:val="•"/>
      <w:lvlJc w:val="left"/>
      <w:pPr>
        <w:ind w:left="770" w:hanging="160"/>
      </w:pPr>
      <w:rPr>
        <w:rFonts w:hint="default"/>
      </w:rPr>
    </w:lvl>
    <w:lvl w:ilvl="3" w:tplc="A12ED446">
      <w:numFmt w:val="bullet"/>
      <w:lvlText w:val="•"/>
      <w:lvlJc w:val="left"/>
      <w:pPr>
        <w:ind w:left="985" w:hanging="160"/>
      </w:pPr>
      <w:rPr>
        <w:rFonts w:hint="default"/>
      </w:rPr>
    </w:lvl>
    <w:lvl w:ilvl="4" w:tplc="2794B46A">
      <w:numFmt w:val="bullet"/>
      <w:lvlText w:val="•"/>
      <w:lvlJc w:val="left"/>
      <w:pPr>
        <w:ind w:left="1200" w:hanging="160"/>
      </w:pPr>
      <w:rPr>
        <w:rFonts w:hint="default"/>
      </w:rPr>
    </w:lvl>
    <w:lvl w:ilvl="5" w:tplc="F300EBA6">
      <w:numFmt w:val="bullet"/>
      <w:lvlText w:val="•"/>
      <w:lvlJc w:val="left"/>
      <w:pPr>
        <w:ind w:left="1415" w:hanging="160"/>
      </w:pPr>
      <w:rPr>
        <w:rFonts w:hint="default"/>
      </w:rPr>
    </w:lvl>
    <w:lvl w:ilvl="6" w:tplc="CD1655BE">
      <w:numFmt w:val="bullet"/>
      <w:lvlText w:val="•"/>
      <w:lvlJc w:val="left"/>
      <w:pPr>
        <w:ind w:left="1630" w:hanging="160"/>
      </w:pPr>
      <w:rPr>
        <w:rFonts w:hint="default"/>
      </w:rPr>
    </w:lvl>
    <w:lvl w:ilvl="7" w:tplc="EE5CFD40">
      <w:numFmt w:val="bullet"/>
      <w:lvlText w:val="•"/>
      <w:lvlJc w:val="left"/>
      <w:pPr>
        <w:ind w:left="1845" w:hanging="160"/>
      </w:pPr>
      <w:rPr>
        <w:rFonts w:hint="default"/>
      </w:rPr>
    </w:lvl>
    <w:lvl w:ilvl="8" w:tplc="14A435FC">
      <w:numFmt w:val="bullet"/>
      <w:lvlText w:val="•"/>
      <w:lvlJc w:val="left"/>
      <w:pPr>
        <w:ind w:left="2060" w:hanging="160"/>
      </w:pPr>
      <w:rPr>
        <w:rFonts w:hint="default"/>
      </w:rPr>
    </w:lvl>
  </w:abstractNum>
  <w:abstractNum w:abstractNumId="107">
    <w:nsid w:val="549E6B29"/>
    <w:multiLevelType w:val="hybridMultilevel"/>
    <w:tmpl w:val="964A1F4C"/>
    <w:lvl w:ilvl="0" w:tplc="25E8B9FE">
      <w:numFmt w:val="bullet"/>
      <w:lvlText w:val="•"/>
      <w:lvlJc w:val="left"/>
      <w:pPr>
        <w:ind w:left="330" w:hanging="160"/>
      </w:pPr>
      <w:rPr>
        <w:rFonts w:ascii="Arial" w:eastAsia="Arial" w:hAnsi="Arial" w:cs="Arial" w:hint="default"/>
        <w:color w:val="231F20"/>
        <w:spacing w:val="30"/>
        <w:w w:val="168"/>
        <w:sz w:val="22"/>
        <w:szCs w:val="22"/>
      </w:rPr>
    </w:lvl>
    <w:lvl w:ilvl="1" w:tplc="F7983356">
      <w:numFmt w:val="bullet"/>
      <w:lvlText w:val="•"/>
      <w:lvlJc w:val="left"/>
      <w:pPr>
        <w:ind w:left="555" w:hanging="160"/>
      </w:pPr>
      <w:rPr>
        <w:rFonts w:hint="default"/>
      </w:rPr>
    </w:lvl>
    <w:lvl w:ilvl="2" w:tplc="E500B760">
      <w:numFmt w:val="bullet"/>
      <w:lvlText w:val="•"/>
      <w:lvlJc w:val="left"/>
      <w:pPr>
        <w:ind w:left="770" w:hanging="160"/>
      </w:pPr>
      <w:rPr>
        <w:rFonts w:hint="default"/>
      </w:rPr>
    </w:lvl>
    <w:lvl w:ilvl="3" w:tplc="4E4C089C">
      <w:numFmt w:val="bullet"/>
      <w:lvlText w:val="•"/>
      <w:lvlJc w:val="left"/>
      <w:pPr>
        <w:ind w:left="985" w:hanging="160"/>
      </w:pPr>
      <w:rPr>
        <w:rFonts w:hint="default"/>
      </w:rPr>
    </w:lvl>
    <w:lvl w:ilvl="4" w:tplc="CB4E06CC">
      <w:numFmt w:val="bullet"/>
      <w:lvlText w:val="•"/>
      <w:lvlJc w:val="left"/>
      <w:pPr>
        <w:ind w:left="1200" w:hanging="160"/>
      </w:pPr>
      <w:rPr>
        <w:rFonts w:hint="default"/>
      </w:rPr>
    </w:lvl>
    <w:lvl w:ilvl="5" w:tplc="3550AAFC">
      <w:numFmt w:val="bullet"/>
      <w:lvlText w:val="•"/>
      <w:lvlJc w:val="left"/>
      <w:pPr>
        <w:ind w:left="1415" w:hanging="160"/>
      </w:pPr>
      <w:rPr>
        <w:rFonts w:hint="default"/>
      </w:rPr>
    </w:lvl>
    <w:lvl w:ilvl="6" w:tplc="2FE8256E">
      <w:numFmt w:val="bullet"/>
      <w:lvlText w:val="•"/>
      <w:lvlJc w:val="left"/>
      <w:pPr>
        <w:ind w:left="1630" w:hanging="160"/>
      </w:pPr>
      <w:rPr>
        <w:rFonts w:hint="default"/>
      </w:rPr>
    </w:lvl>
    <w:lvl w:ilvl="7" w:tplc="38F8FBCE">
      <w:numFmt w:val="bullet"/>
      <w:lvlText w:val="•"/>
      <w:lvlJc w:val="left"/>
      <w:pPr>
        <w:ind w:left="1845" w:hanging="160"/>
      </w:pPr>
      <w:rPr>
        <w:rFonts w:hint="default"/>
      </w:rPr>
    </w:lvl>
    <w:lvl w:ilvl="8" w:tplc="D5C47840">
      <w:numFmt w:val="bullet"/>
      <w:lvlText w:val="•"/>
      <w:lvlJc w:val="left"/>
      <w:pPr>
        <w:ind w:left="2060" w:hanging="160"/>
      </w:pPr>
      <w:rPr>
        <w:rFonts w:hint="default"/>
      </w:rPr>
    </w:lvl>
  </w:abstractNum>
  <w:abstractNum w:abstractNumId="108">
    <w:nsid w:val="54D11131"/>
    <w:multiLevelType w:val="hybridMultilevel"/>
    <w:tmpl w:val="737E41CA"/>
    <w:lvl w:ilvl="0" w:tplc="6654206E">
      <w:numFmt w:val="bullet"/>
      <w:lvlText w:val="•"/>
      <w:lvlJc w:val="left"/>
      <w:pPr>
        <w:ind w:left="330" w:hanging="160"/>
      </w:pPr>
      <w:rPr>
        <w:rFonts w:ascii="Arial" w:eastAsia="Arial" w:hAnsi="Arial" w:cs="Arial" w:hint="default"/>
        <w:color w:val="231F20"/>
        <w:spacing w:val="30"/>
        <w:w w:val="168"/>
        <w:sz w:val="22"/>
        <w:szCs w:val="22"/>
      </w:rPr>
    </w:lvl>
    <w:lvl w:ilvl="1" w:tplc="6352DEDE">
      <w:numFmt w:val="bullet"/>
      <w:lvlText w:val="•"/>
      <w:lvlJc w:val="left"/>
      <w:pPr>
        <w:ind w:left="555" w:hanging="160"/>
      </w:pPr>
      <w:rPr>
        <w:rFonts w:hint="default"/>
      </w:rPr>
    </w:lvl>
    <w:lvl w:ilvl="2" w:tplc="847C301E">
      <w:numFmt w:val="bullet"/>
      <w:lvlText w:val="•"/>
      <w:lvlJc w:val="left"/>
      <w:pPr>
        <w:ind w:left="770" w:hanging="160"/>
      </w:pPr>
      <w:rPr>
        <w:rFonts w:hint="default"/>
      </w:rPr>
    </w:lvl>
    <w:lvl w:ilvl="3" w:tplc="4C8E596A">
      <w:numFmt w:val="bullet"/>
      <w:lvlText w:val="•"/>
      <w:lvlJc w:val="left"/>
      <w:pPr>
        <w:ind w:left="985" w:hanging="160"/>
      </w:pPr>
      <w:rPr>
        <w:rFonts w:hint="default"/>
      </w:rPr>
    </w:lvl>
    <w:lvl w:ilvl="4" w:tplc="C1382D72">
      <w:numFmt w:val="bullet"/>
      <w:lvlText w:val="•"/>
      <w:lvlJc w:val="left"/>
      <w:pPr>
        <w:ind w:left="1200" w:hanging="160"/>
      </w:pPr>
      <w:rPr>
        <w:rFonts w:hint="default"/>
      </w:rPr>
    </w:lvl>
    <w:lvl w:ilvl="5" w:tplc="DCA088F4">
      <w:numFmt w:val="bullet"/>
      <w:lvlText w:val="•"/>
      <w:lvlJc w:val="left"/>
      <w:pPr>
        <w:ind w:left="1415" w:hanging="160"/>
      </w:pPr>
      <w:rPr>
        <w:rFonts w:hint="default"/>
      </w:rPr>
    </w:lvl>
    <w:lvl w:ilvl="6" w:tplc="8A4E5EDC">
      <w:numFmt w:val="bullet"/>
      <w:lvlText w:val="•"/>
      <w:lvlJc w:val="left"/>
      <w:pPr>
        <w:ind w:left="1630" w:hanging="160"/>
      </w:pPr>
      <w:rPr>
        <w:rFonts w:hint="default"/>
      </w:rPr>
    </w:lvl>
    <w:lvl w:ilvl="7" w:tplc="8DD6B89E">
      <w:numFmt w:val="bullet"/>
      <w:lvlText w:val="•"/>
      <w:lvlJc w:val="left"/>
      <w:pPr>
        <w:ind w:left="1845" w:hanging="160"/>
      </w:pPr>
      <w:rPr>
        <w:rFonts w:hint="default"/>
      </w:rPr>
    </w:lvl>
    <w:lvl w:ilvl="8" w:tplc="2E06E7D6">
      <w:numFmt w:val="bullet"/>
      <w:lvlText w:val="•"/>
      <w:lvlJc w:val="left"/>
      <w:pPr>
        <w:ind w:left="2060" w:hanging="160"/>
      </w:pPr>
      <w:rPr>
        <w:rFonts w:hint="default"/>
      </w:rPr>
    </w:lvl>
  </w:abstractNum>
  <w:abstractNum w:abstractNumId="109">
    <w:nsid w:val="572C6D53"/>
    <w:multiLevelType w:val="hybridMultilevel"/>
    <w:tmpl w:val="D652ACF6"/>
    <w:lvl w:ilvl="0" w:tplc="F1FC1A0E">
      <w:numFmt w:val="bullet"/>
      <w:lvlText w:val="•"/>
      <w:lvlJc w:val="left"/>
      <w:pPr>
        <w:ind w:left="330" w:hanging="160"/>
      </w:pPr>
      <w:rPr>
        <w:rFonts w:ascii="Arial" w:eastAsia="Arial" w:hAnsi="Arial" w:cs="Arial" w:hint="default"/>
        <w:color w:val="231F20"/>
        <w:spacing w:val="30"/>
        <w:w w:val="168"/>
        <w:sz w:val="22"/>
        <w:szCs w:val="22"/>
      </w:rPr>
    </w:lvl>
    <w:lvl w:ilvl="1" w:tplc="0D96B1B6">
      <w:numFmt w:val="bullet"/>
      <w:lvlText w:val="•"/>
      <w:lvlJc w:val="left"/>
      <w:pPr>
        <w:ind w:left="555" w:hanging="160"/>
      </w:pPr>
      <w:rPr>
        <w:rFonts w:hint="default"/>
      </w:rPr>
    </w:lvl>
    <w:lvl w:ilvl="2" w:tplc="3AEE4096">
      <w:numFmt w:val="bullet"/>
      <w:lvlText w:val="•"/>
      <w:lvlJc w:val="left"/>
      <w:pPr>
        <w:ind w:left="770" w:hanging="160"/>
      </w:pPr>
      <w:rPr>
        <w:rFonts w:hint="default"/>
      </w:rPr>
    </w:lvl>
    <w:lvl w:ilvl="3" w:tplc="29D054E4">
      <w:numFmt w:val="bullet"/>
      <w:lvlText w:val="•"/>
      <w:lvlJc w:val="left"/>
      <w:pPr>
        <w:ind w:left="985" w:hanging="160"/>
      </w:pPr>
      <w:rPr>
        <w:rFonts w:hint="default"/>
      </w:rPr>
    </w:lvl>
    <w:lvl w:ilvl="4" w:tplc="1332CDDC">
      <w:numFmt w:val="bullet"/>
      <w:lvlText w:val="•"/>
      <w:lvlJc w:val="left"/>
      <w:pPr>
        <w:ind w:left="1200" w:hanging="160"/>
      </w:pPr>
      <w:rPr>
        <w:rFonts w:hint="default"/>
      </w:rPr>
    </w:lvl>
    <w:lvl w:ilvl="5" w:tplc="10EC8ECA">
      <w:numFmt w:val="bullet"/>
      <w:lvlText w:val="•"/>
      <w:lvlJc w:val="left"/>
      <w:pPr>
        <w:ind w:left="1415" w:hanging="160"/>
      </w:pPr>
      <w:rPr>
        <w:rFonts w:hint="default"/>
      </w:rPr>
    </w:lvl>
    <w:lvl w:ilvl="6" w:tplc="4D54E1F2">
      <w:numFmt w:val="bullet"/>
      <w:lvlText w:val="•"/>
      <w:lvlJc w:val="left"/>
      <w:pPr>
        <w:ind w:left="1630" w:hanging="160"/>
      </w:pPr>
      <w:rPr>
        <w:rFonts w:hint="default"/>
      </w:rPr>
    </w:lvl>
    <w:lvl w:ilvl="7" w:tplc="B1DE0274">
      <w:numFmt w:val="bullet"/>
      <w:lvlText w:val="•"/>
      <w:lvlJc w:val="left"/>
      <w:pPr>
        <w:ind w:left="1845" w:hanging="160"/>
      </w:pPr>
      <w:rPr>
        <w:rFonts w:hint="default"/>
      </w:rPr>
    </w:lvl>
    <w:lvl w:ilvl="8" w:tplc="79D8B712">
      <w:numFmt w:val="bullet"/>
      <w:lvlText w:val="•"/>
      <w:lvlJc w:val="left"/>
      <w:pPr>
        <w:ind w:left="2060" w:hanging="160"/>
      </w:pPr>
      <w:rPr>
        <w:rFonts w:hint="default"/>
      </w:rPr>
    </w:lvl>
  </w:abstractNum>
  <w:abstractNum w:abstractNumId="110">
    <w:nsid w:val="589A5C62"/>
    <w:multiLevelType w:val="hybridMultilevel"/>
    <w:tmpl w:val="A9A80798"/>
    <w:lvl w:ilvl="0" w:tplc="9B3856F8">
      <w:numFmt w:val="bullet"/>
      <w:lvlText w:val="•"/>
      <w:lvlJc w:val="left"/>
      <w:pPr>
        <w:ind w:left="330" w:hanging="160"/>
      </w:pPr>
      <w:rPr>
        <w:rFonts w:ascii="Arial" w:eastAsia="Arial" w:hAnsi="Arial" w:cs="Arial" w:hint="default"/>
        <w:color w:val="231F20"/>
        <w:spacing w:val="30"/>
        <w:w w:val="168"/>
        <w:sz w:val="22"/>
        <w:szCs w:val="22"/>
      </w:rPr>
    </w:lvl>
    <w:lvl w:ilvl="1" w:tplc="F1EA3418">
      <w:numFmt w:val="bullet"/>
      <w:lvlText w:val="•"/>
      <w:lvlJc w:val="left"/>
      <w:pPr>
        <w:ind w:left="555" w:hanging="160"/>
      </w:pPr>
      <w:rPr>
        <w:rFonts w:hint="default"/>
      </w:rPr>
    </w:lvl>
    <w:lvl w:ilvl="2" w:tplc="DDFEE0F4">
      <w:numFmt w:val="bullet"/>
      <w:lvlText w:val="•"/>
      <w:lvlJc w:val="left"/>
      <w:pPr>
        <w:ind w:left="770" w:hanging="160"/>
      </w:pPr>
      <w:rPr>
        <w:rFonts w:hint="default"/>
      </w:rPr>
    </w:lvl>
    <w:lvl w:ilvl="3" w:tplc="9440FF30">
      <w:numFmt w:val="bullet"/>
      <w:lvlText w:val="•"/>
      <w:lvlJc w:val="left"/>
      <w:pPr>
        <w:ind w:left="985" w:hanging="160"/>
      </w:pPr>
      <w:rPr>
        <w:rFonts w:hint="default"/>
      </w:rPr>
    </w:lvl>
    <w:lvl w:ilvl="4" w:tplc="99AE3496">
      <w:numFmt w:val="bullet"/>
      <w:lvlText w:val="•"/>
      <w:lvlJc w:val="left"/>
      <w:pPr>
        <w:ind w:left="1200" w:hanging="160"/>
      </w:pPr>
      <w:rPr>
        <w:rFonts w:hint="default"/>
      </w:rPr>
    </w:lvl>
    <w:lvl w:ilvl="5" w:tplc="E9DAFB8E">
      <w:numFmt w:val="bullet"/>
      <w:lvlText w:val="•"/>
      <w:lvlJc w:val="left"/>
      <w:pPr>
        <w:ind w:left="1415" w:hanging="160"/>
      </w:pPr>
      <w:rPr>
        <w:rFonts w:hint="default"/>
      </w:rPr>
    </w:lvl>
    <w:lvl w:ilvl="6" w:tplc="37C864DC">
      <w:numFmt w:val="bullet"/>
      <w:lvlText w:val="•"/>
      <w:lvlJc w:val="left"/>
      <w:pPr>
        <w:ind w:left="1630" w:hanging="160"/>
      </w:pPr>
      <w:rPr>
        <w:rFonts w:hint="default"/>
      </w:rPr>
    </w:lvl>
    <w:lvl w:ilvl="7" w:tplc="C80E7472">
      <w:numFmt w:val="bullet"/>
      <w:lvlText w:val="•"/>
      <w:lvlJc w:val="left"/>
      <w:pPr>
        <w:ind w:left="1845" w:hanging="160"/>
      </w:pPr>
      <w:rPr>
        <w:rFonts w:hint="default"/>
      </w:rPr>
    </w:lvl>
    <w:lvl w:ilvl="8" w:tplc="D6EEE3E0">
      <w:numFmt w:val="bullet"/>
      <w:lvlText w:val="•"/>
      <w:lvlJc w:val="left"/>
      <w:pPr>
        <w:ind w:left="2060" w:hanging="160"/>
      </w:pPr>
      <w:rPr>
        <w:rFonts w:hint="default"/>
      </w:rPr>
    </w:lvl>
  </w:abstractNum>
  <w:abstractNum w:abstractNumId="111">
    <w:nsid w:val="59137CF7"/>
    <w:multiLevelType w:val="hybridMultilevel"/>
    <w:tmpl w:val="DE40CC5C"/>
    <w:lvl w:ilvl="0" w:tplc="8C68E5F2">
      <w:numFmt w:val="bullet"/>
      <w:lvlText w:val="•"/>
      <w:lvlJc w:val="left"/>
      <w:pPr>
        <w:ind w:left="330" w:hanging="160"/>
      </w:pPr>
      <w:rPr>
        <w:rFonts w:ascii="Arial" w:eastAsia="Arial" w:hAnsi="Arial" w:cs="Arial" w:hint="default"/>
        <w:color w:val="231F20"/>
        <w:spacing w:val="30"/>
        <w:w w:val="168"/>
        <w:sz w:val="22"/>
        <w:szCs w:val="22"/>
      </w:rPr>
    </w:lvl>
    <w:lvl w:ilvl="1" w:tplc="35E60632">
      <w:numFmt w:val="bullet"/>
      <w:lvlText w:val="•"/>
      <w:lvlJc w:val="left"/>
      <w:pPr>
        <w:ind w:left="556" w:hanging="160"/>
      </w:pPr>
      <w:rPr>
        <w:rFonts w:hint="default"/>
      </w:rPr>
    </w:lvl>
    <w:lvl w:ilvl="2" w:tplc="FA6A55AE">
      <w:numFmt w:val="bullet"/>
      <w:lvlText w:val="•"/>
      <w:lvlJc w:val="left"/>
      <w:pPr>
        <w:ind w:left="772" w:hanging="160"/>
      </w:pPr>
      <w:rPr>
        <w:rFonts w:hint="default"/>
      </w:rPr>
    </w:lvl>
    <w:lvl w:ilvl="3" w:tplc="52CCBA92">
      <w:numFmt w:val="bullet"/>
      <w:lvlText w:val="•"/>
      <w:lvlJc w:val="left"/>
      <w:pPr>
        <w:ind w:left="988" w:hanging="160"/>
      </w:pPr>
      <w:rPr>
        <w:rFonts w:hint="default"/>
      </w:rPr>
    </w:lvl>
    <w:lvl w:ilvl="4" w:tplc="107EF4FE">
      <w:numFmt w:val="bullet"/>
      <w:lvlText w:val="•"/>
      <w:lvlJc w:val="left"/>
      <w:pPr>
        <w:ind w:left="1204" w:hanging="160"/>
      </w:pPr>
      <w:rPr>
        <w:rFonts w:hint="default"/>
      </w:rPr>
    </w:lvl>
    <w:lvl w:ilvl="5" w:tplc="671638C0">
      <w:numFmt w:val="bullet"/>
      <w:lvlText w:val="•"/>
      <w:lvlJc w:val="left"/>
      <w:pPr>
        <w:ind w:left="1420" w:hanging="160"/>
      </w:pPr>
      <w:rPr>
        <w:rFonts w:hint="default"/>
      </w:rPr>
    </w:lvl>
    <w:lvl w:ilvl="6" w:tplc="A81484AA">
      <w:numFmt w:val="bullet"/>
      <w:lvlText w:val="•"/>
      <w:lvlJc w:val="left"/>
      <w:pPr>
        <w:ind w:left="1636" w:hanging="160"/>
      </w:pPr>
      <w:rPr>
        <w:rFonts w:hint="default"/>
      </w:rPr>
    </w:lvl>
    <w:lvl w:ilvl="7" w:tplc="117288F6">
      <w:numFmt w:val="bullet"/>
      <w:lvlText w:val="•"/>
      <w:lvlJc w:val="left"/>
      <w:pPr>
        <w:ind w:left="1852" w:hanging="160"/>
      </w:pPr>
      <w:rPr>
        <w:rFonts w:hint="default"/>
      </w:rPr>
    </w:lvl>
    <w:lvl w:ilvl="8" w:tplc="BB4265BA">
      <w:numFmt w:val="bullet"/>
      <w:lvlText w:val="•"/>
      <w:lvlJc w:val="left"/>
      <w:pPr>
        <w:ind w:left="2068" w:hanging="160"/>
      </w:pPr>
      <w:rPr>
        <w:rFonts w:hint="default"/>
      </w:rPr>
    </w:lvl>
  </w:abstractNum>
  <w:abstractNum w:abstractNumId="112">
    <w:nsid w:val="5A274886"/>
    <w:multiLevelType w:val="hybridMultilevel"/>
    <w:tmpl w:val="00D66394"/>
    <w:lvl w:ilvl="0" w:tplc="BC6CFECE">
      <w:numFmt w:val="bullet"/>
      <w:lvlText w:val="•"/>
      <w:lvlJc w:val="left"/>
      <w:pPr>
        <w:ind w:left="330" w:hanging="160"/>
      </w:pPr>
      <w:rPr>
        <w:rFonts w:ascii="Arial" w:eastAsia="Arial" w:hAnsi="Arial" w:cs="Arial" w:hint="default"/>
        <w:color w:val="231F20"/>
        <w:spacing w:val="30"/>
        <w:w w:val="168"/>
        <w:sz w:val="22"/>
        <w:szCs w:val="22"/>
      </w:rPr>
    </w:lvl>
    <w:lvl w:ilvl="1" w:tplc="C7383D44">
      <w:numFmt w:val="bullet"/>
      <w:lvlText w:val="•"/>
      <w:lvlJc w:val="left"/>
      <w:pPr>
        <w:ind w:left="556" w:hanging="160"/>
      </w:pPr>
      <w:rPr>
        <w:rFonts w:hint="default"/>
      </w:rPr>
    </w:lvl>
    <w:lvl w:ilvl="2" w:tplc="C6D2E62C">
      <w:numFmt w:val="bullet"/>
      <w:lvlText w:val="•"/>
      <w:lvlJc w:val="left"/>
      <w:pPr>
        <w:ind w:left="772" w:hanging="160"/>
      </w:pPr>
      <w:rPr>
        <w:rFonts w:hint="default"/>
      </w:rPr>
    </w:lvl>
    <w:lvl w:ilvl="3" w:tplc="D848FFFA">
      <w:numFmt w:val="bullet"/>
      <w:lvlText w:val="•"/>
      <w:lvlJc w:val="left"/>
      <w:pPr>
        <w:ind w:left="988" w:hanging="160"/>
      </w:pPr>
      <w:rPr>
        <w:rFonts w:hint="default"/>
      </w:rPr>
    </w:lvl>
    <w:lvl w:ilvl="4" w:tplc="B2AAC55A">
      <w:numFmt w:val="bullet"/>
      <w:lvlText w:val="•"/>
      <w:lvlJc w:val="left"/>
      <w:pPr>
        <w:ind w:left="1204" w:hanging="160"/>
      </w:pPr>
      <w:rPr>
        <w:rFonts w:hint="default"/>
      </w:rPr>
    </w:lvl>
    <w:lvl w:ilvl="5" w:tplc="84401CE6">
      <w:numFmt w:val="bullet"/>
      <w:lvlText w:val="•"/>
      <w:lvlJc w:val="left"/>
      <w:pPr>
        <w:ind w:left="1420" w:hanging="160"/>
      </w:pPr>
      <w:rPr>
        <w:rFonts w:hint="default"/>
      </w:rPr>
    </w:lvl>
    <w:lvl w:ilvl="6" w:tplc="10AAC5D6">
      <w:numFmt w:val="bullet"/>
      <w:lvlText w:val="•"/>
      <w:lvlJc w:val="left"/>
      <w:pPr>
        <w:ind w:left="1636" w:hanging="160"/>
      </w:pPr>
      <w:rPr>
        <w:rFonts w:hint="default"/>
      </w:rPr>
    </w:lvl>
    <w:lvl w:ilvl="7" w:tplc="59C65B46">
      <w:numFmt w:val="bullet"/>
      <w:lvlText w:val="•"/>
      <w:lvlJc w:val="left"/>
      <w:pPr>
        <w:ind w:left="1852" w:hanging="160"/>
      </w:pPr>
      <w:rPr>
        <w:rFonts w:hint="default"/>
      </w:rPr>
    </w:lvl>
    <w:lvl w:ilvl="8" w:tplc="0194EB3A">
      <w:numFmt w:val="bullet"/>
      <w:lvlText w:val="•"/>
      <w:lvlJc w:val="left"/>
      <w:pPr>
        <w:ind w:left="2068" w:hanging="160"/>
      </w:pPr>
      <w:rPr>
        <w:rFonts w:hint="default"/>
      </w:rPr>
    </w:lvl>
  </w:abstractNum>
  <w:abstractNum w:abstractNumId="113">
    <w:nsid w:val="5B9F309A"/>
    <w:multiLevelType w:val="hybridMultilevel"/>
    <w:tmpl w:val="A33E000C"/>
    <w:lvl w:ilvl="0" w:tplc="38E078A0">
      <w:numFmt w:val="bullet"/>
      <w:lvlText w:val="•"/>
      <w:lvlJc w:val="left"/>
      <w:pPr>
        <w:ind w:left="330" w:hanging="160"/>
      </w:pPr>
      <w:rPr>
        <w:rFonts w:ascii="Arial" w:eastAsia="Arial" w:hAnsi="Arial" w:cs="Arial" w:hint="default"/>
        <w:color w:val="231F20"/>
        <w:spacing w:val="30"/>
        <w:w w:val="168"/>
        <w:sz w:val="22"/>
        <w:szCs w:val="22"/>
      </w:rPr>
    </w:lvl>
    <w:lvl w:ilvl="1" w:tplc="358C8EAC">
      <w:numFmt w:val="bullet"/>
      <w:lvlText w:val="•"/>
      <w:lvlJc w:val="left"/>
      <w:pPr>
        <w:ind w:left="556" w:hanging="160"/>
      </w:pPr>
      <w:rPr>
        <w:rFonts w:hint="default"/>
      </w:rPr>
    </w:lvl>
    <w:lvl w:ilvl="2" w:tplc="04DA7C62">
      <w:numFmt w:val="bullet"/>
      <w:lvlText w:val="•"/>
      <w:lvlJc w:val="left"/>
      <w:pPr>
        <w:ind w:left="772" w:hanging="160"/>
      </w:pPr>
      <w:rPr>
        <w:rFonts w:hint="default"/>
      </w:rPr>
    </w:lvl>
    <w:lvl w:ilvl="3" w:tplc="610468F0">
      <w:numFmt w:val="bullet"/>
      <w:lvlText w:val="•"/>
      <w:lvlJc w:val="left"/>
      <w:pPr>
        <w:ind w:left="988" w:hanging="160"/>
      </w:pPr>
      <w:rPr>
        <w:rFonts w:hint="default"/>
      </w:rPr>
    </w:lvl>
    <w:lvl w:ilvl="4" w:tplc="1D0CADE4">
      <w:numFmt w:val="bullet"/>
      <w:lvlText w:val="•"/>
      <w:lvlJc w:val="left"/>
      <w:pPr>
        <w:ind w:left="1204" w:hanging="160"/>
      </w:pPr>
      <w:rPr>
        <w:rFonts w:hint="default"/>
      </w:rPr>
    </w:lvl>
    <w:lvl w:ilvl="5" w:tplc="86805046">
      <w:numFmt w:val="bullet"/>
      <w:lvlText w:val="•"/>
      <w:lvlJc w:val="left"/>
      <w:pPr>
        <w:ind w:left="1420" w:hanging="160"/>
      </w:pPr>
      <w:rPr>
        <w:rFonts w:hint="default"/>
      </w:rPr>
    </w:lvl>
    <w:lvl w:ilvl="6" w:tplc="2312CC40">
      <w:numFmt w:val="bullet"/>
      <w:lvlText w:val="•"/>
      <w:lvlJc w:val="left"/>
      <w:pPr>
        <w:ind w:left="1636" w:hanging="160"/>
      </w:pPr>
      <w:rPr>
        <w:rFonts w:hint="default"/>
      </w:rPr>
    </w:lvl>
    <w:lvl w:ilvl="7" w:tplc="68E483E0">
      <w:numFmt w:val="bullet"/>
      <w:lvlText w:val="•"/>
      <w:lvlJc w:val="left"/>
      <w:pPr>
        <w:ind w:left="1852" w:hanging="160"/>
      </w:pPr>
      <w:rPr>
        <w:rFonts w:hint="default"/>
      </w:rPr>
    </w:lvl>
    <w:lvl w:ilvl="8" w:tplc="93AC9B90">
      <w:numFmt w:val="bullet"/>
      <w:lvlText w:val="•"/>
      <w:lvlJc w:val="left"/>
      <w:pPr>
        <w:ind w:left="2068" w:hanging="160"/>
      </w:pPr>
      <w:rPr>
        <w:rFonts w:hint="default"/>
      </w:rPr>
    </w:lvl>
  </w:abstractNum>
  <w:abstractNum w:abstractNumId="114">
    <w:nsid w:val="5BBF6D4C"/>
    <w:multiLevelType w:val="hybridMultilevel"/>
    <w:tmpl w:val="74602A18"/>
    <w:lvl w:ilvl="0" w:tplc="4760A9B4">
      <w:numFmt w:val="bullet"/>
      <w:lvlText w:val="•"/>
      <w:lvlJc w:val="left"/>
      <w:pPr>
        <w:ind w:left="330" w:hanging="160"/>
      </w:pPr>
      <w:rPr>
        <w:rFonts w:ascii="Arial" w:eastAsia="Arial" w:hAnsi="Arial" w:cs="Arial" w:hint="default"/>
        <w:color w:val="231F20"/>
        <w:spacing w:val="30"/>
        <w:w w:val="168"/>
        <w:sz w:val="22"/>
        <w:szCs w:val="22"/>
      </w:rPr>
    </w:lvl>
    <w:lvl w:ilvl="1" w:tplc="0AF0043C">
      <w:numFmt w:val="bullet"/>
      <w:lvlText w:val="•"/>
      <w:lvlJc w:val="left"/>
      <w:pPr>
        <w:ind w:left="555" w:hanging="160"/>
      </w:pPr>
      <w:rPr>
        <w:rFonts w:hint="default"/>
      </w:rPr>
    </w:lvl>
    <w:lvl w:ilvl="2" w:tplc="CCDA8092">
      <w:numFmt w:val="bullet"/>
      <w:lvlText w:val="•"/>
      <w:lvlJc w:val="left"/>
      <w:pPr>
        <w:ind w:left="770" w:hanging="160"/>
      </w:pPr>
      <w:rPr>
        <w:rFonts w:hint="default"/>
      </w:rPr>
    </w:lvl>
    <w:lvl w:ilvl="3" w:tplc="FCEECD7E">
      <w:numFmt w:val="bullet"/>
      <w:lvlText w:val="•"/>
      <w:lvlJc w:val="left"/>
      <w:pPr>
        <w:ind w:left="985" w:hanging="160"/>
      </w:pPr>
      <w:rPr>
        <w:rFonts w:hint="default"/>
      </w:rPr>
    </w:lvl>
    <w:lvl w:ilvl="4" w:tplc="FF4A5610">
      <w:numFmt w:val="bullet"/>
      <w:lvlText w:val="•"/>
      <w:lvlJc w:val="left"/>
      <w:pPr>
        <w:ind w:left="1200" w:hanging="160"/>
      </w:pPr>
      <w:rPr>
        <w:rFonts w:hint="default"/>
      </w:rPr>
    </w:lvl>
    <w:lvl w:ilvl="5" w:tplc="3F8AF510">
      <w:numFmt w:val="bullet"/>
      <w:lvlText w:val="•"/>
      <w:lvlJc w:val="left"/>
      <w:pPr>
        <w:ind w:left="1415" w:hanging="160"/>
      </w:pPr>
      <w:rPr>
        <w:rFonts w:hint="default"/>
      </w:rPr>
    </w:lvl>
    <w:lvl w:ilvl="6" w:tplc="29ACFEF4">
      <w:numFmt w:val="bullet"/>
      <w:lvlText w:val="•"/>
      <w:lvlJc w:val="left"/>
      <w:pPr>
        <w:ind w:left="1630" w:hanging="160"/>
      </w:pPr>
      <w:rPr>
        <w:rFonts w:hint="default"/>
      </w:rPr>
    </w:lvl>
    <w:lvl w:ilvl="7" w:tplc="7B947AAA">
      <w:numFmt w:val="bullet"/>
      <w:lvlText w:val="•"/>
      <w:lvlJc w:val="left"/>
      <w:pPr>
        <w:ind w:left="1845" w:hanging="160"/>
      </w:pPr>
      <w:rPr>
        <w:rFonts w:hint="default"/>
      </w:rPr>
    </w:lvl>
    <w:lvl w:ilvl="8" w:tplc="71A89856">
      <w:numFmt w:val="bullet"/>
      <w:lvlText w:val="•"/>
      <w:lvlJc w:val="left"/>
      <w:pPr>
        <w:ind w:left="2060" w:hanging="160"/>
      </w:pPr>
      <w:rPr>
        <w:rFonts w:hint="default"/>
      </w:rPr>
    </w:lvl>
  </w:abstractNum>
  <w:abstractNum w:abstractNumId="115">
    <w:nsid w:val="5BD13B4A"/>
    <w:multiLevelType w:val="hybridMultilevel"/>
    <w:tmpl w:val="8126122C"/>
    <w:lvl w:ilvl="0" w:tplc="8CD663B4">
      <w:numFmt w:val="bullet"/>
      <w:lvlText w:val="•"/>
      <w:lvlJc w:val="left"/>
      <w:pPr>
        <w:ind w:left="330" w:hanging="160"/>
      </w:pPr>
      <w:rPr>
        <w:rFonts w:ascii="Arial" w:eastAsia="Arial" w:hAnsi="Arial" w:cs="Arial" w:hint="default"/>
        <w:color w:val="231F20"/>
        <w:spacing w:val="30"/>
        <w:w w:val="168"/>
        <w:sz w:val="22"/>
        <w:szCs w:val="22"/>
      </w:rPr>
    </w:lvl>
    <w:lvl w:ilvl="1" w:tplc="906C10F2">
      <w:numFmt w:val="bullet"/>
      <w:lvlText w:val="•"/>
      <w:lvlJc w:val="left"/>
      <w:pPr>
        <w:ind w:left="556" w:hanging="160"/>
      </w:pPr>
      <w:rPr>
        <w:rFonts w:hint="default"/>
      </w:rPr>
    </w:lvl>
    <w:lvl w:ilvl="2" w:tplc="7C6014E4">
      <w:numFmt w:val="bullet"/>
      <w:lvlText w:val="•"/>
      <w:lvlJc w:val="left"/>
      <w:pPr>
        <w:ind w:left="772" w:hanging="160"/>
      </w:pPr>
      <w:rPr>
        <w:rFonts w:hint="default"/>
      </w:rPr>
    </w:lvl>
    <w:lvl w:ilvl="3" w:tplc="EE249DCA">
      <w:numFmt w:val="bullet"/>
      <w:lvlText w:val="•"/>
      <w:lvlJc w:val="left"/>
      <w:pPr>
        <w:ind w:left="988" w:hanging="160"/>
      </w:pPr>
      <w:rPr>
        <w:rFonts w:hint="default"/>
      </w:rPr>
    </w:lvl>
    <w:lvl w:ilvl="4" w:tplc="F94A1060">
      <w:numFmt w:val="bullet"/>
      <w:lvlText w:val="•"/>
      <w:lvlJc w:val="left"/>
      <w:pPr>
        <w:ind w:left="1204" w:hanging="160"/>
      </w:pPr>
      <w:rPr>
        <w:rFonts w:hint="default"/>
      </w:rPr>
    </w:lvl>
    <w:lvl w:ilvl="5" w:tplc="8ED4CAA4">
      <w:numFmt w:val="bullet"/>
      <w:lvlText w:val="•"/>
      <w:lvlJc w:val="left"/>
      <w:pPr>
        <w:ind w:left="1420" w:hanging="160"/>
      </w:pPr>
      <w:rPr>
        <w:rFonts w:hint="default"/>
      </w:rPr>
    </w:lvl>
    <w:lvl w:ilvl="6" w:tplc="94E4677A">
      <w:numFmt w:val="bullet"/>
      <w:lvlText w:val="•"/>
      <w:lvlJc w:val="left"/>
      <w:pPr>
        <w:ind w:left="1636" w:hanging="160"/>
      </w:pPr>
      <w:rPr>
        <w:rFonts w:hint="default"/>
      </w:rPr>
    </w:lvl>
    <w:lvl w:ilvl="7" w:tplc="53D0DA78">
      <w:numFmt w:val="bullet"/>
      <w:lvlText w:val="•"/>
      <w:lvlJc w:val="left"/>
      <w:pPr>
        <w:ind w:left="1852" w:hanging="160"/>
      </w:pPr>
      <w:rPr>
        <w:rFonts w:hint="default"/>
      </w:rPr>
    </w:lvl>
    <w:lvl w:ilvl="8" w:tplc="BD528E82">
      <w:numFmt w:val="bullet"/>
      <w:lvlText w:val="•"/>
      <w:lvlJc w:val="left"/>
      <w:pPr>
        <w:ind w:left="2068" w:hanging="160"/>
      </w:pPr>
      <w:rPr>
        <w:rFonts w:hint="default"/>
      </w:rPr>
    </w:lvl>
  </w:abstractNum>
  <w:abstractNum w:abstractNumId="116">
    <w:nsid w:val="5C167C61"/>
    <w:multiLevelType w:val="hybridMultilevel"/>
    <w:tmpl w:val="D99CB168"/>
    <w:lvl w:ilvl="0" w:tplc="69A0A1FA">
      <w:numFmt w:val="bullet"/>
      <w:lvlText w:val="•"/>
      <w:lvlJc w:val="left"/>
      <w:pPr>
        <w:ind w:left="330" w:hanging="160"/>
      </w:pPr>
      <w:rPr>
        <w:rFonts w:ascii="Arial" w:eastAsia="Arial" w:hAnsi="Arial" w:cs="Arial" w:hint="default"/>
        <w:color w:val="231F20"/>
        <w:spacing w:val="30"/>
        <w:w w:val="168"/>
        <w:sz w:val="22"/>
        <w:szCs w:val="22"/>
      </w:rPr>
    </w:lvl>
    <w:lvl w:ilvl="1" w:tplc="87DEF4B6">
      <w:numFmt w:val="bullet"/>
      <w:lvlText w:val="•"/>
      <w:lvlJc w:val="left"/>
      <w:pPr>
        <w:ind w:left="555" w:hanging="160"/>
      </w:pPr>
      <w:rPr>
        <w:rFonts w:hint="default"/>
      </w:rPr>
    </w:lvl>
    <w:lvl w:ilvl="2" w:tplc="81E0EF9E">
      <w:numFmt w:val="bullet"/>
      <w:lvlText w:val="•"/>
      <w:lvlJc w:val="left"/>
      <w:pPr>
        <w:ind w:left="770" w:hanging="160"/>
      </w:pPr>
      <w:rPr>
        <w:rFonts w:hint="default"/>
      </w:rPr>
    </w:lvl>
    <w:lvl w:ilvl="3" w:tplc="01C8C8D8">
      <w:numFmt w:val="bullet"/>
      <w:lvlText w:val="•"/>
      <w:lvlJc w:val="left"/>
      <w:pPr>
        <w:ind w:left="985" w:hanging="160"/>
      </w:pPr>
      <w:rPr>
        <w:rFonts w:hint="default"/>
      </w:rPr>
    </w:lvl>
    <w:lvl w:ilvl="4" w:tplc="BCF0D2DE">
      <w:numFmt w:val="bullet"/>
      <w:lvlText w:val="•"/>
      <w:lvlJc w:val="left"/>
      <w:pPr>
        <w:ind w:left="1200" w:hanging="160"/>
      </w:pPr>
      <w:rPr>
        <w:rFonts w:hint="default"/>
      </w:rPr>
    </w:lvl>
    <w:lvl w:ilvl="5" w:tplc="331AC860">
      <w:numFmt w:val="bullet"/>
      <w:lvlText w:val="•"/>
      <w:lvlJc w:val="left"/>
      <w:pPr>
        <w:ind w:left="1415" w:hanging="160"/>
      </w:pPr>
      <w:rPr>
        <w:rFonts w:hint="default"/>
      </w:rPr>
    </w:lvl>
    <w:lvl w:ilvl="6" w:tplc="807EFACE">
      <w:numFmt w:val="bullet"/>
      <w:lvlText w:val="•"/>
      <w:lvlJc w:val="left"/>
      <w:pPr>
        <w:ind w:left="1630" w:hanging="160"/>
      </w:pPr>
      <w:rPr>
        <w:rFonts w:hint="default"/>
      </w:rPr>
    </w:lvl>
    <w:lvl w:ilvl="7" w:tplc="5D7E1DA6">
      <w:numFmt w:val="bullet"/>
      <w:lvlText w:val="•"/>
      <w:lvlJc w:val="left"/>
      <w:pPr>
        <w:ind w:left="1845" w:hanging="160"/>
      </w:pPr>
      <w:rPr>
        <w:rFonts w:hint="default"/>
      </w:rPr>
    </w:lvl>
    <w:lvl w:ilvl="8" w:tplc="C7127CBE">
      <w:numFmt w:val="bullet"/>
      <w:lvlText w:val="•"/>
      <w:lvlJc w:val="left"/>
      <w:pPr>
        <w:ind w:left="2060" w:hanging="160"/>
      </w:pPr>
      <w:rPr>
        <w:rFonts w:hint="default"/>
      </w:rPr>
    </w:lvl>
  </w:abstractNum>
  <w:abstractNum w:abstractNumId="117">
    <w:nsid w:val="5DB36683"/>
    <w:multiLevelType w:val="hybridMultilevel"/>
    <w:tmpl w:val="11D0D5A4"/>
    <w:lvl w:ilvl="0" w:tplc="A9521C3E">
      <w:numFmt w:val="bullet"/>
      <w:lvlText w:val="•"/>
      <w:lvlJc w:val="left"/>
      <w:pPr>
        <w:ind w:left="330" w:hanging="160"/>
      </w:pPr>
      <w:rPr>
        <w:rFonts w:ascii="Arial" w:eastAsia="Arial" w:hAnsi="Arial" w:cs="Arial" w:hint="default"/>
        <w:color w:val="231F20"/>
        <w:spacing w:val="30"/>
        <w:w w:val="168"/>
        <w:sz w:val="22"/>
        <w:szCs w:val="22"/>
      </w:rPr>
    </w:lvl>
    <w:lvl w:ilvl="1" w:tplc="E4ECAE60">
      <w:numFmt w:val="bullet"/>
      <w:lvlText w:val="•"/>
      <w:lvlJc w:val="left"/>
      <w:pPr>
        <w:ind w:left="555" w:hanging="160"/>
      </w:pPr>
      <w:rPr>
        <w:rFonts w:hint="default"/>
      </w:rPr>
    </w:lvl>
    <w:lvl w:ilvl="2" w:tplc="38C064E2">
      <w:numFmt w:val="bullet"/>
      <w:lvlText w:val="•"/>
      <w:lvlJc w:val="left"/>
      <w:pPr>
        <w:ind w:left="770" w:hanging="160"/>
      </w:pPr>
      <w:rPr>
        <w:rFonts w:hint="default"/>
      </w:rPr>
    </w:lvl>
    <w:lvl w:ilvl="3" w:tplc="8CF401F8">
      <w:numFmt w:val="bullet"/>
      <w:lvlText w:val="•"/>
      <w:lvlJc w:val="left"/>
      <w:pPr>
        <w:ind w:left="985" w:hanging="160"/>
      </w:pPr>
      <w:rPr>
        <w:rFonts w:hint="default"/>
      </w:rPr>
    </w:lvl>
    <w:lvl w:ilvl="4" w:tplc="EE303BCE">
      <w:numFmt w:val="bullet"/>
      <w:lvlText w:val="•"/>
      <w:lvlJc w:val="left"/>
      <w:pPr>
        <w:ind w:left="1200" w:hanging="160"/>
      </w:pPr>
      <w:rPr>
        <w:rFonts w:hint="default"/>
      </w:rPr>
    </w:lvl>
    <w:lvl w:ilvl="5" w:tplc="BF70B504">
      <w:numFmt w:val="bullet"/>
      <w:lvlText w:val="•"/>
      <w:lvlJc w:val="left"/>
      <w:pPr>
        <w:ind w:left="1415" w:hanging="160"/>
      </w:pPr>
      <w:rPr>
        <w:rFonts w:hint="default"/>
      </w:rPr>
    </w:lvl>
    <w:lvl w:ilvl="6" w:tplc="E1E26170">
      <w:numFmt w:val="bullet"/>
      <w:lvlText w:val="•"/>
      <w:lvlJc w:val="left"/>
      <w:pPr>
        <w:ind w:left="1630" w:hanging="160"/>
      </w:pPr>
      <w:rPr>
        <w:rFonts w:hint="default"/>
      </w:rPr>
    </w:lvl>
    <w:lvl w:ilvl="7" w:tplc="89089B4C">
      <w:numFmt w:val="bullet"/>
      <w:lvlText w:val="•"/>
      <w:lvlJc w:val="left"/>
      <w:pPr>
        <w:ind w:left="1845" w:hanging="160"/>
      </w:pPr>
      <w:rPr>
        <w:rFonts w:hint="default"/>
      </w:rPr>
    </w:lvl>
    <w:lvl w:ilvl="8" w:tplc="47BA390A">
      <w:numFmt w:val="bullet"/>
      <w:lvlText w:val="•"/>
      <w:lvlJc w:val="left"/>
      <w:pPr>
        <w:ind w:left="2060" w:hanging="160"/>
      </w:pPr>
      <w:rPr>
        <w:rFonts w:hint="default"/>
      </w:rPr>
    </w:lvl>
  </w:abstractNum>
  <w:abstractNum w:abstractNumId="118">
    <w:nsid w:val="5DE971AD"/>
    <w:multiLevelType w:val="hybridMultilevel"/>
    <w:tmpl w:val="9AF08174"/>
    <w:lvl w:ilvl="0" w:tplc="A8543AD6">
      <w:numFmt w:val="bullet"/>
      <w:lvlText w:val="•"/>
      <w:lvlJc w:val="left"/>
      <w:pPr>
        <w:ind w:left="330" w:hanging="160"/>
      </w:pPr>
      <w:rPr>
        <w:rFonts w:ascii="Arial" w:eastAsia="Arial" w:hAnsi="Arial" w:cs="Arial" w:hint="default"/>
        <w:color w:val="231F20"/>
        <w:spacing w:val="30"/>
        <w:w w:val="168"/>
        <w:sz w:val="22"/>
        <w:szCs w:val="22"/>
      </w:rPr>
    </w:lvl>
    <w:lvl w:ilvl="1" w:tplc="8C16C294">
      <w:numFmt w:val="bullet"/>
      <w:lvlText w:val="•"/>
      <w:lvlJc w:val="left"/>
      <w:pPr>
        <w:ind w:left="555" w:hanging="160"/>
      </w:pPr>
      <w:rPr>
        <w:rFonts w:hint="default"/>
      </w:rPr>
    </w:lvl>
    <w:lvl w:ilvl="2" w:tplc="1F30EEF0">
      <w:numFmt w:val="bullet"/>
      <w:lvlText w:val="•"/>
      <w:lvlJc w:val="left"/>
      <w:pPr>
        <w:ind w:left="770" w:hanging="160"/>
      </w:pPr>
      <w:rPr>
        <w:rFonts w:hint="default"/>
      </w:rPr>
    </w:lvl>
    <w:lvl w:ilvl="3" w:tplc="FBAE0148">
      <w:numFmt w:val="bullet"/>
      <w:lvlText w:val="•"/>
      <w:lvlJc w:val="left"/>
      <w:pPr>
        <w:ind w:left="985" w:hanging="160"/>
      </w:pPr>
      <w:rPr>
        <w:rFonts w:hint="default"/>
      </w:rPr>
    </w:lvl>
    <w:lvl w:ilvl="4" w:tplc="8348C5E2">
      <w:numFmt w:val="bullet"/>
      <w:lvlText w:val="•"/>
      <w:lvlJc w:val="left"/>
      <w:pPr>
        <w:ind w:left="1200" w:hanging="160"/>
      </w:pPr>
      <w:rPr>
        <w:rFonts w:hint="default"/>
      </w:rPr>
    </w:lvl>
    <w:lvl w:ilvl="5" w:tplc="2362AC5C">
      <w:numFmt w:val="bullet"/>
      <w:lvlText w:val="•"/>
      <w:lvlJc w:val="left"/>
      <w:pPr>
        <w:ind w:left="1415" w:hanging="160"/>
      </w:pPr>
      <w:rPr>
        <w:rFonts w:hint="default"/>
      </w:rPr>
    </w:lvl>
    <w:lvl w:ilvl="6" w:tplc="BB986174">
      <w:numFmt w:val="bullet"/>
      <w:lvlText w:val="•"/>
      <w:lvlJc w:val="left"/>
      <w:pPr>
        <w:ind w:left="1630" w:hanging="160"/>
      </w:pPr>
      <w:rPr>
        <w:rFonts w:hint="default"/>
      </w:rPr>
    </w:lvl>
    <w:lvl w:ilvl="7" w:tplc="1F4AE450">
      <w:numFmt w:val="bullet"/>
      <w:lvlText w:val="•"/>
      <w:lvlJc w:val="left"/>
      <w:pPr>
        <w:ind w:left="1845" w:hanging="160"/>
      </w:pPr>
      <w:rPr>
        <w:rFonts w:hint="default"/>
      </w:rPr>
    </w:lvl>
    <w:lvl w:ilvl="8" w:tplc="6F488360">
      <w:numFmt w:val="bullet"/>
      <w:lvlText w:val="•"/>
      <w:lvlJc w:val="left"/>
      <w:pPr>
        <w:ind w:left="2060" w:hanging="160"/>
      </w:pPr>
      <w:rPr>
        <w:rFonts w:hint="default"/>
      </w:rPr>
    </w:lvl>
  </w:abstractNum>
  <w:abstractNum w:abstractNumId="119">
    <w:nsid w:val="5E052554"/>
    <w:multiLevelType w:val="hybridMultilevel"/>
    <w:tmpl w:val="8FE26668"/>
    <w:lvl w:ilvl="0" w:tplc="02024E92">
      <w:numFmt w:val="bullet"/>
      <w:lvlText w:val="•"/>
      <w:lvlJc w:val="left"/>
      <w:pPr>
        <w:ind w:left="330" w:hanging="160"/>
      </w:pPr>
      <w:rPr>
        <w:rFonts w:ascii="Arial" w:eastAsia="Arial" w:hAnsi="Arial" w:cs="Arial" w:hint="default"/>
        <w:color w:val="FFFFFF"/>
        <w:spacing w:val="30"/>
        <w:w w:val="168"/>
        <w:sz w:val="22"/>
        <w:szCs w:val="22"/>
      </w:rPr>
    </w:lvl>
    <w:lvl w:ilvl="1" w:tplc="9D38F3AE">
      <w:numFmt w:val="bullet"/>
      <w:lvlText w:val="•"/>
      <w:lvlJc w:val="left"/>
      <w:pPr>
        <w:ind w:left="556" w:hanging="160"/>
      </w:pPr>
      <w:rPr>
        <w:rFonts w:hint="default"/>
      </w:rPr>
    </w:lvl>
    <w:lvl w:ilvl="2" w:tplc="D9646BE6">
      <w:numFmt w:val="bullet"/>
      <w:lvlText w:val="•"/>
      <w:lvlJc w:val="left"/>
      <w:pPr>
        <w:ind w:left="772" w:hanging="160"/>
      </w:pPr>
      <w:rPr>
        <w:rFonts w:hint="default"/>
      </w:rPr>
    </w:lvl>
    <w:lvl w:ilvl="3" w:tplc="B466500A">
      <w:numFmt w:val="bullet"/>
      <w:lvlText w:val="•"/>
      <w:lvlJc w:val="left"/>
      <w:pPr>
        <w:ind w:left="988" w:hanging="160"/>
      </w:pPr>
      <w:rPr>
        <w:rFonts w:hint="default"/>
      </w:rPr>
    </w:lvl>
    <w:lvl w:ilvl="4" w:tplc="EE060FB2">
      <w:numFmt w:val="bullet"/>
      <w:lvlText w:val="•"/>
      <w:lvlJc w:val="left"/>
      <w:pPr>
        <w:ind w:left="1204" w:hanging="160"/>
      </w:pPr>
      <w:rPr>
        <w:rFonts w:hint="default"/>
      </w:rPr>
    </w:lvl>
    <w:lvl w:ilvl="5" w:tplc="5C301BB2">
      <w:numFmt w:val="bullet"/>
      <w:lvlText w:val="•"/>
      <w:lvlJc w:val="left"/>
      <w:pPr>
        <w:ind w:left="1420" w:hanging="160"/>
      </w:pPr>
      <w:rPr>
        <w:rFonts w:hint="default"/>
      </w:rPr>
    </w:lvl>
    <w:lvl w:ilvl="6" w:tplc="C2C0EDC0">
      <w:numFmt w:val="bullet"/>
      <w:lvlText w:val="•"/>
      <w:lvlJc w:val="left"/>
      <w:pPr>
        <w:ind w:left="1636" w:hanging="160"/>
      </w:pPr>
      <w:rPr>
        <w:rFonts w:hint="default"/>
      </w:rPr>
    </w:lvl>
    <w:lvl w:ilvl="7" w:tplc="7C8EC76E">
      <w:numFmt w:val="bullet"/>
      <w:lvlText w:val="•"/>
      <w:lvlJc w:val="left"/>
      <w:pPr>
        <w:ind w:left="1852" w:hanging="160"/>
      </w:pPr>
      <w:rPr>
        <w:rFonts w:hint="default"/>
      </w:rPr>
    </w:lvl>
    <w:lvl w:ilvl="8" w:tplc="3F38AA36">
      <w:numFmt w:val="bullet"/>
      <w:lvlText w:val="•"/>
      <w:lvlJc w:val="left"/>
      <w:pPr>
        <w:ind w:left="2068" w:hanging="160"/>
      </w:pPr>
      <w:rPr>
        <w:rFonts w:hint="default"/>
      </w:rPr>
    </w:lvl>
  </w:abstractNum>
  <w:abstractNum w:abstractNumId="120">
    <w:nsid w:val="5E315B18"/>
    <w:multiLevelType w:val="hybridMultilevel"/>
    <w:tmpl w:val="CC6C04E0"/>
    <w:lvl w:ilvl="0" w:tplc="8438EFBC">
      <w:numFmt w:val="bullet"/>
      <w:lvlText w:val="•"/>
      <w:lvlJc w:val="left"/>
      <w:pPr>
        <w:ind w:left="330" w:hanging="160"/>
      </w:pPr>
      <w:rPr>
        <w:rFonts w:ascii="Arial" w:eastAsia="Arial" w:hAnsi="Arial" w:cs="Arial" w:hint="default"/>
        <w:color w:val="231F20"/>
        <w:spacing w:val="30"/>
        <w:w w:val="168"/>
        <w:sz w:val="22"/>
        <w:szCs w:val="22"/>
      </w:rPr>
    </w:lvl>
    <w:lvl w:ilvl="1" w:tplc="B66AB1CA">
      <w:numFmt w:val="bullet"/>
      <w:lvlText w:val="•"/>
      <w:lvlJc w:val="left"/>
      <w:pPr>
        <w:ind w:left="556" w:hanging="160"/>
      </w:pPr>
      <w:rPr>
        <w:rFonts w:hint="default"/>
      </w:rPr>
    </w:lvl>
    <w:lvl w:ilvl="2" w:tplc="1F30C8C8">
      <w:numFmt w:val="bullet"/>
      <w:lvlText w:val="•"/>
      <w:lvlJc w:val="left"/>
      <w:pPr>
        <w:ind w:left="772" w:hanging="160"/>
      </w:pPr>
      <w:rPr>
        <w:rFonts w:hint="default"/>
      </w:rPr>
    </w:lvl>
    <w:lvl w:ilvl="3" w:tplc="2084E13A">
      <w:numFmt w:val="bullet"/>
      <w:lvlText w:val="•"/>
      <w:lvlJc w:val="left"/>
      <w:pPr>
        <w:ind w:left="988" w:hanging="160"/>
      </w:pPr>
      <w:rPr>
        <w:rFonts w:hint="default"/>
      </w:rPr>
    </w:lvl>
    <w:lvl w:ilvl="4" w:tplc="327ABFBA">
      <w:numFmt w:val="bullet"/>
      <w:lvlText w:val="•"/>
      <w:lvlJc w:val="left"/>
      <w:pPr>
        <w:ind w:left="1204" w:hanging="160"/>
      </w:pPr>
      <w:rPr>
        <w:rFonts w:hint="default"/>
      </w:rPr>
    </w:lvl>
    <w:lvl w:ilvl="5" w:tplc="FBCEB874">
      <w:numFmt w:val="bullet"/>
      <w:lvlText w:val="•"/>
      <w:lvlJc w:val="left"/>
      <w:pPr>
        <w:ind w:left="1420" w:hanging="160"/>
      </w:pPr>
      <w:rPr>
        <w:rFonts w:hint="default"/>
      </w:rPr>
    </w:lvl>
    <w:lvl w:ilvl="6" w:tplc="D2D836DC">
      <w:numFmt w:val="bullet"/>
      <w:lvlText w:val="•"/>
      <w:lvlJc w:val="left"/>
      <w:pPr>
        <w:ind w:left="1636" w:hanging="160"/>
      </w:pPr>
      <w:rPr>
        <w:rFonts w:hint="default"/>
      </w:rPr>
    </w:lvl>
    <w:lvl w:ilvl="7" w:tplc="F9444EA4">
      <w:numFmt w:val="bullet"/>
      <w:lvlText w:val="•"/>
      <w:lvlJc w:val="left"/>
      <w:pPr>
        <w:ind w:left="1852" w:hanging="160"/>
      </w:pPr>
      <w:rPr>
        <w:rFonts w:hint="default"/>
      </w:rPr>
    </w:lvl>
    <w:lvl w:ilvl="8" w:tplc="82B024E4">
      <w:numFmt w:val="bullet"/>
      <w:lvlText w:val="•"/>
      <w:lvlJc w:val="left"/>
      <w:pPr>
        <w:ind w:left="2068" w:hanging="160"/>
      </w:pPr>
      <w:rPr>
        <w:rFonts w:hint="default"/>
      </w:rPr>
    </w:lvl>
  </w:abstractNum>
  <w:abstractNum w:abstractNumId="121">
    <w:nsid w:val="5EA10B0A"/>
    <w:multiLevelType w:val="hybridMultilevel"/>
    <w:tmpl w:val="795AD314"/>
    <w:lvl w:ilvl="0" w:tplc="3FF4D86C">
      <w:numFmt w:val="bullet"/>
      <w:lvlText w:val="•"/>
      <w:lvlJc w:val="left"/>
      <w:pPr>
        <w:ind w:left="330" w:hanging="160"/>
      </w:pPr>
      <w:rPr>
        <w:rFonts w:ascii="Arial" w:eastAsia="Arial" w:hAnsi="Arial" w:cs="Arial" w:hint="default"/>
        <w:color w:val="231F20"/>
        <w:spacing w:val="30"/>
        <w:w w:val="168"/>
        <w:sz w:val="22"/>
        <w:szCs w:val="22"/>
      </w:rPr>
    </w:lvl>
    <w:lvl w:ilvl="1" w:tplc="3782E6CE">
      <w:numFmt w:val="bullet"/>
      <w:lvlText w:val="•"/>
      <w:lvlJc w:val="left"/>
      <w:pPr>
        <w:ind w:left="556" w:hanging="160"/>
      </w:pPr>
      <w:rPr>
        <w:rFonts w:hint="default"/>
      </w:rPr>
    </w:lvl>
    <w:lvl w:ilvl="2" w:tplc="14DC9678">
      <w:numFmt w:val="bullet"/>
      <w:lvlText w:val="•"/>
      <w:lvlJc w:val="left"/>
      <w:pPr>
        <w:ind w:left="772" w:hanging="160"/>
      </w:pPr>
      <w:rPr>
        <w:rFonts w:hint="default"/>
      </w:rPr>
    </w:lvl>
    <w:lvl w:ilvl="3" w:tplc="1F4E430E">
      <w:numFmt w:val="bullet"/>
      <w:lvlText w:val="•"/>
      <w:lvlJc w:val="left"/>
      <w:pPr>
        <w:ind w:left="988" w:hanging="160"/>
      </w:pPr>
      <w:rPr>
        <w:rFonts w:hint="default"/>
      </w:rPr>
    </w:lvl>
    <w:lvl w:ilvl="4" w:tplc="F9FC0368">
      <w:numFmt w:val="bullet"/>
      <w:lvlText w:val="•"/>
      <w:lvlJc w:val="left"/>
      <w:pPr>
        <w:ind w:left="1204" w:hanging="160"/>
      </w:pPr>
      <w:rPr>
        <w:rFonts w:hint="default"/>
      </w:rPr>
    </w:lvl>
    <w:lvl w:ilvl="5" w:tplc="121E5BAC">
      <w:numFmt w:val="bullet"/>
      <w:lvlText w:val="•"/>
      <w:lvlJc w:val="left"/>
      <w:pPr>
        <w:ind w:left="1420" w:hanging="160"/>
      </w:pPr>
      <w:rPr>
        <w:rFonts w:hint="default"/>
      </w:rPr>
    </w:lvl>
    <w:lvl w:ilvl="6" w:tplc="39A02970">
      <w:numFmt w:val="bullet"/>
      <w:lvlText w:val="•"/>
      <w:lvlJc w:val="left"/>
      <w:pPr>
        <w:ind w:left="1636" w:hanging="160"/>
      </w:pPr>
      <w:rPr>
        <w:rFonts w:hint="default"/>
      </w:rPr>
    </w:lvl>
    <w:lvl w:ilvl="7" w:tplc="21704862">
      <w:numFmt w:val="bullet"/>
      <w:lvlText w:val="•"/>
      <w:lvlJc w:val="left"/>
      <w:pPr>
        <w:ind w:left="1852" w:hanging="160"/>
      </w:pPr>
      <w:rPr>
        <w:rFonts w:hint="default"/>
      </w:rPr>
    </w:lvl>
    <w:lvl w:ilvl="8" w:tplc="2A56A7EA">
      <w:numFmt w:val="bullet"/>
      <w:lvlText w:val="•"/>
      <w:lvlJc w:val="left"/>
      <w:pPr>
        <w:ind w:left="2068" w:hanging="160"/>
      </w:pPr>
      <w:rPr>
        <w:rFonts w:hint="default"/>
      </w:rPr>
    </w:lvl>
  </w:abstractNum>
  <w:abstractNum w:abstractNumId="122">
    <w:nsid w:val="5EA36EDB"/>
    <w:multiLevelType w:val="hybridMultilevel"/>
    <w:tmpl w:val="4110686C"/>
    <w:lvl w:ilvl="0" w:tplc="92568816">
      <w:numFmt w:val="bullet"/>
      <w:lvlText w:val="•"/>
      <w:lvlJc w:val="left"/>
      <w:pPr>
        <w:ind w:left="330" w:hanging="160"/>
      </w:pPr>
      <w:rPr>
        <w:rFonts w:ascii="Arial" w:eastAsia="Arial" w:hAnsi="Arial" w:cs="Arial" w:hint="default"/>
        <w:color w:val="231F20"/>
        <w:spacing w:val="30"/>
        <w:w w:val="168"/>
        <w:sz w:val="22"/>
        <w:szCs w:val="22"/>
      </w:rPr>
    </w:lvl>
    <w:lvl w:ilvl="1" w:tplc="3AF65246">
      <w:numFmt w:val="bullet"/>
      <w:lvlText w:val="•"/>
      <w:lvlJc w:val="left"/>
      <w:pPr>
        <w:ind w:left="555" w:hanging="160"/>
      </w:pPr>
      <w:rPr>
        <w:rFonts w:hint="default"/>
      </w:rPr>
    </w:lvl>
    <w:lvl w:ilvl="2" w:tplc="C6961C1E">
      <w:numFmt w:val="bullet"/>
      <w:lvlText w:val="•"/>
      <w:lvlJc w:val="left"/>
      <w:pPr>
        <w:ind w:left="770" w:hanging="160"/>
      </w:pPr>
      <w:rPr>
        <w:rFonts w:hint="default"/>
      </w:rPr>
    </w:lvl>
    <w:lvl w:ilvl="3" w:tplc="24A89F56">
      <w:numFmt w:val="bullet"/>
      <w:lvlText w:val="•"/>
      <w:lvlJc w:val="left"/>
      <w:pPr>
        <w:ind w:left="985" w:hanging="160"/>
      </w:pPr>
      <w:rPr>
        <w:rFonts w:hint="default"/>
      </w:rPr>
    </w:lvl>
    <w:lvl w:ilvl="4" w:tplc="397A4A1E">
      <w:numFmt w:val="bullet"/>
      <w:lvlText w:val="•"/>
      <w:lvlJc w:val="left"/>
      <w:pPr>
        <w:ind w:left="1200" w:hanging="160"/>
      </w:pPr>
      <w:rPr>
        <w:rFonts w:hint="default"/>
      </w:rPr>
    </w:lvl>
    <w:lvl w:ilvl="5" w:tplc="DB0C0992">
      <w:numFmt w:val="bullet"/>
      <w:lvlText w:val="•"/>
      <w:lvlJc w:val="left"/>
      <w:pPr>
        <w:ind w:left="1415" w:hanging="160"/>
      </w:pPr>
      <w:rPr>
        <w:rFonts w:hint="default"/>
      </w:rPr>
    </w:lvl>
    <w:lvl w:ilvl="6" w:tplc="8B7231D8">
      <w:numFmt w:val="bullet"/>
      <w:lvlText w:val="•"/>
      <w:lvlJc w:val="left"/>
      <w:pPr>
        <w:ind w:left="1630" w:hanging="160"/>
      </w:pPr>
      <w:rPr>
        <w:rFonts w:hint="default"/>
      </w:rPr>
    </w:lvl>
    <w:lvl w:ilvl="7" w:tplc="B8C607AC">
      <w:numFmt w:val="bullet"/>
      <w:lvlText w:val="•"/>
      <w:lvlJc w:val="left"/>
      <w:pPr>
        <w:ind w:left="1845" w:hanging="160"/>
      </w:pPr>
      <w:rPr>
        <w:rFonts w:hint="default"/>
      </w:rPr>
    </w:lvl>
    <w:lvl w:ilvl="8" w:tplc="C57494FE">
      <w:numFmt w:val="bullet"/>
      <w:lvlText w:val="•"/>
      <w:lvlJc w:val="left"/>
      <w:pPr>
        <w:ind w:left="2060" w:hanging="160"/>
      </w:pPr>
      <w:rPr>
        <w:rFonts w:hint="default"/>
      </w:rPr>
    </w:lvl>
  </w:abstractNum>
  <w:abstractNum w:abstractNumId="123">
    <w:nsid w:val="5FBB5E06"/>
    <w:multiLevelType w:val="hybridMultilevel"/>
    <w:tmpl w:val="8E001686"/>
    <w:lvl w:ilvl="0" w:tplc="55BA390C">
      <w:numFmt w:val="bullet"/>
      <w:lvlText w:val="•"/>
      <w:lvlJc w:val="left"/>
      <w:pPr>
        <w:ind w:left="330" w:hanging="160"/>
      </w:pPr>
      <w:rPr>
        <w:rFonts w:ascii="Arial" w:eastAsia="Arial" w:hAnsi="Arial" w:cs="Arial" w:hint="default"/>
        <w:color w:val="231F20"/>
        <w:spacing w:val="30"/>
        <w:w w:val="168"/>
        <w:sz w:val="22"/>
        <w:szCs w:val="22"/>
      </w:rPr>
    </w:lvl>
    <w:lvl w:ilvl="1" w:tplc="E8F8207A">
      <w:numFmt w:val="bullet"/>
      <w:lvlText w:val="•"/>
      <w:lvlJc w:val="left"/>
      <w:pPr>
        <w:ind w:left="555" w:hanging="160"/>
      </w:pPr>
      <w:rPr>
        <w:rFonts w:hint="default"/>
      </w:rPr>
    </w:lvl>
    <w:lvl w:ilvl="2" w:tplc="46ACC374">
      <w:numFmt w:val="bullet"/>
      <w:lvlText w:val="•"/>
      <w:lvlJc w:val="left"/>
      <w:pPr>
        <w:ind w:left="770" w:hanging="160"/>
      </w:pPr>
      <w:rPr>
        <w:rFonts w:hint="default"/>
      </w:rPr>
    </w:lvl>
    <w:lvl w:ilvl="3" w:tplc="D1E24046">
      <w:numFmt w:val="bullet"/>
      <w:lvlText w:val="•"/>
      <w:lvlJc w:val="left"/>
      <w:pPr>
        <w:ind w:left="985" w:hanging="160"/>
      </w:pPr>
      <w:rPr>
        <w:rFonts w:hint="default"/>
      </w:rPr>
    </w:lvl>
    <w:lvl w:ilvl="4" w:tplc="1BFA84F4">
      <w:numFmt w:val="bullet"/>
      <w:lvlText w:val="•"/>
      <w:lvlJc w:val="left"/>
      <w:pPr>
        <w:ind w:left="1200" w:hanging="160"/>
      </w:pPr>
      <w:rPr>
        <w:rFonts w:hint="default"/>
      </w:rPr>
    </w:lvl>
    <w:lvl w:ilvl="5" w:tplc="2896868E">
      <w:numFmt w:val="bullet"/>
      <w:lvlText w:val="•"/>
      <w:lvlJc w:val="left"/>
      <w:pPr>
        <w:ind w:left="1415" w:hanging="160"/>
      </w:pPr>
      <w:rPr>
        <w:rFonts w:hint="default"/>
      </w:rPr>
    </w:lvl>
    <w:lvl w:ilvl="6" w:tplc="5ADC1736">
      <w:numFmt w:val="bullet"/>
      <w:lvlText w:val="•"/>
      <w:lvlJc w:val="left"/>
      <w:pPr>
        <w:ind w:left="1630" w:hanging="160"/>
      </w:pPr>
      <w:rPr>
        <w:rFonts w:hint="default"/>
      </w:rPr>
    </w:lvl>
    <w:lvl w:ilvl="7" w:tplc="E6FAA6CE">
      <w:numFmt w:val="bullet"/>
      <w:lvlText w:val="•"/>
      <w:lvlJc w:val="left"/>
      <w:pPr>
        <w:ind w:left="1845" w:hanging="160"/>
      </w:pPr>
      <w:rPr>
        <w:rFonts w:hint="default"/>
      </w:rPr>
    </w:lvl>
    <w:lvl w:ilvl="8" w:tplc="D46A760A">
      <w:numFmt w:val="bullet"/>
      <w:lvlText w:val="•"/>
      <w:lvlJc w:val="left"/>
      <w:pPr>
        <w:ind w:left="2060" w:hanging="160"/>
      </w:pPr>
      <w:rPr>
        <w:rFonts w:hint="default"/>
      </w:rPr>
    </w:lvl>
  </w:abstractNum>
  <w:abstractNum w:abstractNumId="124">
    <w:nsid w:val="665055BD"/>
    <w:multiLevelType w:val="hybridMultilevel"/>
    <w:tmpl w:val="D7C8BA26"/>
    <w:lvl w:ilvl="0" w:tplc="C88053AC">
      <w:numFmt w:val="bullet"/>
      <w:lvlText w:val="•"/>
      <w:lvlJc w:val="left"/>
      <w:pPr>
        <w:ind w:left="330" w:hanging="160"/>
      </w:pPr>
      <w:rPr>
        <w:rFonts w:ascii="Arial" w:eastAsia="Arial" w:hAnsi="Arial" w:cs="Arial" w:hint="default"/>
        <w:color w:val="231F20"/>
        <w:spacing w:val="30"/>
        <w:w w:val="168"/>
        <w:sz w:val="22"/>
        <w:szCs w:val="22"/>
      </w:rPr>
    </w:lvl>
    <w:lvl w:ilvl="1" w:tplc="8390D098">
      <w:numFmt w:val="bullet"/>
      <w:lvlText w:val="•"/>
      <w:lvlJc w:val="left"/>
      <w:pPr>
        <w:ind w:left="556" w:hanging="160"/>
      </w:pPr>
      <w:rPr>
        <w:rFonts w:hint="default"/>
      </w:rPr>
    </w:lvl>
    <w:lvl w:ilvl="2" w:tplc="144895C2">
      <w:numFmt w:val="bullet"/>
      <w:lvlText w:val="•"/>
      <w:lvlJc w:val="left"/>
      <w:pPr>
        <w:ind w:left="772" w:hanging="160"/>
      </w:pPr>
      <w:rPr>
        <w:rFonts w:hint="default"/>
      </w:rPr>
    </w:lvl>
    <w:lvl w:ilvl="3" w:tplc="D99A8944">
      <w:numFmt w:val="bullet"/>
      <w:lvlText w:val="•"/>
      <w:lvlJc w:val="left"/>
      <w:pPr>
        <w:ind w:left="988" w:hanging="160"/>
      </w:pPr>
      <w:rPr>
        <w:rFonts w:hint="default"/>
      </w:rPr>
    </w:lvl>
    <w:lvl w:ilvl="4" w:tplc="86107614">
      <w:numFmt w:val="bullet"/>
      <w:lvlText w:val="•"/>
      <w:lvlJc w:val="left"/>
      <w:pPr>
        <w:ind w:left="1204" w:hanging="160"/>
      </w:pPr>
      <w:rPr>
        <w:rFonts w:hint="default"/>
      </w:rPr>
    </w:lvl>
    <w:lvl w:ilvl="5" w:tplc="48B8163E">
      <w:numFmt w:val="bullet"/>
      <w:lvlText w:val="•"/>
      <w:lvlJc w:val="left"/>
      <w:pPr>
        <w:ind w:left="1420" w:hanging="160"/>
      </w:pPr>
      <w:rPr>
        <w:rFonts w:hint="default"/>
      </w:rPr>
    </w:lvl>
    <w:lvl w:ilvl="6" w:tplc="8E1A1086">
      <w:numFmt w:val="bullet"/>
      <w:lvlText w:val="•"/>
      <w:lvlJc w:val="left"/>
      <w:pPr>
        <w:ind w:left="1636" w:hanging="160"/>
      </w:pPr>
      <w:rPr>
        <w:rFonts w:hint="default"/>
      </w:rPr>
    </w:lvl>
    <w:lvl w:ilvl="7" w:tplc="303A96DE">
      <w:numFmt w:val="bullet"/>
      <w:lvlText w:val="•"/>
      <w:lvlJc w:val="left"/>
      <w:pPr>
        <w:ind w:left="1852" w:hanging="160"/>
      </w:pPr>
      <w:rPr>
        <w:rFonts w:hint="default"/>
      </w:rPr>
    </w:lvl>
    <w:lvl w:ilvl="8" w:tplc="4B0C9598">
      <w:numFmt w:val="bullet"/>
      <w:lvlText w:val="•"/>
      <w:lvlJc w:val="left"/>
      <w:pPr>
        <w:ind w:left="2068" w:hanging="160"/>
      </w:pPr>
      <w:rPr>
        <w:rFonts w:hint="default"/>
      </w:rPr>
    </w:lvl>
  </w:abstractNum>
  <w:abstractNum w:abstractNumId="125">
    <w:nsid w:val="66675D37"/>
    <w:multiLevelType w:val="hybridMultilevel"/>
    <w:tmpl w:val="A98AAC14"/>
    <w:lvl w:ilvl="0" w:tplc="EF96F08E">
      <w:numFmt w:val="bullet"/>
      <w:lvlText w:val="•"/>
      <w:lvlJc w:val="left"/>
      <w:pPr>
        <w:ind w:left="330" w:hanging="160"/>
      </w:pPr>
      <w:rPr>
        <w:rFonts w:ascii="Arial" w:eastAsia="Arial" w:hAnsi="Arial" w:cs="Arial" w:hint="default"/>
        <w:color w:val="231F20"/>
        <w:spacing w:val="30"/>
        <w:w w:val="168"/>
        <w:sz w:val="22"/>
        <w:szCs w:val="22"/>
      </w:rPr>
    </w:lvl>
    <w:lvl w:ilvl="1" w:tplc="1DB06314">
      <w:numFmt w:val="bullet"/>
      <w:lvlText w:val="•"/>
      <w:lvlJc w:val="left"/>
      <w:pPr>
        <w:ind w:left="556" w:hanging="160"/>
      </w:pPr>
      <w:rPr>
        <w:rFonts w:hint="default"/>
      </w:rPr>
    </w:lvl>
    <w:lvl w:ilvl="2" w:tplc="764C9E90">
      <w:numFmt w:val="bullet"/>
      <w:lvlText w:val="•"/>
      <w:lvlJc w:val="left"/>
      <w:pPr>
        <w:ind w:left="772" w:hanging="160"/>
      </w:pPr>
      <w:rPr>
        <w:rFonts w:hint="default"/>
      </w:rPr>
    </w:lvl>
    <w:lvl w:ilvl="3" w:tplc="A506892A">
      <w:numFmt w:val="bullet"/>
      <w:lvlText w:val="•"/>
      <w:lvlJc w:val="left"/>
      <w:pPr>
        <w:ind w:left="988" w:hanging="160"/>
      </w:pPr>
      <w:rPr>
        <w:rFonts w:hint="default"/>
      </w:rPr>
    </w:lvl>
    <w:lvl w:ilvl="4" w:tplc="A5DC73EE">
      <w:numFmt w:val="bullet"/>
      <w:lvlText w:val="•"/>
      <w:lvlJc w:val="left"/>
      <w:pPr>
        <w:ind w:left="1204" w:hanging="160"/>
      </w:pPr>
      <w:rPr>
        <w:rFonts w:hint="default"/>
      </w:rPr>
    </w:lvl>
    <w:lvl w:ilvl="5" w:tplc="CEC4C0C0">
      <w:numFmt w:val="bullet"/>
      <w:lvlText w:val="•"/>
      <w:lvlJc w:val="left"/>
      <w:pPr>
        <w:ind w:left="1420" w:hanging="160"/>
      </w:pPr>
      <w:rPr>
        <w:rFonts w:hint="default"/>
      </w:rPr>
    </w:lvl>
    <w:lvl w:ilvl="6" w:tplc="F702A330">
      <w:numFmt w:val="bullet"/>
      <w:lvlText w:val="•"/>
      <w:lvlJc w:val="left"/>
      <w:pPr>
        <w:ind w:left="1636" w:hanging="160"/>
      </w:pPr>
      <w:rPr>
        <w:rFonts w:hint="default"/>
      </w:rPr>
    </w:lvl>
    <w:lvl w:ilvl="7" w:tplc="E9089DC6">
      <w:numFmt w:val="bullet"/>
      <w:lvlText w:val="•"/>
      <w:lvlJc w:val="left"/>
      <w:pPr>
        <w:ind w:left="1852" w:hanging="160"/>
      </w:pPr>
      <w:rPr>
        <w:rFonts w:hint="default"/>
      </w:rPr>
    </w:lvl>
    <w:lvl w:ilvl="8" w:tplc="5F20ED22">
      <w:numFmt w:val="bullet"/>
      <w:lvlText w:val="•"/>
      <w:lvlJc w:val="left"/>
      <w:pPr>
        <w:ind w:left="2068" w:hanging="160"/>
      </w:pPr>
      <w:rPr>
        <w:rFonts w:hint="default"/>
      </w:rPr>
    </w:lvl>
  </w:abstractNum>
  <w:abstractNum w:abstractNumId="126">
    <w:nsid w:val="667C6C56"/>
    <w:multiLevelType w:val="hybridMultilevel"/>
    <w:tmpl w:val="D36C58E2"/>
    <w:lvl w:ilvl="0" w:tplc="6EB4664E">
      <w:numFmt w:val="bullet"/>
      <w:lvlText w:val="•"/>
      <w:lvlJc w:val="left"/>
      <w:pPr>
        <w:ind w:left="330" w:hanging="160"/>
      </w:pPr>
      <w:rPr>
        <w:rFonts w:ascii="Arial" w:eastAsia="Arial" w:hAnsi="Arial" w:cs="Arial" w:hint="default"/>
        <w:color w:val="231F20"/>
        <w:spacing w:val="30"/>
        <w:w w:val="168"/>
        <w:sz w:val="22"/>
        <w:szCs w:val="22"/>
      </w:rPr>
    </w:lvl>
    <w:lvl w:ilvl="1" w:tplc="4F062CB6">
      <w:numFmt w:val="bullet"/>
      <w:lvlText w:val="•"/>
      <w:lvlJc w:val="left"/>
      <w:pPr>
        <w:ind w:left="556" w:hanging="160"/>
      </w:pPr>
      <w:rPr>
        <w:rFonts w:hint="default"/>
      </w:rPr>
    </w:lvl>
    <w:lvl w:ilvl="2" w:tplc="AF7A8006">
      <w:numFmt w:val="bullet"/>
      <w:lvlText w:val="•"/>
      <w:lvlJc w:val="left"/>
      <w:pPr>
        <w:ind w:left="772" w:hanging="160"/>
      </w:pPr>
      <w:rPr>
        <w:rFonts w:hint="default"/>
      </w:rPr>
    </w:lvl>
    <w:lvl w:ilvl="3" w:tplc="EBAAA17C">
      <w:numFmt w:val="bullet"/>
      <w:lvlText w:val="•"/>
      <w:lvlJc w:val="left"/>
      <w:pPr>
        <w:ind w:left="988" w:hanging="160"/>
      </w:pPr>
      <w:rPr>
        <w:rFonts w:hint="default"/>
      </w:rPr>
    </w:lvl>
    <w:lvl w:ilvl="4" w:tplc="9C9C8E2E">
      <w:numFmt w:val="bullet"/>
      <w:lvlText w:val="•"/>
      <w:lvlJc w:val="left"/>
      <w:pPr>
        <w:ind w:left="1204" w:hanging="160"/>
      </w:pPr>
      <w:rPr>
        <w:rFonts w:hint="default"/>
      </w:rPr>
    </w:lvl>
    <w:lvl w:ilvl="5" w:tplc="1E9A669C">
      <w:numFmt w:val="bullet"/>
      <w:lvlText w:val="•"/>
      <w:lvlJc w:val="left"/>
      <w:pPr>
        <w:ind w:left="1420" w:hanging="160"/>
      </w:pPr>
      <w:rPr>
        <w:rFonts w:hint="default"/>
      </w:rPr>
    </w:lvl>
    <w:lvl w:ilvl="6" w:tplc="EF6EE1A8">
      <w:numFmt w:val="bullet"/>
      <w:lvlText w:val="•"/>
      <w:lvlJc w:val="left"/>
      <w:pPr>
        <w:ind w:left="1636" w:hanging="160"/>
      </w:pPr>
      <w:rPr>
        <w:rFonts w:hint="default"/>
      </w:rPr>
    </w:lvl>
    <w:lvl w:ilvl="7" w:tplc="A022EA1A">
      <w:numFmt w:val="bullet"/>
      <w:lvlText w:val="•"/>
      <w:lvlJc w:val="left"/>
      <w:pPr>
        <w:ind w:left="1852" w:hanging="160"/>
      </w:pPr>
      <w:rPr>
        <w:rFonts w:hint="default"/>
      </w:rPr>
    </w:lvl>
    <w:lvl w:ilvl="8" w:tplc="9A264B98">
      <w:numFmt w:val="bullet"/>
      <w:lvlText w:val="•"/>
      <w:lvlJc w:val="left"/>
      <w:pPr>
        <w:ind w:left="2068" w:hanging="160"/>
      </w:pPr>
      <w:rPr>
        <w:rFonts w:hint="default"/>
      </w:rPr>
    </w:lvl>
  </w:abstractNum>
  <w:abstractNum w:abstractNumId="127">
    <w:nsid w:val="66A34658"/>
    <w:multiLevelType w:val="hybridMultilevel"/>
    <w:tmpl w:val="DDBE7F7E"/>
    <w:lvl w:ilvl="0" w:tplc="9A7ABE64">
      <w:numFmt w:val="bullet"/>
      <w:lvlText w:val="•"/>
      <w:lvlJc w:val="left"/>
      <w:pPr>
        <w:ind w:left="330" w:hanging="160"/>
      </w:pPr>
      <w:rPr>
        <w:rFonts w:ascii="Arial" w:eastAsia="Arial" w:hAnsi="Arial" w:cs="Arial" w:hint="default"/>
        <w:color w:val="231F20"/>
        <w:spacing w:val="30"/>
        <w:w w:val="168"/>
        <w:sz w:val="22"/>
        <w:szCs w:val="22"/>
      </w:rPr>
    </w:lvl>
    <w:lvl w:ilvl="1" w:tplc="79F421D2">
      <w:numFmt w:val="bullet"/>
      <w:lvlText w:val="•"/>
      <w:lvlJc w:val="left"/>
      <w:pPr>
        <w:ind w:left="555" w:hanging="160"/>
      </w:pPr>
      <w:rPr>
        <w:rFonts w:hint="default"/>
      </w:rPr>
    </w:lvl>
    <w:lvl w:ilvl="2" w:tplc="B66CC736">
      <w:numFmt w:val="bullet"/>
      <w:lvlText w:val="•"/>
      <w:lvlJc w:val="left"/>
      <w:pPr>
        <w:ind w:left="770" w:hanging="160"/>
      </w:pPr>
      <w:rPr>
        <w:rFonts w:hint="default"/>
      </w:rPr>
    </w:lvl>
    <w:lvl w:ilvl="3" w:tplc="0A4C7422">
      <w:numFmt w:val="bullet"/>
      <w:lvlText w:val="•"/>
      <w:lvlJc w:val="left"/>
      <w:pPr>
        <w:ind w:left="985" w:hanging="160"/>
      </w:pPr>
      <w:rPr>
        <w:rFonts w:hint="default"/>
      </w:rPr>
    </w:lvl>
    <w:lvl w:ilvl="4" w:tplc="C4D00880">
      <w:numFmt w:val="bullet"/>
      <w:lvlText w:val="•"/>
      <w:lvlJc w:val="left"/>
      <w:pPr>
        <w:ind w:left="1200" w:hanging="160"/>
      </w:pPr>
      <w:rPr>
        <w:rFonts w:hint="default"/>
      </w:rPr>
    </w:lvl>
    <w:lvl w:ilvl="5" w:tplc="79A0641E">
      <w:numFmt w:val="bullet"/>
      <w:lvlText w:val="•"/>
      <w:lvlJc w:val="left"/>
      <w:pPr>
        <w:ind w:left="1415" w:hanging="160"/>
      </w:pPr>
      <w:rPr>
        <w:rFonts w:hint="default"/>
      </w:rPr>
    </w:lvl>
    <w:lvl w:ilvl="6" w:tplc="588EBD7A">
      <w:numFmt w:val="bullet"/>
      <w:lvlText w:val="•"/>
      <w:lvlJc w:val="left"/>
      <w:pPr>
        <w:ind w:left="1630" w:hanging="160"/>
      </w:pPr>
      <w:rPr>
        <w:rFonts w:hint="default"/>
      </w:rPr>
    </w:lvl>
    <w:lvl w:ilvl="7" w:tplc="A8E04E6A">
      <w:numFmt w:val="bullet"/>
      <w:lvlText w:val="•"/>
      <w:lvlJc w:val="left"/>
      <w:pPr>
        <w:ind w:left="1845" w:hanging="160"/>
      </w:pPr>
      <w:rPr>
        <w:rFonts w:hint="default"/>
      </w:rPr>
    </w:lvl>
    <w:lvl w:ilvl="8" w:tplc="CFA462F4">
      <w:numFmt w:val="bullet"/>
      <w:lvlText w:val="•"/>
      <w:lvlJc w:val="left"/>
      <w:pPr>
        <w:ind w:left="2060" w:hanging="160"/>
      </w:pPr>
      <w:rPr>
        <w:rFonts w:hint="default"/>
      </w:rPr>
    </w:lvl>
  </w:abstractNum>
  <w:abstractNum w:abstractNumId="128">
    <w:nsid w:val="68623806"/>
    <w:multiLevelType w:val="hybridMultilevel"/>
    <w:tmpl w:val="2002305A"/>
    <w:lvl w:ilvl="0" w:tplc="7B307A62">
      <w:numFmt w:val="bullet"/>
      <w:lvlText w:val="•"/>
      <w:lvlJc w:val="left"/>
      <w:pPr>
        <w:ind w:left="330" w:hanging="160"/>
      </w:pPr>
      <w:rPr>
        <w:rFonts w:ascii="Arial" w:eastAsia="Arial" w:hAnsi="Arial" w:cs="Arial" w:hint="default"/>
        <w:color w:val="231F20"/>
        <w:spacing w:val="30"/>
        <w:w w:val="168"/>
        <w:sz w:val="22"/>
        <w:szCs w:val="22"/>
      </w:rPr>
    </w:lvl>
    <w:lvl w:ilvl="1" w:tplc="81063BE4">
      <w:numFmt w:val="bullet"/>
      <w:lvlText w:val="•"/>
      <w:lvlJc w:val="left"/>
      <w:pPr>
        <w:ind w:left="556" w:hanging="160"/>
      </w:pPr>
      <w:rPr>
        <w:rFonts w:hint="default"/>
      </w:rPr>
    </w:lvl>
    <w:lvl w:ilvl="2" w:tplc="14DA2D12">
      <w:numFmt w:val="bullet"/>
      <w:lvlText w:val="•"/>
      <w:lvlJc w:val="left"/>
      <w:pPr>
        <w:ind w:left="772" w:hanging="160"/>
      </w:pPr>
      <w:rPr>
        <w:rFonts w:hint="default"/>
      </w:rPr>
    </w:lvl>
    <w:lvl w:ilvl="3" w:tplc="77E61AAC">
      <w:numFmt w:val="bullet"/>
      <w:lvlText w:val="•"/>
      <w:lvlJc w:val="left"/>
      <w:pPr>
        <w:ind w:left="988" w:hanging="160"/>
      </w:pPr>
      <w:rPr>
        <w:rFonts w:hint="default"/>
      </w:rPr>
    </w:lvl>
    <w:lvl w:ilvl="4" w:tplc="7DF221F2">
      <w:numFmt w:val="bullet"/>
      <w:lvlText w:val="•"/>
      <w:lvlJc w:val="left"/>
      <w:pPr>
        <w:ind w:left="1204" w:hanging="160"/>
      </w:pPr>
      <w:rPr>
        <w:rFonts w:hint="default"/>
      </w:rPr>
    </w:lvl>
    <w:lvl w:ilvl="5" w:tplc="94F6315E">
      <w:numFmt w:val="bullet"/>
      <w:lvlText w:val="•"/>
      <w:lvlJc w:val="left"/>
      <w:pPr>
        <w:ind w:left="1420" w:hanging="160"/>
      </w:pPr>
      <w:rPr>
        <w:rFonts w:hint="default"/>
      </w:rPr>
    </w:lvl>
    <w:lvl w:ilvl="6" w:tplc="6DACC096">
      <w:numFmt w:val="bullet"/>
      <w:lvlText w:val="•"/>
      <w:lvlJc w:val="left"/>
      <w:pPr>
        <w:ind w:left="1636" w:hanging="160"/>
      </w:pPr>
      <w:rPr>
        <w:rFonts w:hint="default"/>
      </w:rPr>
    </w:lvl>
    <w:lvl w:ilvl="7" w:tplc="E6BC72F6">
      <w:numFmt w:val="bullet"/>
      <w:lvlText w:val="•"/>
      <w:lvlJc w:val="left"/>
      <w:pPr>
        <w:ind w:left="1852" w:hanging="160"/>
      </w:pPr>
      <w:rPr>
        <w:rFonts w:hint="default"/>
      </w:rPr>
    </w:lvl>
    <w:lvl w:ilvl="8" w:tplc="C464DDFE">
      <w:numFmt w:val="bullet"/>
      <w:lvlText w:val="•"/>
      <w:lvlJc w:val="left"/>
      <w:pPr>
        <w:ind w:left="2068" w:hanging="160"/>
      </w:pPr>
      <w:rPr>
        <w:rFonts w:hint="default"/>
      </w:rPr>
    </w:lvl>
  </w:abstractNum>
  <w:abstractNum w:abstractNumId="129">
    <w:nsid w:val="6A633463"/>
    <w:multiLevelType w:val="hybridMultilevel"/>
    <w:tmpl w:val="0128C14A"/>
    <w:lvl w:ilvl="0" w:tplc="D2C673B0">
      <w:numFmt w:val="bullet"/>
      <w:lvlText w:val="•"/>
      <w:lvlJc w:val="left"/>
      <w:pPr>
        <w:ind w:left="330" w:hanging="160"/>
      </w:pPr>
      <w:rPr>
        <w:rFonts w:ascii="Arial" w:eastAsia="Arial" w:hAnsi="Arial" w:cs="Arial" w:hint="default"/>
        <w:color w:val="231F20"/>
        <w:spacing w:val="30"/>
        <w:w w:val="168"/>
        <w:sz w:val="22"/>
        <w:szCs w:val="22"/>
      </w:rPr>
    </w:lvl>
    <w:lvl w:ilvl="1" w:tplc="B4E8DF6C">
      <w:numFmt w:val="bullet"/>
      <w:lvlText w:val="•"/>
      <w:lvlJc w:val="left"/>
      <w:pPr>
        <w:ind w:left="555" w:hanging="160"/>
      </w:pPr>
      <w:rPr>
        <w:rFonts w:hint="default"/>
      </w:rPr>
    </w:lvl>
    <w:lvl w:ilvl="2" w:tplc="D6DA1160">
      <w:numFmt w:val="bullet"/>
      <w:lvlText w:val="•"/>
      <w:lvlJc w:val="left"/>
      <w:pPr>
        <w:ind w:left="770" w:hanging="160"/>
      </w:pPr>
      <w:rPr>
        <w:rFonts w:hint="default"/>
      </w:rPr>
    </w:lvl>
    <w:lvl w:ilvl="3" w:tplc="088069FC">
      <w:numFmt w:val="bullet"/>
      <w:lvlText w:val="•"/>
      <w:lvlJc w:val="left"/>
      <w:pPr>
        <w:ind w:left="985" w:hanging="160"/>
      </w:pPr>
      <w:rPr>
        <w:rFonts w:hint="default"/>
      </w:rPr>
    </w:lvl>
    <w:lvl w:ilvl="4" w:tplc="5FFCCD2C">
      <w:numFmt w:val="bullet"/>
      <w:lvlText w:val="•"/>
      <w:lvlJc w:val="left"/>
      <w:pPr>
        <w:ind w:left="1200" w:hanging="160"/>
      </w:pPr>
      <w:rPr>
        <w:rFonts w:hint="default"/>
      </w:rPr>
    </w:lvl>
    <w:lvl w:ilvl="5" w:tplc="84A87EF2">
      <w:numFmt w:val="bullet"/>
      <w:lvlText w:val="•"/>
      <w:lvlJc w:val="left"/>
      <w:pPr>
        <w:ind w:left="1415" w:hanging="160"/>
      </w:pPr>
      <w:rPr>
        <w:rFonts w:hint="default"/>
      </w:rPr>
    </w:lvl>
    <w:lvl w:ilvl="6" w:tplc="AB44F16E">
      <w:numFmt w:val="bullet"/>
      <w:lvlText w:val="•"/>
      <w:lvlJc w:val="left"/>
      <w:pPr>
        <w:ind w:left="1630" w:hanging="160"/>
      </w:pPr>
      <w:rPr>
        <w:rFonts w:hint="default"/>
      </w:rPr>
    </w:lvl>
    <w:lvl w:ilvl="7" w:tplc="C3A04FAA">
      <w:numFmt w:val="bullet"/>
      <w:lvlText w:val="•"/>
      <w:lvlJc w:val="left"/>
      <w:pPr>
        <w:ind w:left="1845" w:hanging="160"/>
      </w:pPr>
      <w:rPr>
        <w:rFonts w:hint="default"/>
      </w:rPr>
    </w:lvl>
    <w:lvl w:ilvl="8" w:tplc="B306A064">
      <w:numFmt w:val="bullet"/>
      <w:lvlText w:val="•"/>
      <w:lvlJc w:val="left"/>
      <w:pPr>
        <w:ind w:left="2060" w:hanging="160"/>
      </w:pPr>
      <w:rPr>
        <w:rFonts w:hint="default"/>
      </w:rPr>
    </w:lvl>
  </w:abstractNum>
  <w:abstractNum w:abstractNumId="130">
    <w:nsid w:val="6A8128AB"/>
    <w:multiLevelType w:val="hybridMultilevel"/>
    <w:tmpl w:val="CD28F9D8"/>
    <w:lvl w:ilvl="0" w:tplc="71461C42">
      <w:numFmt w:val="bullet"/>
      <w:lvlText w:val="•"/>
      <w:lvlJc w:val="left"/>
      <w:pPr>
        <w:ind w:left="330" w:hanging="160"/>
      </w:pPr>
      <w:rPr>
        <w:rFonts w:ascii="Arial" w:eastAsia="Arial" w:hAnsi="Arial" w:cs="Arial" w:hint="default"/>
        <w:color w:val="231F20"/>
        <w:spacing w:val="30"/>
        <w:w w:val="168"/>
        <w:sz w:val="22"/>
        <w:szCs w:val="22"/>
      </w:rPr>
    </w:lvl>
    <w:lvl w:ilvl="1" w:tplc="5E1A7448">
      <w:numFmt w:val="bullet"/>
      <w:lvlText w:val="•"/>
      <w:lvlJc w:val="left"/>
      <w:pPr>
        <w:ind w:left="555" w:hanging="160"/>
      </w:pPr>
      <w:rPr>
        <w:rFonts w:hint="default"/>
      </w:rPr>
    </w:lvl>
    <w:lvl w:ilvl="2" w:tplc="7D50FBBC">
      <w:numFmt w:val="bullet"/>
      <w:lvlText w:val="•"/>
      <w:lvlJc w:val="left"/>
      <w:pPr>
        <w:ind w:left="770" w:hanging="160"/>
      </w:pPr>
      <w:rPr>
        <w:rFonts w:hint="default"/>
      </w:rPr>
    </w:lvl>
    <w:lvl w:ilvl="3" w:tplc="15246642">
      <w:numFmt w:val="bullet"/>
      <w:lvlText w:val="•"/>
      <w:lvlJc w:val="left"/>
      <w:pPr>
        <w:ind w:left="985" w:hanging="160"/>
      </w:pPr>
      <w:rPr>
        <w:rFonts w:hint="default"/>
      </w:rPr>
    </w:lvl>
    <w:lvl w:ilvl="4" w:tplc="67F8EED8">
      <w:numFmt w:val="bullet"/>
      <w:lvlText w:val="•"/>
      <w:lvlJc w:val="left"/>
      <w:pPr>
        <w:ind w:left="1200" w:hanging="160"/>
      </w:pPr>
      <w:rPr>
        <w:rFonts w:hint="default"/>
      </w:rPr>
    </w:lvl>
    <w:lvl w:ilvl="5" w:tplc="9086F1AE">
      <w:numFmt w:val="bullet"/>
      <w:lvlText w:val="•"/>
      <w:lvlJc w:val="left"/>
      <w:pPr>
        <w:ind w:left="1415" w:hanging="160"/>
      </w:pPr>
      <w:rPr>
        <w:rFonts w:hint="default"/>
      </w:rPr>
    </w:lvl>
    <w:lvl w:ilvl="6" w:tplc="5262DBE0">
      <w:numFmt w:val="bullet"/>
      <w:lvlText w:val="•"/>
      <w:lvlJc w:val="left"/>
      <w:pPr>
        <w:ind w:left="1630" w:hanging="160"/>
      </w:pPr>
      <w:rPr>
        <w:rFonts w:hint="default"/>
      </w:rPr>
    </w:lvl>
    <w:lvl w:ilvl="7" w:tplc="D9E49FB8">
      <w:numFmt w:val="bullet"/>
      <w:lvlText w:val="•"/>
      <w:lvlJc w:val="left"/>
      <w:pPr>
        <w:ind w:left="1845" w:hanging="160"/>
      </w:pPr>
      <w:rPr>
        <w:rFonts w:hint="default"/>
      </w:rPr>
    </w:lvl>
    <w:lvl w:ilvl="8" w:tplc="F6AE1B1C">
      <w:numFmt w:val="bullet"/>
      <w:lvlText w:val="•"/>
      <w:lvlJc w:val="left"/>
      <w:pPr>
        <w:ind w:left="2060" w:hanging="160"/>
      </w:pPr>
      <w:rPr>
        <w:rFonts w:hint="default"/>
      </w:rPr>
    </w:lvl>
  </w:abstractNum>
  <w:abstractNum w:abstractNumId="131">
    <w:nsid w:val="6B0328C1"/>
    <w:multiLevelType w:val="hybridMultilevel"/>
    <w:tmpl w:val="4748EA24"/>
    <w:lvl w:ilvl="0" w:tplc="FD1EFB9A">
      <w:numFmt w:val="bullet"/>
      <w:lvlText w:val="•"/>
      <w:lvlJc w:val="left"/>
      <w:pPr>
        <w:ind w:left="330" w:hanging="160"/>
      </w:pPr>
      <w:rPr>
        <w:rFonts w:ascii="Arial" w:eastAsia="Arial" w:hAnsi="Arial" w:cs="Arial" w:hint="default"/>
        <w:color w:val="231F20"/>
        <w:spacing w:val="30"/>
        <w:w w:val="168"/>
        <w:sz w:val="22"/>
        <w:szCs w:val="22"/>
      </w:rPr>
    </w:lvl>
    <w:lvl w:ilvl="1" w:tplc="C8723AA4">
      <w:numFmt w:val="bullet"/>
      <w:lvlText w:val="•"/>
      <w:lvlJc w:val="left"/>
      <w:pPr>
        <w:ind w:left="556" w:hanging="160"/>
      </w:pPr>
      <w:rPr>
        <w:rFonts w:hint="default"/>
      </w:rPr>
    </w:lvl>
    <w:lvl w:ilvl="2" w:tplc="FFF049F2">
      <w:numFmt w:val="bullet"/>
      <w:lvlText w:val="•"/>
      <w:lvlJc w:val="left"/>
      <w:pPr>
        <w:ind w:left="772" w:hanging="160"/>
      </w:pPr>
      <w:rPr>
        <w:rFonts w:hint="default"/>
      </w:rPr>
    </w:lvl>
    <w:lvl w:ilvl="3" w:tplc="1E3A03CA">
      <w:numFmt w:val="bullet"/>
      <w:lvlText w:val="•"/>
      <w:lvlJc w:val="left"/>
      <w:pPr>
        <w:ind w:left="988" w:hanging="160"/>
      </w:pPr>
      <w:rPr>
        <w:rFonts w:hint="default"/>
      </w:rPr>
    </w:lvl>
    <w:lvl w:ilvl="4" w:tplc="BB5C58C6">
      <w:numFmt w:val="bullet"/>
      <w:lvlText w:val="•"/>
      <w:lvlJc w:val="left"/>
      <w:pPr>
        <w:ind w:left="1204" w:hanging="160"/>
      </w:pPr>
      <w:rPr>
        <w:rFonts w:hint="default"/>
      </w:rPr>
    </w:lvl>
    <w:lvl w:ilvl="5" w:tplc="2BC0AA6E">
      <w:numFmt w:val="bullet"/>
      <w:lvlText w:val="•"/>
      <w:lvlJc w:val="left"/>
      <w:pPr>
        <w:ind w:left="1420" w:hanging="160"/>
      </w:pPr>
      <w:rPr>
        <w:rFonts w:hint="default"/>
      </w:rPr>
    </w:lvl>
    <w:lvl w:ilvl="6" w:tplc="BEF66980">
      <w:numFmt w:val="bullet"/>
      <w:lvlText w:val="•"/>
      <w:lvlJc w:val="left"/>
      <w:pPr>
        <w:ind w:left="1636" w:hanging="160"/>
      </w:pPr>
      <w:rPr>
        <w:rFonts w:hint="default"/>
      </w:rPr>
    </w:lvl>
    <w:lvl w:ilvl="7" w:tplc="DBB664F4">
      <w:numFmt w:val="bullet"/>
      <w:lvlText w:val="•"/>
      <w:lvlJc w:val="left"/>
      <w:pPr>
        <w:ind w:left="1852" w:hanging="160"/>
      </w:pPr>
      <w:rPr>
        <w:rFonts w:hint="default"/>
      </w:rPr>
    </w:lvl>
    <w:lvl w:ilvl="8" w:tplc="41BEA874">
      <w:numFmt w:val="bullet"/>
      <w:lvlText w:val="•"/>
      <w:lvlJc w:val="left"/>
      <w:pPr>
        <w:ind w:left="2068" w:hanging="160"/>
      </w:pPr>
      <w:rPr>
        <w:rFonts w:hint="default"/>
      </w:rPr>
    </w:lvl>
  </w:abstractNum>
  <w:abstractNum w:abstractNumId="132">
    <w:nsid w:val="6B1A1E1E"/>
    <w:multiLevelType w:val="hybridMultilevel"/>
    <w:tmpl w:val="2CC0351C"/>
    <w:lvl w:ilvl="0" w:tplc="E64E0142">
      <w:numFmt w:val="bullet"/>
      <w:lvlText w:val="•"/>
      <w:lvlJc w:val="left"/>
      <w:pPr>
        <w:ind w:left="330" w:hanging="160"/>
      </w:pPr>
      <w:rPr>
        <w:rFonts w:ascii="Arial" w:eastAsia="Arial" w:hAnsi="Arial" w:cs="Arial" w:hint="default"/>
        <w:color w:val="231F20"/>
        <w:spacing w:val="30"/>
        <w:w w:val="168"/>
        <w:sz w:val="22"/>
        <w:szCs w:val="22"/>
      </w:rPr>
    </w:lvl>
    <w:lvl w:ilvl="1" w:tplc="87ECEEDE">
      <w:numFmt w:val="bullet"/>
      <w:lvlText w:val="•"/>
      <w:lvlJc w:val="left"/>
      <w:pPr>
        <w:ind w:left="556" w:hanging="160"/>
      </w:pPr>
      <w:rPr>
        <w:rFonts w:hint="default"/>
      </w:rPr>
    </w:lvl>
    <w:lvl w:ilvl="2" w:tplc="68EECD9E">
      <w:numFmt w:val="bullet"/>
      <w:lvlText w:val="•"/>
      <w:lvlJc w:val="left"/>
      <w:pPr>
        <w:ind w:left="772" w:hanging="160"/>
      </w:pPr>
      <w:rPr>
        <w:rFonts w:hint="default"/>
      </w:rPr>
    </w:lvl>
    <w:lvl w:ilvl="3" w:tplc="C958CC62">
      <w:numFmt w:val="bullet"/>
      <w:lvlText w:val="•"/>
      <w:lvlJc w:val="left"/>
      <w:pPr>
        <w:ind w:left="988" w:hanging="160"/>
      </w:pPr>
      <w:rPr>
        <w:rFonts w:hint="default"/>
      </w:rPr>
    </w:lvl>
    <w:lvl w:ilvl="4" w:tplc="4D08BBCE">
      <w:numFmt w:val="bullet"/>
      <w:lvlText w:val="•"/>
      <w:lvlJc w:val="left"/>
      <w:pPr>
        <w:ind w:left="1204" w:hanging="160"/>
      </w:pPr>
      <w:rPr>
        <w:rFonts w:hint="default"/>
      </w:rPr>
    </w:lvl>
    <w:lvl w:ilvl="5" w:tplc="70F255C8">
      <w:numFmt w:val="bullet"/>
      <w:lvlText w:val="•"/>
      <w:lvlJc w:val="left"/>
      <w:pPr>
        <w:ind w:left="1420" w:hanging="160"/>
      </w:pPr>
      <w:rPr>
        <w:rFonts w:hint="default"/>
      </w:rPr>
    </w:lvl>
    <w:lvl w:ilvl="6" w:tplc="3190C3A4">
      <w:numFmt w:val="bullet"/>
      <w:lvlText w:val="•"/>
      <w:lvlJc w:val="left"/>
      <w:pPr>
        <w:ind w:left="1636" w:hanging="160"/>
      </w:pPr>
      <w:rPr>
        <w:rFonts w:hint="default"/>
      </w:rPr>
    </w:lvl>
    <w:lvl w:ilvl="7" w:tplc="1C485088">
      <w:numFmt w:val="bullet"/>
      <w:lvlText w:val="•"/>
      <w:lvlJc w:val="left"/>
      <w:pPr>
        <w:ind w:left="1852" w:hanging="160"/>
      </w:pPr>
      <w:rPr>
        <w:rFonts w:hint="default"/>
      </w:rPr>
    </w:lvl>
    <w:lvl w:ilvl="8" w:tplc="F060367A">
      <w:numFmt w:val="bullet"/>
      <w:lvlText w:val="•"/>
      <w:lvlJc w:val="left"/>
      <w:pPr>
        <w:ind w:left="2068" w:hanging="160"/>
      </w:pPr>
      <w:rPr>
        <w:rFonts w:hint="default"/>
      </w:rPr>
    </w:lvl>
  </w:abstractNum>
  <w:abstractNum w:abstractNumId="133">
    <w:nsid w:val="6B3B0829"/>
    <w:multiLevelType w:val="hybridMultilevel"/>
    <w:tmpl w:val="76C0087A"/>
    <w:lvl w:ilvl="0" w:tplc="B050899E">
      <w:numFmt w:val="bullet"/>
      <w:lvlText w:val="•"/>
      <w:lvlJc w:val="left"/>
      <w:pPr>
        <w:ind w:left="330" w:hanging="160"/>
      </w:pPr>
      <w:rPr>
        <w:rFonts w:ascii="Arial" w:eastAsia="Arial" w:hAnsi="Arial" w:cs="Arial" w:hint="default"/>
        <w:color w:val="231F20"/>
        <w:spacing w:val="30"/>
        <w:w w:val="168"/>
        <w:sz w:val="22"/>
        <w:szCs w:val="22"/>
      </w:rPr>
    </w:lvl>
    <w:lvl w:ilvl="1" w:tplc="FC726908">
      <w:numFmt w:val="bullet"/>
      <w:lvlText w:val="•"/>
      <w:lvlJc w:val="left"/>
      <w:pPr>
        <w:ind w:left="556" w:hanging="160"/>
      </w:pPr>
      <w:rPr>
        <w:rFonts w:hint="default"/>
      </w:rPr>
    </w:lvl>
    <w:lvl w:ilvl="2" w:tplc="B5E0D190">
      <w:numFmt w:val="bullet"/>
      <w:lvlText w:val="•"/>
      <w:lvlJc w:val="left"/>
      <w:pPr>
        <w:ind w:left="772" w:hanging="160"/>
      </w:pPr>
      <w:rPr>
        <w:rFonts w:hint="default"/>
      </w:rPr>
    </w:lvl>
    <w:lvl w:ilvl="3" w:tplc="3AF2DFD8">
      <w:numFmt w:val="bullet"/>
      <w:lvlText w:val="•"/>
      <w:lvlJc w:val="left"/>
      <w:pPr>
        <w:ind w:left="988" w:hanging="160"/>
      </w:pPr>
      <w:rPr>
        <w:rFonts w:hint="default"/>
      </w:rPr>
    </w:lvl>
    <w:lvl w:ilvl="4" w:tplc="ED7A1420">
      <w:numFmt w:val="bullet"/>
      <w:lvlText w:val="•"/>
      <w:lvlJc w:val="left"/>
      <w:pPr>
        <w:ind w:left="1204" w:hanging="160"/>
      </w:pPr>
      <w:rPr>
        <w:rFonts w:hint="default"/>
      </w:rPr>
    </w:lvl>
    <w:lvl w:ilvl="5" w:tplc="8048F026">
      <w:numFmt w:val="bullet"/>
      <w:lvlText w:val="•"/>
      <w:lvlJc w:val="left"/>
      <w:pPr>
        <w:ind w:left="1420" w:hanging="160"/>
      </w:pPr>
      <w:rPr>
        <w:rFonts w:hint="default"/>
      </w:rPr>
    </w:lvl>
    <w:lvl w:ilvl="6" w:tplc="9EFCD246">
      <w:numFmt w:val="bullet"/>
      <w:lvlText w:val="•"/>
      <w:lvlJc w:val="left"/>
      <w:pPr>
        <w:ind w:left="1636" w:hanging="160"/>
      </w:pPr>
      <w:rPr>
        <w:rFonts w:hint="default"/>
      </w:rPr>
    </w:lvl>
    <w:lvl w:ilvl="7" w:tplc="6338CCAA">
      <w:numFmt w:val="bullet"/>
      <w:lvlText w:val="•"/>
      <w:lvlJc w:val="left"/>
      <w:pPr>
        <w:ind w:left="1852" w:hanging="160"/>
      </w:pPr>
      <w:rPr>
        <w:rFonts w:hint="default"/>
      </w:rPr>
    </w:lvl>
    <w:lvl w:ilvl="8" w:tplc="46A6C23E">
      <w:numFmt w:val="bullet"/>
      <w:lvlText w:val="•"/>
      <w:lvlJc w:val="left"/>
      <w:pPr>
        <w:ind w:left="2068" w:hanging="160"/>
      </w:pPr>
      <w:rPr>
        <w:rFonts w:hint="default"/>
      </w:rPr>
    </w:lvl>
  </w:abstractNum>
  <w:abstractNum w:abstractNumId="134">
    <w:nsid w:val="6E6B60FC"/>
    <w:multiLevelType w:val="hybridMultilevel"/>
    <w:tmpl w:val="F960786C"/>
    <w:lvl w:ilvl="0" w:tplc="2570A1A8">
      <w:numFmt w:val="bullet"/>
      <w:lvlText w:val="•"/>
      <w:lvlJc w:val="left"/>
      <w:pPr>
        <w:ind w:left="330" w:hanging="160"/>
      </w:pPr>
      <w:rPr>
        <w:rFonts w:ascii="Arial" w:eastAsia="Arial" w:hAnsi="Arial" w:cs="Arial" w:hint="default"/>
        <w:color w:val="231F20"/>
        <w:spacing w:val="30"/>
        <w:w w:val="168"/>
        <w:sz w:val="22"/>
        <w:szCs w:val="22"/>
      </w:rPr>
    </w:lvl>
    <w:lvl w:ilvl="1" w:tplc="4FE80914">
      <w:numFmt w:val="bullet"/>
      <w:lvlText w:val="•"/>
      <w:lvlJc w:val="left"/>
      <w:pPr>
        <w:ind w:left="555" w:hanging="160"/>
      </w:pPr>
      <w:rPr>
        <w:rFonts w:hint="default"/>
      </w:rPr>
    </w:lvl>
    <w:lvl w:ilvl="2" w:tplc="C5F0FA2E">
      <w:numFmt w:val="bullet"/>
      <w:lvlText w:val="•"/>
      <w:lvlJc w:val="left"/>
      <w:pPr>
        <w:ind w:left="770" w:hanging="160"/>
      </w:pPr>
      <w:rPr>
        <w:rFonts w:hint="default"/>
      </w:rPr>
    </w:lvl>
    <w:lvl w:ilvl="3" w:tplc="70363B3C">
      <w:numFmt w:val="bullet"/>
      <w:lvlText w:val="•"/>
      <w:lvlJc w:val="left"/>
      <w:pPr>
        <w:ind w:left="985" w:hanging="160"/>
      </w:pPr>
      <w:rPr>
        <w:rFonts w:hint="default"/>
      </w:rPr>
    </w:lvl>
    <w:lvl w:ilvl="4" w:tplc="C67E7EB2">
      <w:numFmt w:val="bullet"/>
      <w:lvlText w:val="•"/>
      <w:lvlJc w:val="left"/>
      <w:pPr>
        <w:ind w:left="1200" w:hanging="160"/>
      </w:pPr>
      <w:rPr>
        <w:rFonts w:hint="default"/>
      </w:rPr>
    </w:lvl>
    <w:lvl w:ilvl="5" w:tplc="FFDADB74">
      <w:numFmt w:val="bullet"/>
      <w:lvlText w:val="•"/>
      <w:lvlJc w:val="left"/>
      <w:pPr>
        <w:ind w:left="1415" w:hanging="160"/>
      </w:pPr>
      <w:rPr>
        <w:rFonts w:hint="default"/>
      </w:rPr>
    </w:lvl>
    <w:lvl w:ilvl="6" w:tplc="A28C7540">
      <w:numFmt w:val="bullet"/>
      <w:lvlText w:val="•"/>
      <w:lvlJc w:val="left"/>
      <w:pPr>
        <w:ind w:left="1630" w:hanging="160"/>
      </w:pPr>
      <w:rPr>
        <w:rFonts w:hint="default"/>
      </w:rPr>
    </w:lvl>
    <w:lvl w:ilvl="7" w:tplc="A1D043DA">
      <w:numFmt w:val="bullet"/>
      <w:lvlText w:val="•"/>
      <w:lvlJc w:val="left"/>
      <w:pPr>
        <w:ind w:left="1845" w:hanging="160"/>
      </w:pPr>
      <w:rPr>
        <w:rFonts w:hint="default"/>
      </w:rPr>
    </w:lvl>
    <w:lvl w:ilvl="8" w:tplc="7D9C6FF2">
      <w:numFmt w:val="bullet"/>
      <w:lvlText w:val="•"/>
      <w:lvlJc w:val="left"/>
      <w:pPr>
        <w:ind w:left="2060" w:hanging="160"/>
      </w:pPr>
      <w:rPr>
        <w:rFonts w:hint="default"/>
      </w:rPr>
    </w:lvl>
  </w:abstractNum>
  <w:abstractNum w:abstractNumId="135">
    <w:nsid w:val="6E771FBE"/>
    <w:multiLevelType w:val="hybridMultilevel"/>
    <w:tmpl w:val="0BEA751C"/>
    <w:lvl w:ilvl="0" w:tplc="423EAC60">
      <w:numFmt w:val="bullet"/>
      <w:lvlText w:val="•"/>
      <w:lvlJc w:val="left"/>
      <w:pPr>
        <w:ind w:left="330" w:hanging="160"/>
      </w:pPr>
      <w:rPr>
        <w:rFonts w:ascii="Arial" w:eastAsia="Arial" w:hAnsi="Arial" w:cs="Arial" w:hint="default"/>
        <w:color w:val="231F20"/>
        <w:spacing w:val="30"/>
        <w:w w:val="168"/>
        <w:sz w:val="22"/>
        <w:szCs w:val="22"/>
      </w:rPr>
    </w:lvl>
    <w:lvl w:ilvl="1" w:tplc="90686E32">
      <w:numFmt w:val="bullet"/>
      <w:lvlText w:val="•"/>
      <w:lvlJc w:val="left"/>
      <w:pPr>
        <w:ind w:left="556" w:hanging="160"/>
      </w:pPr>
      <w:rPr>
        <w:rFonts w:hint="default"/>
      </w:rPr>
    </w:lvl>
    <w:lvl w:ilvl="2" w:tplc="0B04F2F8">
      <w:numFmt w:val="bullet"/>
      <w:lvlText w:val="•"/>
      <w:lvlJc w:val="left"/>
      <w:pPr>
        <w:ind w:left="772" w:hanging="160"/>
      </w:pPr>
      <w:rPr>
        <w:rFonts w:hint="default"/>
      </w:rPr>
    </w:lvl>
    <w:lvl w:ilvl="3" w:tplc="AF46AE14">
      <w:numFmt w:val="bullet"/>
      <w:lvlText w:val="•"/>
      <w:lvlJc w:val="left"/>
      <w:pPr>
        <w:ind w:left="988" w:hanging="160"/>
      </w:pPr>
      <w:rPr>
        <w:rFonts w:hint="default"/>
      </w:rPr>
    </w:lvl>
    <w:lvl w:ilvl="4" w:tplc="D36A2D56">
      <w:numFmt w:val="bullet"/>
      <w:lvlText w:val="•"/>
      <w:lvlJc w:val="left"/>
      <w:pPr>
        <w:ind w:left="1204" w:hanging="160"/>
      </w:pPr>
      <w:rPr>
        <w:rFonts w:hint="default"/>
      </w:rPr>
    </w:lvl>
    <w:lvl w:ilvl="5" w:tplc="95EC24B4">
      <w:numFmt w:val="bullet"/>
      <w:lvlText w:val="•"/>
      <w:lvlJc w:val="left"/>
      <w:pPr>
        <w:ind w:left="1420" w:hanging="160"/>
      </w:pPr>
      <w:rPr>
        <w:rFonts w:hint="default"/>
      </w:rPr>
    </w:lvl>
    <w:lvl w:ilvl="6" w:tplc="7FFEA0FC">
      <w:numFmt w:val="bullet"/>
      <w:lvlText w:val="•"/>
      <w:lvlJc w:val="left"/>
      <w:pPr>
        <w:ind w:left="1636" w:hanging="160"/>
      </w:pPr>
      <w:rPr>
        <w:rFonts w:hint="default"/>
      </w:rPr>
    </w:lvl>
    <w:lvl w:ilvl="7" w:tplc="5D16A800">
      <w:numFmt w:val="bullet"/>
      <w:lvlText w:val="•"/>
      <w:lvlJc w:val="left"/>
      <w:pPr>
        <w:ind w:left="1852" w:hanging="160"/>
      </w:pPr>
      <w:rPr>
        <w:rFonts w:hint="default"/>
      </w:rPr>
    </w:lvl>
    <w:lvl w:ilvl="8" w:tplc="92F89D64">
      <w:numFmt w:val="bullet"/>
      <w:lvlText w:val="•"/>
      <w:lvlJc w:val="left"/>
      <w:pPr>
        <w:ind w:left="2068" w:hanging="160"/>
      </w:pPr>
      <w:rPr>
        <w:rFonts w:hint="default"/>
      </w:rPr>
    </w:lvl>
  </w:abstractNum>
  <w:abstractNum w:abstractNumId="136">
    <w:nsid w:val="6EDF25B9"/>
    <w:multiLevelType w:val="hybridMultilevel"/>
    <w:tmpl w:val="C4603BEC"/>
    <w:lvl w:ilvl="0" w:tplc="2132E69C">
      <w:numFmt w:val="bullet"/>
      <w:lvlText w:val="•"/>
      <w:lvlJc w:val="left"/>
      <w:pPr>
        <w:ind w:left="330" w:hanging="160"/>
      </w:pPr>
      <w:rPr>
        <w:rFonts w:ascii="Arial" w:eastAsia="Arial" w:hAnsi="Arial" w:cs="Arial" w:hint="default"/>
        <w:color w:val="FFFFFF"/>
        <w:spacing w:val="30"/>
        <w:w w:val="168"/>
        <w:sz w:val="22"/>
        <w:szCs w:val="22"/>
      </w:rPr>
    </w:lvl>
    <w:lvl w:ilvl="1" w:tplc="6D44608C">
      <w:numFmt w:val="bullet"/>
      <w:lvlText w:val="•"/>
      <w:lvlJc w:val="left"/>
      <w:pPr>
        <w:ind w:left="555" w:hanging="160"/>
      </w:pPr>
      <w:rPr>
        <w:rFonts w:hint="default"/>
      </w:rPr>
    </w:lvl>
    <w:lvl w:ilvl="2" w:tplc="31AAC024">
      <w:numFmt w:val="bullet"/>
      <w:lvlText w:val="•"/>
      <w:lvlJc w:val="left"/>
      <w:pPr>
        <w:ind w:left="770" w:hanging="160"/>
      </w:pPr>
      <w:rPr>
        <w:rFonts w:hint="default"/>
      </w:rPr>
    </w:lvl>
    <w:lvl w:ilvl="3" w:tplc="DE32B204">
      <w:numFmt w:val="bullet"/>
      <w:lvlText w:val="•"/>
      <w:lvlJc w:val="left"/>
      <w:pPr>
        <w:ind w:left="985" w:hanging="160"/>
      </w:pPr>
      <w:rPr>
        <w:rFonts w:hint="default"/>
      </w:rPr>
    </w:lvl>
    <w:lvl w:ilvl="4" w:tplc="CBD2B122">
      <w:numFmt w:val="bullet"/>
      <w:lvlText w:val="•"/>
      <w:lvlJc w:val="left"/>
      <w:pPr>
        <w:ind w:left="1200" w:hanging="160"/>
      </w:pPr>
      <w:rPr>
        <w:rFonts w:hint="default"/>
      </w:rPr>
    </w:lvl>
    <w:lvl w:ilvl="5" w:tplc="03A669E4">
      <w:numFmt w:val="bullet"/>
      <w:lvlText w:val="•"/>
      <w:lvlJc w:val="left"/>
      <w:pPr>
        <w:ind w:left="1415" w:hanging="160"/>
      </w:pPr>
      <w:rPr>
        <w:rFonts w:hint="default"/>
      </w:rPr>
    </w:lvl>
    <w:lvl w:ilvl="6" w:tplc="F1866A70">
      <w:numFmt w:val="bullet"/>
      <w:lvlText w:val="•"/>
      <w:lvlJc w:val="left"/>
      <w:pPr>
        <w:ind w:left="1630" w:hanging="160"/>
      </w:pPr>
      <w:rPr>
        <w:rFonts w:hint="default"/>
      </w:rPr>
    </w:lvl>
    <w:lvl w:ilvl="7" w:tplc="A6D838B8">
      <w:numFmt w:val="bullet"/>
      <w:lvlText w:val="•"/>
      <w:lvlJc w:val="left"/>
      <w:pPr>
        <w:ind w:left="1845" w:hanging="160"/>
      </w:pPr>
      <w:rPr>
        <w:rFonts w:hint="default"/>
      </w:rPr>
    </w:lvl>
    <w:lvl w:ilvl="8" w:tplc="4F1A1386">
      <w:numFmt w:val="bullet"/>
      <w:lvlText w:val="•"/>
      <w:lvlJc w:val="left"/>
      <w:pPr>
        <w:ind w:left="2060" w:hanging="160"/>
      </w:pPr>
      <w:rPr>
        <w:rFonts w:hint="default"/>
      </w:rPr>
    </w:lvl>
  </w:abstractNum>
  <w:abstractNum w:abstractNumId="137">
    <w:nsid w:val="6FEA28FE"/>
    <w:multiLevelType w:val="hybridMultilevel"/>
    <w:tmpl w:val="A762DB40"/>
    <w:lvl w:ilvl="0" w:tplc="E96679E4">
      <w:numFmt w:val="bullet"/>
      <w:lvlText w:val="•"/>
      <w:lvlJc w:val="left"/>
      <w:pPr>
        <w:ind w:left="330" w:hanging="160"/>
      </w:pPr>
      <w:rPr>
        <w:rFonts w:ascii="Arial" w:eastAsia="Arial" w:hAnsi="Arial" w:cs="Arial" w:hint="default"/>
        <w:color w:val="231F20"/>
        <w:w w:val="168"/>
        <w:sz w:val="22"/>
        <w:szCs w:val="22"/>
      </w:rPr>
    </w:lvl>
    <w:lvl w:ilvl="1" w:tplc="9474A00E">
      <w:numFmt w:val="bullet"/>
      <w:lvlText w:val="•"/>
      <w:lvlJc w:val="left"/>
      <w:pPr>
        <w:ind w:left="555" w:hanging="160"/>
      </w:pPr>
      <w:rPr>
        <w:rFonts w:hint="default"/>
      </w:rPr>
    </w:lvl>
    <w:lvl w:ilvl="2" w:tplc="CAFE312E">
      <w:numFmt w:val="bullet"/>
      <w:lvlText w:val="•"/>
      <w:lvlJc w:val="left"/>
      <w:pPr>
        <w:ind w:left="770" w:hanging="160"/>
      </w:pPr>
      <w:rPr>
        <w:rFonts w:hint="default"/>
      </w:rPr>
    </w:lvl>
    <w:lvl w:ilvl="3" w:tplc="03C4E262">
      <w:numFmt w:val="bullet"/>
      <w:lvlText w:val="•"/>
      <w:lvlJc w:val="left"/>
      <w:pPr>
        <w:ind w:left="985" w:hanging="160"/>
      </w:pPr>
      <w:rPr>
        <w:rFonts w:hint="default"/>
      </w:rPr>
    </w:lvl>
    <w:lvl w:ilvl="4" w:tplc="7576B29E">
      <w:numFmt w:val="bullet"/>
      <w:lvlText w:val="•"/>
      <w:lvlJc w:val="left"/>
      <w:pPr>
        <w:ind w:left="1200" w:hanging="160"/>
      </w:pPr>
      <w:rPr>
        <w:rFonts w:hint="default"/>
      </w:rPr>
    </w:lvl>
    <w:lvl w:ilvl="5" w:tplc="047C87BA">
      <w:numFmt w:val="bullet"/>
      <w:lvlText w:val="•"/>
      <w:lvlJc w:val="left"/>
      <w:pPr>
        <w:ind w:left="1415" w:hanging="160"/>
      </w:pPr>
      <w:rPr>
        <w:rFonts w:hint="default"/>
      </w:rPr>
    </w:lvl>
    <w:lvl w:ilvl="6" w:tplc="8FA2C5E2">
      <w:numFmt w:val="bullet"/>
      <w:lvlText w:val="•"/>
      <w:lvlJc w:val="left"/>
      <w:pPr>
        <w:ind w:left="1630" w:hanging="160"/>
      </w:pPr>
      <w:rPr>
        <w:rFonts w:hint="default"/>
      </w:rPr>
    </w:lvl>
    <w:lvl w:ilvl="7" w:tplc="1EA87208">
      <w:numFmt w:val="bullet"/>
      <w:lvlText w:val="•"/>
      <w:lvlJc w:val="left"/>
      <w:pPr>
        <w:ind w:left="1845" w:hanging="160"/>
      </w:pPr>
      <w:rPr>
        <w:rFonts w:hint="default"/>
      </w:rPr>
    </w:lvl>
    <w:lvl w:ilvl="8" w:tplc="3C141784">
      <w:numFmt w:val="bullet"/>
      <w:lvlText w:val="•"/>
      <w:lvlJc w:val="left"/>
      <w:pPr>
        <w:ind w:left="2060" w:hanging="160"/>
      </w:pPr>
      <w:rPr>
        <w:rFonts w:hint="default"/>
      </w:rPr>
    </w:lvl>
  </w:abstractNum>
  <w:abstractNum w:abstractNumId="138">
    <w:nsid w:val="701F32A6"/>
    <w:multiLevelType w:val="hybridMultilevel"/>
    <w:tmpl w:val="994A5484"/>
    <w:lvl w:ilvl="0" w:tplc="CCE2A072">
      <w:numFmt w:val="bullet"/>
      <w:lvlText w:val="•"/>
      <w:lvlJc w:val="left"/>
      <w:pPr>
        <w:ind w:left="330" w:hanging="160"/>
      </w:pPr>
      <w:rPr>
        <w:rFonts w:ascii="Arial" w:eastAsia="Arial" w:hAnsi="Arial" w:cs="Arial" w:hint="default"/>
        <w:color w:val="231F20"/>
        <w:spacing w:val="30"/>
        <w:w w:val="168"/>
        <w:sz w:val="22"/>
        <w:szCs w:val="22"/>
      </w:rPr>
    </w:lvl>
    <w:lvl w:ilvl="1" w:tplc="CBC4C360">
      <w:numFmt w:val="bullet"/>
      <w:lvlText w:val="•"/>
      <w:lvlJc w:val="left"/>
      <w:pPr>
        <w:ind w:left="555" w:hanging="160"/>
      </w:pPr>
      <w:rPr>
        <w:rFonts w:hint="default"/>
      </w:rPr>
    </w:lvl>
    <w:lvl w:ilvl="2" w:tplc="D7B0F854">
      <w:numFmt w:val="bullet"/>
      <w:lvlText w:val="•"/>
      <w:lvlJc w:val="left"/>
      <w:pPr>
        <w:ind w:left="770" w:hanging="160"/>
      </w:pPr>
      <w:rPr>
        <w:rFonts w:hint="default"/>
      </w:rPr>
    </w:lvl>
    <w:lvl w:ilvl="3" w:tplc="64D493E2">
      <w:numFmt w:val="bullet"/>
      <w:lvlText w:val="•"/>
      <w:lvlJc w:val="left"/>
      <w:pPr>
        <w:ind w:left="985" w:hanging="160"/>
      </w:pPr>
      <w:rPr>
        <w:rFonts w:hint="default"/>
      </w:rPr>
    </w:lvl>
    <w:lvl w:ilvl="4" w:tplc="B546EEF0">
      <w:numFmt w:val="bullet"/>
      <w:lvlText w:val="•"/>
      <w:lvlJc w:val="left"/>
      <w:pPr>
        <w:ind w:left="1200" w:hanging="160"/>
      </w:pPr>
      <w:rPr>
        <w:rFonts w:hint="default"/>
      </w:rPr>
    </w:lvl>
    <w:lvl w:ilvl="5" w:tplc="22B62ABE">
      <w:numFmt w:val="bullet"/>
      <w:lvlText w:val="•"/>
      <w:lvlJc w:val="left"/>
      <w:pPr>
        <w:ind w:left="1415" w:hanging="160"/>
      </w:pPr>
      <w:rPr>
        <w:rFonts w:hint="default"/>
      </w:rPr>
    </w:lvl>
    <w:lvl w:ilvl="6" w:tplc="1F5EDE34">
      <w:numFmt w:val="bullet"/>
      <w:lvlText w:val="•"/>
      <w:lvlJc w:val="left"/>
      <w:pPr>
        <w:ind w:left="1630" w:hanging="160"/>
      </w:pPr>
      <w:rPr>
        <w:rFonts w:hint="default"/>
      </w:rPr>
    </w:lvl>
    <w:lvl w:ilvl="7" w:tplc="0A604BBC">
      <w:numFmt w:val="bullet"/>
      <w:lvlText w:val="•"/>
      <w:lvlJc w:val="left"/>
      <w:pPr>
        <w:ind w:left="1845" w:hanging="160"/>
      </w:pPr>
      <w:rPr>
        <w:rFonts w:hint="default"/>
      </w:rPr>
    </w:lvl>
    <w:lvl w:ilvl="8" w:tplc="FF52A860">
      <w:numFmt w:val="bullet"/>
      <w:lvlText w:val="•"/>
      <w:lvlJc w:val="left"/>
      <w:pPr>
        <w:ind w:left="2060" w:hanging="160"/>
      </w:pPr>
      <w:rPr>
        <w:rFonts w:hint="default"/>
      </w:rPr>
    </w:lvl>
  </w:abstractNum>
  <w:abstractNum w:abstractNumId="139">
    <w:nsid w:val="70AD60B4"/>
    <w:multiLevelType w:val="hybridMultilevel"/>
    <w:tmpl w:val="6706E95A"/>
    <w:lvl w:ilvl="0" w:tplc="B6A2090E">
      <w:numFmt w:val="bullet"/>
      <w:lvlText w:val="•"/>
      <w:lvlJc w:val="left"/>
      <w:pPr>
        <w:ind w:left="330" w:hanging="160"/>
      </w:pPr>
      <w:rPr>
        <w:rFonts w:ascii="Arial" w:eastAsia="Arial" w:hAnsi="Arial" w:cs="Arial" w:hint="default"/>
        <w:color w:val="FFFFFF"/>
        <w:spacing w:val="30"/>
        <w:w w:val="168"/>
        <w:sz w:val="22"/>
        <w:szCs w:val="22"/>
      </w:rPr>
    </w:lvl>
    <w:lvl w:ilvl="1" w:tplc="CFF68514">
      <w:numFmt w:val="bullet"/>
      <w:lvlText w:val="•"/>
      <w:lvlJc w:val="left"/>
      <w:pPr>
        <w:ind w:left="555" w:hanging="160"/>
      </w:pPr>
      <w:rPr>
        <w:rFonts w:hint="default"/>
      </w:rPr>
    </w:lvl>
    <w:lvl w:ilvl="2" w:tplc="E56E3748">
      <w:numFmt w:val="bullet"/>
      <w:lvlText w:val="•"/>
      <w:lvlJc w:val="left"/>
      <w:pPr>
        <w:ind w:left="770" w:hanging="160"/>
      </w:pPr>
      <w:rPr>
        <w:rFonts w:hint="default"/>
      </w:rPr>
    </w:lvl>
    <w:lvl w:ilvl="3" w:tplc="55F4E870">
      <w:numFmt w:val="bullet"/>
      <w:lvlText w:val="•"/>
      <w:lvlJc w:val="left"/>
      <w:pPr>
        <w:ind w:left="985" w:hanging="160"/>
      </w:pPr>
      <w:rPr>
        <w:rFonts w:hint="default"/>
      </w:rPr>
    </w:lvl>
    <w:lvl w:ilvl="4" w:tplc="997832EA">
      <w:numFmt w:val="bullet"/>
      <w:lvlText w:val="•"/>
      <w:lvlJc w:val="left"/>
      <w:pPr>
        <w:ind w:left="1200" w:hanging="160"/>
      </w:pPr>
      <w:rPr>
        <w:rFonts w:hint="default"/>
      </w:rPr>
    </w:lvl>
    <w:lvl w:ilvl="5" w:tplc="A85C5E6C">
      <w:numFmt w:val="bullet"/>
      <w:lvlText w:val="•"/>
      <w:lvlJc w:val="left"/>
      <w:pPr>
        <w:ind w:left="1415" w:hanging="160"/>
      </w:pPr>
      <w:rPr>
        <w:rFonts w:hint="default"/>
      </w:rPr>
    </w:lvl>
    <w:lvl w:ilvl="6" w:tplc="EE9C63BE">
      <w:numFmt w:val="bullet"/>
      <w:lvlText w:val="•"/>
      <w:lvlJc w:val="left"/>
      <w:pPr>
        <w:ind w:left="1630" w:hanging="160"/>
      </w:pPr>
      <w:rPr>
        <w:rFonts w:hint="default"/>
      </w:rPr>
    </w:lvl>
    <w:lvl w:ilvl="7" w:tplc="F75AF480">
      <w:numFmt w:val="bullet"/>
      <w:lvlText w:val="•"/>
      <w:lvlJc w:val="left"/>
      <w:pPr>
        <w:ind w:left="1845" w:hanging="160"/>
      </w:pPr>
      <w:rPr>
        <w:rFonts w:hint="default"/>
      </w:rPr>
    </w:lvl>
    <w:lvl w:ilvl="8" w:tplc="87E4B9A6">
      <w:numFmt w:val="bullet"/>
      <w:lvlText w:val="•"/>
      <w:lvlJc w:val="left"/>
      <w:pPr>
        <w:ind w:left="2060" w:hanging="160"/>
      </w:pPr>
      <w:rPr>
        <w:rFonts w:hint="default"/>
      </w:rPr>
    </w:lvl>
  </w:abstractNum>
  <w:abstractNum w:abstractNumId="140">
    <w:nsid w:val="70F415A5"/>
    <w:multiLevelType w:val="hybridMultilevel"/>
    <w:tmpl w:val="349493AE"/>
    <w:lvl w:ilvl="0" w:tplc="F9DE64B6">
      <w:numFmt w:val="bullet"/>
      <w:lvlText w:val="•"/>
      <w:lvlJc w:val="left"/>
      <w:pPr>
        <w:ind w:left="330" w:hanging="160"/>
      </w:pPr>
      <w:rPr>
        <w:rFonts w:ascii="Arial" w:eastAsia="Arial" w:hAnsi="Arial" w:cs="Arial" w:hint="default"/>
        <w:color w:val="231F20"/>
        <w:spacing w:val="30"/>
        <w:w w:val="168"/>
        <w:sz w:val="22"/>
        <w:szCs w:val="22"/>
      </w:rPr>
    </w:lvl>
    <w:lvl w:ilvl="1" w:tplc="F57C2DDA">
      <w:numFmt w:val="bullet"/>
      <w:lvlText w:val="•"/>
      <w:lvlJc w:val="left"/>
      <w:pPr>
        <w:ind w:left="555" w:hanging="160"/>
      </w:pPr>
      <w:rPr>
        <w:rFonts w:hint="default"/>
      </w:rPr>
    </w:lvl>
    <w:lvl w:ilvl="2" w:tplc="80AA71AE">
      <w:numFmt w:val="bullet"/>
      <w:lvlText w:val="•"/>
      <w:lvlJc w:val="left"/>
      <w:pPr>
        <w:ind w:left="770" w:hanging="160"/>
      </w:pPr>
      <w:rPr>
        <w:rFonts w:hint="default"/>
      </w:rPr>
    </w:lvl>
    <w:lvl w:ilvl="3" w:tplc="AA1C6AE2">
      <w:numFmt w:val="bullet"/>
      <w:lvlText w:val="•"/>
      <w:lvlJc w:val="left"/>
      <w:pPr>
        <w:ind w:left="985" w:hanging="160"/>
      </w:pPr>
      <w:rPr>
        <w:rFonts w:hint="default"/>
      </w:rPr>
    </w:lvl>
    <w:lvl w:ilvl="4" w:tplc="D9FC4052">
      <w:numFmt w:val="bullet"/>
      <w:lvlText w:val="•"/>
      <w:lvlJc w:val="left"/>
      <w:pPr>
        <w:ind w:left="1200" w:hanging="160"/>
      </w:pPr>
      <w:rPr>
        <w:rFonts w:hint="default"/>
      </w:rPr>
    </w:lvl>
    <w:lvl w:ilvl="5" w:tplc="FED24814">
      <w:numFmt w:val="bullet"/>
      <w:lvlText w:val="•"/>
      <w:lvlJc w:val="left"/>
      <w:pPr>
        <w:ind w:left="1415" w:hanging="160"/>
      </w:pPr>
      <w:rPr>
        <w:rFonts w:hint="default"/>
      </w:rPr>
    </w:lvl>
    <w:lvl w:ilvl="6" w:tplc="9DA666CA">
      <w:numFmt w:val="bullet"/>
      <w:lvlText w:val="•"/>
      <w:lvlJc w:val="left"/>
      <w:pPr>
        <w:ind w:left="1630" w:hanging="160"/>
      </w:pPr>
      <w:rPr>
        <w:rFonts w:hint="default"/>
      </w:rPr>
    </w:lvl>
    <w:lvl w:ilvl="7" w:tplc="D78A771E">
      <w:numFmt w:val="bullet"/>
      <w:lvlText w:val="•"/>
      <w:lvlJc w:val="left"/>
      <w:pPr>
        <w:ind w:left="1845" w:hanging="160"/>
      </w:pPr>
      <w:rPr>
        <w:rFonts w:hint="default"/>
      </w:rPr>
    </w:lvl>
    <w:lvl w:ilvl="8" w:tplc="294A6F6E">
      <w:numFmt w:val="bullet"/>
      <w:lvlText w:val="•"/>
      <w:lvlJc w:val="left"/>
      <w:pPr>
        <w:ind w:left="2060" w:hanging="160"/>
      </w:pPr>
      <w:rPr>
        <w:rFonts w:hint="default"/>
      </w:rPr>
    </w:lvl>
  </w:abstractNum>
  <w:abstractNum w:abstractNumId="141">
    <w:nsid w:val="71120BD1"/>
    <w:multiLevelType w:val="hybridMultilevel"/>
    <w:tmpl w:val="0DF859D2"/>
    <w:lvl w:ilvl="0" w:tplc="20584B5C">
      <w:numFmt w:val="bullet"/>
      <w:lvlText w:val="•"/>
      <w:lvlJc w:val="left"/>
      <w:pPr>
        <w:ind w:left="280" w:hanging="180"/>
      </w:pPr>
      <w:rPr>
        <w:rFonts w:ascii="Arial" w:eastAsia="Arial" w:hAnsi="Arial" w:cs="Arial" w:hint="default"/>
        <w:color w:val="231F20"/>
        <w:w w:val="168"/>
        <w:sz w:val="22"/>
        <w:szCs w:val="22"/>
      </w:rPr>
    </w:lvl>
    <w:lvl w:ilvl="1" w:tplc="8C6C9840">
      <w:numFmt w:val="bullet"/>
      <w:lvlText w:val="•"/>
      <w:lvlJc w:val="left"/>
      <w:pPr>
        <w:ind w:left="1280" w:hanging="180"/>
      </w:pPr>
      <w:rPr>
        <w:rFonts w:hint="default"/>
      </w:rPr>
    </w:lvl>
    <w:lvl w:ilvl="2" w:tplc="52B44A08">
      <w:numFmt w:val="bullet"/>
      <w:lvlText w:val="•"/>
      <w:lvlJc w:val="left"/>
      <w:pPr>
        <w:ind w:left="2280" w:hanging="180"/>
      </w:pPr>
      <w:rPr>
        <w:rFonts w:hint="default"/>
      </w:rPr>
    </w:lvl>
    <w:lvl w:ilvl="3" w:tplc="825A230C">
      <w:numFmt w:val="bullet"/>
      <w:lvlText w:val="•"/>
      <w:lvlJc w:val="left"/>
      <w:pPr>
        <w:ind w:left="3280" w:hanging="180"/>
      </w:pPr>
      <w:rPr>
        <w:rFonts w:hint="default"/>
      </w:rPr>
    </w:lvl>
    <w:lvl w:ilvl="4" w:tplc="C82843DE">
      <w:numFmt w:val="bullet"/>
      <w:lvlText w:val="•"/>
      <w:lvlJc w:val="left"/>
      <w:pPr>
        <w:ind w:left="4280" w:hanging="180"/>
      </w:pPr>
      <w:rPr>
        <w:rFonts w:hint="default"/>
      </w:rPr>
    </w:lvl>
    <w:lvl w:ilvl="5" w:tplc="2D4C0F94">
      <w:numFmt w:val="bullet"/>
      <w:lvlText w:val="•"/>
      <w:lvlJc w:val="left"/>
      <w:pPr>
        <w:ind w:left="5280" w:hanging="180"/>
      </w:pPr>
      <w:rPr>
        <w:rFonts w:hint="default"/>
      </w:rPr>
    </w:lvl>
    <w:lvl w:ilvl="6" w:tplc="239C5DCA">
      <w:numFmt w:val="bullet"/>
      <w:lvlText w:val="•"/>
      <w:lvlJc w:val="left"/>
      <w:pPr>
        <w:ind w:left="6280" w:hanging="180"/>
      </w:pPr>
      <w:rPr>
        <w:rFonts w:hint="default"/>
      </w:rPr>
    </w:lvl>
    <w:lvl w:ilvl="7" w:tplc="81E6B610">
      <w:numFmt w:val="bullet"/>
      <w:lvlText w:val="•"/>
      <w:lvlJc w:val="left"/>
      <w:pPr>
        <w:ind w:left="7280" w:hanging="180"/>
      </w:pPr>
      <w:rPr>
        <w:rFonts w:hint="default"/>
      </w:rPr>
    </w:lvl>
    <w:lvl w:ilvl="8" w:tplc="207E0872">
      <w:numFmt w:val="bullet"/>
      <w:lvlText w:val="•"/>
      <w:lvlJc w:val="left"/>
      <w:pPr>
        <w:ind w:left="8280" w:hanging="180"/>
      </w:pPr>
      <w:rPr>
        <w:rFonts w:hint="default"/>
      </w:rPr>
    </w:lvl>
  </w:abstractNum>
  <w:abstractNum w:abstractNumId="142">
    <w:nsid w:val="715B10D7"/>
    <w:multiLevelType w:val="hybridMultilevel"/>
    <w:tmpl w:val="7E1C671A"/>
    <w:lvl w:ilvl="0" w:tplc="E86C0544">
      <w:numFmt w:val="bullet"/>
      <w:lvlText w:val="•"/>
      <w:lvlJc w:val="left"/>
      <w:pPr>
        <w:ind w:left="330" w:hanging="160"/>
      </w:pPr>
      <w:rPr>
        <w:rFonts w:ascii="Arial" w:eastAsia="Arial" w:hAnsi="Arial" w:cs="Arial" w:hint="default"/>
        <w:color w:val="231F20"/>
        <w:spacing w:val="30"/>
        <w:w w:val="168"/>
        <w:sz w:val="22"/>
        <w:szCs w:val="22"/>
      </w:rPr>
    </w:lvl>
    <w:lvl w:ilvl="1" w:tplc="40AA266C">
      <w:numFmt w:val="bullet"/>
      <w:lvlText w:val="•"/>
      <w:lvlJc w:val="left"/>
      <w:pPr>
        <w:ind w:left="555" w:hanging="160"/>
      </w:pPr>
      <w:rPr>
        <w:rFonts w:hint="default"/>
      </w:rPr>
    </w:lvl>
    <w:lvl w:ilvl="2" w:tplc="61E27222">
      <w:numFmt w:val="bullet"/>
      <w:lvlText w:val="•"/>
      <w:lvlJc w:val="left"/>
      <w:pPr>
        <w:ind w:left="770" w:hanging="160"/>
      </w:pPr>
      <w:rPr>
        <w:rFonts w:hint="default"/>
      </w:rPr>
    </w:lvl>
    <w:lvl w:ilvl="3" w:tplc="19A646BA">
      <w:numFmt w:val="bullet"/>
      <w:lvlText w:val="•"/>
      <w:lvlJc w:val="left"/>
      <w:pPr>
        <w:ind w:left="985" w:hanging="160"/>
      </w:pPr>
      <w:rPr>
        <w:rFonts w:hint="default"/>
      </w:rPr>
    </w:lvl>
    <w:lvl w:ilvl="4" w:tplc="AB36ECA6">
      <w:numFmt w:val="bullet"/>
      <w:lvlText w:val="•"/>
      <w:lvlJc w:val="left"/>
      <w:pPr>
        <w:ind w:left="1200" w:hanging="160"/>
      </w:pPr>
      <w:rPr>
        <w:rFonts w:hint="default"/>
      </w:rPr>
    </w:lvl>
    <w:lvl w:ilvl="5" w:tplc="60260184">
      <w:numFmt w:val="bullet"/>
      <w:lvlText w:val="•"/>
      <w:lvlJc w:val="left"/>
      <w:pPr>
        <w:ind w:left="1415" w:hanging="160"/>
      </w:pPr>
      <w:rPr>
        <w:rFonts w:hint="default"/>
      </w:rPr>
    </w:lvl>
    <w:lvl w:ilvl="6" w:tplc="917A7064">
      <w:numFmt w:val="bullet"/>
      <w:lvlText w:val="•"/>
      <w:lvlJc w:val="left"/>
      <w:pPr>
        <w:ind w:left="1630" w:hanging="160"/>
      </w:pPr>
      <w:rPr>
        <w:rFonts w:hint="default"/>
      </w:rPr>
    </w:lvl>
    <w:lvl w:ilvl="7" w:tplc="4E0EEA38">
      <w:numFmt w:val="bullet"/>
      <w:lvlText w:val="•"/>
      <w:lvlJc w:val="left"/>
      <w:pPr>
        <w:ind w:left="1845" w:hanging="160"/>
      </w:pPr>
      <w:rPr>
        <w:rFonts w:hint="default"/>
      </w:rPr>
    </w:lvl>
    <w:lvl w:ilvl="8" w:tplc="E9089D7C">
      <w:numFmt w:val="bullet"/>
      <w:lvlText w:val="•"/>
      <w:lvlJc w:val="left"/>
      <w:pPr>
        <w:ind w:left="2060" w:hanging="160"/>
      </w:pPr>
      <w:rPr>
        <w:rFonts w:hint="default"/>
      </w:rPr>
    </w:lvl>
  </w:abstractNum>
  <w:abstractNum w:abstractNumId="143">
    <w:nsid w:val="73E0181E"/>
    <w:multiLevelType w:val="hybridMultilevel"/>
    <w:tmpl w:val="C81A2EE6"/>
    <w:lvl w:ilvl="0" w:tplc="AB6E086C">
      <w:numFmt w:val="bullet"/>
      <w:lvlText w:val="•"/>
      <w:lvlJc w:val="left"/>
      <w:pPr>
        <w:ind w:left="330" w:hanging="160"/>
      </w:pPr>
      <w:rPr>
        <w:rFonts w:ascii="Arial" w:eastAsia="Arial" w:hAnsi="Arial" w:cs="Arial" w:hint="default"/>
        <w:color w:val="231F20"/>
        <w:spacing w:val="30"/>
        <w:w w:val="168"/>
        <w:sz w:val="22"/>
        <w:szCs w:val="22"/>
      </w:rPr>
    </w:lvl>
    <w:lvl w:ilvl="1" w:tplc="6BE81E38">
      <w:numFmt w:val="bullet"/>
      <w:lvlText w:val="•"/>
      <w:lvlJc w:val="left"/>
      <w:pPr>
        <w:ind w:left="555" w:hanging="160"/>
      </w:pPr>
      <w:rPr>
        <w:rFonts w:hint="default"/>
      </w:rPr>
    </w:lvl>
    <w:lvl w:ilvl="2" w:tplc="B9908274">
      <w:numFmt w:val="bullet"/>
      <w:lvlText w:val="•"/>
      <w:lvlJc w:val="left"/>
      <w:pPr>
        <w:ind w:left="770" w:hanging="160"/>
      </w:pPr>
      <w:rPr>
        <w:rFonts w:hint="default"/>
      </w:rPr>
    </w:lvl>
    <w:lvl w:ilvl="3" w:tplc="2B7C85D4">
      <w:numFmt w:val="bullet"/>
      <w:lvlText w:val="•"/>
      <w:lvlJc w:val="left"/>
      <w:pPr>
        <w:ind w:left="985" w:hanging="160"/>
      </w:pPr>
      <w:rPr>
        <w:rFonts w:hint="default"/>
      </w:rPr>
    </w:lvl>
    <w:lvl w:ilvl="4" w:tplc="94A892E2">
      <w:numFmt w:val="bullet"/>
      <w:lvlText w:val="•"/>
      <w:lvlJc w:val="left"/>
      <w:pPr>
        <w:ind w:left="1200" w:hanging="160"/>
      </w:pPr>
      <w:rPr>
        <w:rFonts w:hint="default"/>
      </w:rPr>
    </w:lvl>
    <w:lvl w:ilvl="5" w:tplc="70783E82">
      <w:numFmt w:val="bullet"/>
      <w:lvlText w:val="•"/>
      <w:lvlJc w:val="left"/>
      <w:pPr>
        <w:ind w:left="1415" w:hanging="160"/>
      </w:pPr>
      <w:rPr>
        <w:rFonts w:hint="default"/>
      </w:rPr>
    </w:lvl>
    <w:lvl w:ilvl="6" w:tplc="4DE8127E">
      <w:numFmt w:val="bullet"/>
      <w:lvlText w:val="•"/>
      <w:lvlJc w:val="left"/>
      <w:pPr>
        <w:ind w:left="1630" w:hanging="160"/>
      </w:pPr>
      <w:rPr>
        <w:rFonts w:hint="default"/>
      </w:rPr>
    </w:lvl>
    <w:lvl w:ilvl="7" w:tplc="F162FBB4">
      <w:numFmt w:val="bullet"/>
      <w:lvlText w:val="•"/>
      <w:lvlJc w:val="left"/>
      <w:pPr>
        <w:ind w:left="1845" w:hanging="160"/>
      </w:pPr>
      <w:rPr>
        <w:rFonts w:hint="default"/>
      </w:rPr>
    </w:lvl>
    <w:lvl w:ilvl="8" w:tplc="B114E824">
      <w:numFmt w:val="bullet"/>
      <w:lvlText w:val="•"/>
      <w:lvlJc w:val="left"/>
      <w:pPr>
        <w:ind w:left="2060" w:hanging="160"/>
      </w:pPr>
      <w:rPr>
        <w:rFonts w:hint="default"/>
      </w:rPr>
    </w:lvl>
  </w:abstractNum>
  <w:abstractNum w:abstractNumId="144">
    <w:nsid w:val="74245022"/>
    <w:multiLevelType w:val="hybridMultilevel"/>
    <w:tmpl w:val="D0502C70"/>
    <w:lvl w:ilvl="0" w:tplc="292E323E">
      <w:numFmt w:val="bullet"/>
      <w:lvlText w:val="•"/>
      <w:lvlJc w:val="left"/>
      <w:pPr>
        <w:ind w:left="330" w:hanging="160"/>
      </w:pPr>
      <w:rPr>
        <w:rFonts w:ascii="Arial" w:eastAsia="Arial" w:hAnsi="Arial" w:cs="Arial" w:hint="default"/>
        <w:color w:val="231F20"/>
        <w:spacing w:val="30"/>
        <w:w w:val="168"/>
        <w:sz w:val="22"/>
        <w:szCs w:val="22"/>
      </w:rPr>
    </w:lvl>
    <w:lvl w:ilvl="1" w:tplc="D260330E">
      <w:numFmt w:val="bullet"/>
      <w:lvlText w:val="•"/>
      <w:lvlJc w:val="left"/>
      <w:pPr>
        <w:ind w:left="556" w:hanging="160"/>
      </w:pPr>
      <w:rPr>
        <w:rFonts w:hint="default"/>
      </w:rPr>
    </w:lvl>
    <w:lvl w:ilvl="2" w:tplc="0BAE61D2">
      <w:numFmt w:val="bullet"/>
      <w:lvlText w:val="•"/>
      <w:lvlJc w:val="left"/>
      <w:pPr>
        <w:ind w:left="772" w:hanging="160"/>
      </w:pPr>
      <w:rPr>
        <w:rFonts w:hint="default"/>
      </w:rPr>
    </w:lvl>
    <w:lvl w:ilvl="3" w:tplc="1D30032C">
      <w:numFmt w:val="bullet"/>
      <w:lvlText w:val="•"/>
      <w:lvlJc w:val="left"/>
      <w:pPr>
        <w:ind w:left="988" w:hanging="160"/>
      </w:pPr>
      <w:rPr>
        <w:rFonts w:hint="default"/>
      </w:rPr>
    </w:lvl>
    <w:lvl w:ilvl="4" w:tplc="2DEE5470">
      <w:numFmt w:val="bullet"/>
      <w:lvlText w:val="•"/>
      <w:lvlJc w:val="left"/>
      <w:pPr>
        <w:ind w:left="1204" w:hanging="160"/>
      </w:pPr>
      <w:rPr>
        <w:rFonts w:hint="default"/>
      </w:rPr>
    </w:lvl>
    <w:lvl w:ilvl="5" w:tplc="C24C816E">
      <w:numFmt w:val="bullet"/>
      <w:lvlText w:val="•"/>
      <w:lvlJc w:val="left"/>
      <w:pPr>
        <w:ind w:left="1420" w:hanging="160"/>
      </w:pPr>
      <w:rPr>
        <w:rFonts w:hint="default"/>
      </w:rPr>
    </w:lvl>
    <w:lvl w:ilvl="6" w:tplc="BC6ABCF6">
      <w:numFmt w:val="bullet"/>
      <w:lvlText w:val="•"/>
      <w:lvlJc w:val="left"/>
      <w:pPr>
        <w:ind w:left="1636" w:hanging="160"/>
      </w:pPr>
      <w:rPr>
        <w:rFonts w:hint="default"/>
      </w:rPr>
    </w:lvl>
    <w:lvl w:ilvl="7" w:tplc="B3A8D870">
      <w:numFmt w:val="bullet"/>
      <w:lvlText w:val="•"/>
      <w:lvlJc w:val="left"/>
      <w:pPr>
        <w:ind w:left="1852" w:hanging="160"/>
      </w:pPr>
      <w:rPr>
        <w:rFonts w:hint="default"/>
      </w:rPr>
    </w:lvl>
    <w:lvl w:ilvl="8" w:tplc="E48EC9CC">
      <w:numFmt w:val="bullet"/>
      <w:lvlText w:val="•"/>
      <w:lvlJc w:val="left"/>
      <w:pPr>
        <w:ind w:left="2068" w:hanging="160"/>
      </w:pPr>
      <w:rPr>
        <w:rFonts w:hint="default"/>
      </w:rPr>
    </w:lvl>
  </w:abstractNum>
  <w:abstractNum w:abstractNumId="145">
    <w:nsid w:val="744145B6"/>
    <w:multiLevelType w:val="hybridMultilevel"/>
    <w:tmpl w:val="2BF85698"/>
    <w:lvl w:ilvl="0" w:tplc="7486BAD4">
      <w:numFmt w:val="bullet"/>
      <w:lvlText w:val="•"/>
      <w:lvlJc w:val="left"/>
      <w:pPr>
        <w:ind w:left="330" w:hanging="160"/>
      </w:pPr>
      <w:rPr>
        <w:rFonts w:ascii="Arial" w:eastAsia="Arial" w:hAnsi="Arial" w:cs="Arial" w:hint="default"/>
        <w:color w:val="231F20"/>
        <w:spacing w:val="30"/>
        <w:w w:val="168"/>
        <w:sz w:val="22"/>
        <w:szCs w:val="22"/>
      </w:rPr>
    </w:lvl>
    <w:lvl w:ilvl="1" w:tplc="0CCC7302">
      <w:numFmt w:val="bullet"/>
      <w:lvlText w:val="•"/>
      <w:lvlJc w:val="left"/>
      <w:pPr>
        <w:ind w:left="555" w:hanging="160"/>
      </w:pPr>
      <w:rPr>
        <w:rFonts w:hint="default"/>
      </w:rPr>
    </w:lvl>
    <w:lvl w:ilvl="2" w:tplc="A1F49966">
      <w:numFmt w:val="bullet"/>
      <w:lvlText w:val="•"/>
      <w:lvlJc w:val="left"/>
      <w:pPr>
        <w:ind w:left="770" w:hanging="160"/>
      </w:pPr>
      <w:rPr>
        <w:rFonts w:hint="default"/>
      </w:rPr>
    </w:lvl>
    <w:lvl w:ilvl="3" w:tplc="8410D58C">
      <w:numFmt w:val="bullet"/>
      <w:lvlText w:val="•"/>
      <w:lvlJc w:val="left"/>
      <w:pPr>
        <w:ind w:left="985" w:hanging="160"/>
      </w:pPr>
      <w:rPr>
        <w:rFonts w:hint="default"/>
      </w:rPr>
    </w:lvl>
    <w:lvl w:ilvl="4" w:tplc="0FBCF12E">
      <w:numFmt w:val="bullet"/>
      <w:lvlText w:val="•"/>
      <w:lvlJc w:val="left"/>
      <w:pPr>
        <w:ind w:left="1200" w:hanging="160"/>
      </w:pPr>
      <w:rPr>
        <w:rFonts w:hint="default"/>
      </w:rPr>
    </w:lvl>
    <w:lvl w:ilvl="5" w:tplc="296C9B7C">
      <w:numFmt w:val="bullet"/>
      <w:lvlText w:val="•"/>
      <w:lvlJc w:val="left"/>
      <w:pPr>
        <w:ind w:left="1415" w:hanging="160"/>
      </w:pPr>
      <w:rPr>
        <w:rFonts w:hint="default"/>
      </w:rPr>
    </w:lvl>
    <w:lvl w:ilvl="6" w:tplc="726ADFBA">
      <w:numFmt w:val="bullet"/>
      <w:lvlText w:val="•"/>
      <w:lvlJc w:val="left"/>
      <w:pPr>
        <w:ind w:left="1630" w:hanging="160"/>
      </w:pPr>
      <w:rPr>
        <w:rFonts w:hint="default"/>
      </w:rPr>
    </w:lvl>
    <w:lvl w:ilvl="7" w:tplc="801420A6">
      <w:numFmt w:val="bullet"/>
      <w:lvlText w:val="•"/>
      <w:lvlJc w:val="left"/>
      <w:pPr>
        <w:ind w:left="1845" w:hanging="160"/>
      </w:pPr>
      <w:rPr>
        <w:rFonts w:hint="default"/>
      </w:rPr>
    </w:lvl>
    <w:lvl w:ilvl="8" w:tplc="F3CEEAEC">
      <w:numFmt w:val="bullet"/>
      <w:lvlText w:val="•"/>
      <w:lvlJc w:val="left"/>
      <w:pPr>
        <w:ind w:left="2060" w:hanging="160"/>
      </w:pPr>
      <w:rPr>
        <w:rFonts w:hint="default"/>
      </w:rPr>
    </w:lvl>
  </w:abstractNum>
  <w:abstractNum w:abstractNumId="146">
    <w:nsid w:val="74AC3C6E"/>
    <w:multiLevelType w:val="hybridMultilevel"/>
    <w:tmpl w:val="1F94C856"/>
    <w:lvl w:ilvl="0" w:tplc="3660925C">
      <w:numFmt w:val="bullet"/>
      <w:lvlText w:val="•"/>
      <w:lvlJc w:val="left"/>
      <w:pPr>
        <w:ind w:left="330" w:hanging="160"/>
      </w:pPr>
      <w:rPr>
        <w:rFonts w:ascii="Arial" w:eastAsia="Arial" w:hAnsi="Arial" w:cs="Arial" w:hint="default"/>
        <w:color w:val="231F20"/>
        <w:spacing w:val="30"/>
        <w:w w:val="168"/>
        <w:sz w:val="22"/>
        <w:szCs w:val="22"/>
      </w:rPr>
    </w:lvl>
    <w:lvl w:ilvl="1" w:tplc="3B2EBBF2">
      <w:numFmt w:val="bullet"/>
      <w:lvlText w:val="•"/>
      <w:lvlJc w:val="left"/>
      <w:pPr>
        <w:ind w:left="556" w:hanging="160"/>
      </w:pPr>
      <w:rPr>
        <w:rFonts w:hint="default"/>
      </w:rPr>
    </w:lvl>
    <w:lvl w:ilvl="2" w:tplc="CD6A0604">
      <w:numFmt w:val="bullet"/>
      <w:lvlText w:val="•"/>
      <w:lvlJc w:val="left"/>
      <w:pPr>
        <w:ind w:left="772" w:hanging="160"/>
      </w:pPr>
      <w:rPr>
        <w:rFonts w:hint="default"/>
      </w:rPr>
    </w:lvl>
    <w:lvl w:ilvl="3" w:tplc="0F14CFC0">
      <w:numFmt w:val="bullet"/>
      <w:lvlText w:val="•"/>
      <w:lvlJc w:val="left"/>
      <w:pPr>
        <w:ind w:left="988" w:hanging="160"/>
      </w:pPr>
      <w:rPr>
        <w:rFonts w:hint="default"/>
      </w:rPr>
    </w:lvl>
    <w:lvl w:ilvl="4" w:tplc="80E20680">
      <w:numFmt w:val="bullet"/>
      <w:lvlText w:val="•"/>
      <w:lvlJc w:val="left"/>
      <w:pPr>
        <w:ind w:left="1204" w:hanging="160"/>
      </w:pPr>
      <w:rPr>
        <w:rFonts w:hint="default"/>
      </w:rPr>
    </w:lvl>
    <w:lvl w:ilvl="5" w:tplc="D44AC9B4">
      <w:numFmt w:val="bullet"/>
      <w:lvlText w:val="•"/>
      <w:lvlJc w:val="left"/>
      <w:pPr>
        <w:ind w:left="1420" w:hanging="160"/>
      </w:pPr>
      <w:rPr>
        <w:rFonts w:hint="default"/>
      </w:rPr>
    </w:lvl>
    <w:lvl w:ilvl="6" w:tplc="89260A66">
      <w:numFmt w:val="bullet"/>
      <w:lvlText w:val="•"/>
      <w:lvlJc w:val="left"/>
      <w:pPr>
        <w:ind w:left="1636" w:hanging="160"/>
      </w:pPr>
      <w:rPr>
        <w:rFonts w:hint="default"/>
      </w:rPr>
    </w:lvl>
    <w:lvl w:ilvl="7" w:tplc="3DE2587C">
      <w:numFmt w:val="bullet"/>
      <w:lvlText w:val="•"/>
      <w:lvlJc w:val="left"/>
      <w:pPr>
        <w:ind w:left="1852" w:hanging="160"/>
      </w:pPr>
      <w:rPr>
        <w:rFonts w:hint="default"/>
      </w:rPr>
    </w:lvl>
    <w:lvl w:ilvl="8" w:tplc="10F621BE">
      <w:numFmt w:val="bullet"/>
      <w:lvlText w:val="•"/>
      <w:lvlJc w:val="left"/>
      <w:pPr>
        <w:ind w:left="2068" w:hanging="160"/>
      </w:pPr>
      <w:rPr>
        <w:rFonts w:hint="default"/>
      </w:rPr>
    </w:lvl>
  </w:abstractNum>
  <w:abstractNum w:abstractNumId="147">
    <w:nsid w:val="75604092"/>
    <w:multiLevelType w:val="hybridMultilevel"/>
    <w:tmpl w:val="C4E6611A"/>
    <w:lvl w:ilvl="0" w:tplc="7CBE1BF0">
      <w:numFmt w:val="bullet"/>
      <w:lvlText w:val="•"/>
      <w:lvlJc w:val="left"/>
      <w:pPr>
        <w:ind w:left="330" w:hanging="160"/>
      </w:pPr>
      <w:rPr>
        <w:rFonts w:ascii="Arial" w:eastAsia="Arial" w:hAnsi="Arial" w:cs="Arial" w:hint="default"/>
        <w:color w:val="231F20"/>
        <w:spacing w:val="30"/>
        <w:w w:val="168"/>
        <w:sz w:val="22"/>
        <w:szCs w:val="22"/>
      </w:rPr>
    </w:lvl>
    <w:lvl w:ilvl="1" w:tplc="2E0E1ED6">
      <w:numFmt w:val="bullet"/>
      <w:lvlText w:val="•"/>
      <w:lvlJc w:val="left"/>
      <w:pPr>
        <w:ind w:left="556" w:hanging="160"/>
      </w:pPr>
      <w:rPr>
        <w:rFonts w:hint="default"/>
      </w:rPr>
    </w:lvl>
    <w:lvl w:ilvl="2" w:tplc="7664434E">
      <w:numFmt w:val="bullet"/>
      <w:lvlText w:val="•"/>
      <w:lvlJc w:val="left"/>
      <w:pPr>
        <w:ind w:left="772" w:hanging="160"/>
      </w:pPr>
      <w:rPr>
        <w:rFonts w:hint="default"/>
      </w:rPr>
    </w:lvl>
    <w:lvl w:ilvl="3" w:tplc="93CEBE2C">
      <w:numFmt w:val="bullet"/>
      <w:lvlText w:val="•"/>
      <w:lvlJc w:val="left"/>
      <w:pPr>
        <w:ind w:left="988" w:hanging="160"/>
      </w:pPr>
      <w:rPr>
        <w:rFonts w:hint="default"/>
      </w:rPr>
    </w:lvl>
    <w:lvl w:ilvl="4" w:tplc="3390A5EE">
      <w:numFmt w:val="bullet"/>
      <w:lvlText w:val="•"/>
      <w:lvlJc w:val="left"/>
      <w:pPr>
        <w:ind w:left="1204" w:hanging="160"/>
      </w:pPr>
      <w:rPr>
        <w:rFonts w:hint="default"/>
      </w:rPr>
    </w:lvl>
    <w:lvl w:ilvl="5" w:tplc="23DE4A38">
      <w:numFmt w:val="bullet"/>
      <w:lvlText w:val="•"/>
      <w:lvlJc w:val="left"/>
      <w:pPr>
        <w:ind w:left="1420" w:hanging="160"/>
      </w:pPr>
      <w:rPr>
        <w:rFonts w:hint="default"/>
      </w:rPr>
    </w:lvl>
    <w:lvl w:ilvl="6" w:tplc="D8A235E8">
      <w:numFmt w:val="bullet"/>
      <w:lvlText w:val="•"/>
      <w:lvlJc w:val="left"/>
      <w:pPr>
        <w:ind w:left="1636" w:hanging="160"/>
      </w:pPr>
      <w:rPr>
        <w:rFonts w:hint="default"/>
      </w:rPr>
    </w:lvl>
    <w:lvl w:ilvl="7" w:tplc="6DC8E8AA">
      <w:numFmt w:val="bullet"/>
      <w:lvlText w:val="•"/>
      <w:lvlJc w:val="left"/>
      <w:pPr>
        <w:ind w:left="1852" w:hanging="160"/>
      </w:pPr>
      <w:rPr>
        <w:rFonts w:hint="default"/>
      </w:rPr>
    </w:lvl>
    <w:lvl w:ilvl="8" w:tplc="69264A0E">
      <w:numFmt w:val="bullet"/>
      <w:lvlText w:val="•"/>
      <w:lvlJc w:val="left"/>
      <w:pPr>
        <w:ind w:left="2068" w:hanging="160"/>
      </w:pPr>
      <w:rPr>
        <w:rFonts w:hint="default"/>
      </w:rPr>
    </w:lvl>
  </w:abstractNum>
  <w:abstractNum w:abstractNumId="148">
    <w:nsid w:val="761301A9"/>
    <w:multiLevelType w:val="hybridMultilevel"/>
    <w:tmpl w:val="AEA8E5AA"/>
    <w:lvl w:ilvl="0" w:tplc="4D4A922E">
      <w:numFmt w:val="bullet"/>
      <w:lvlText w:val="•"/>
      <w:lvlJc w:val="left"/>
      <w:pPr>
        <w:ind w:left="330" w:hanging="160"/>
      </w:pPr>
      <w:rPr>
        <w:rFonts w:ascii="Arial" w:eastAsia="Arial" w:hAnsi="Arial" w:cs="Arial" w:hint="default"/>
        <w:color w:val="231F20"/>
        <w:w w:val="168"/>
        <w:sz w:val="22"/>
        <w:szCs w:val="22"/>
      </w:rPr>
    </w:lvl>
    <w:lvl w:ilvl="1" w:tplc="92ECEAD0">
      <w:numFmt w:val="bullet"/>
      <w:lvlText w:val="•"/>
      <w:lvlJc w:val="left"/>
      <w:pPr>
        <w:ind w:left="555" w:hanging="160"/>
      </w:pPr>
      <w:rPr>
        <w:rFonts w:hint="default"/>
      </w:rPr>
    </w:lvl>
    <w:lvl w:ilvl="2" w:tplc="EFE83EA0">
      <w:numFmt w:val="bullet"/>
      <w:lvlText w:val="•"/>
      <w:lvlJc w:val="left"/>
      <w:pPr>
        <w:ind w:left="770" w:hanging="160"/>
      </w:pPr>
      <w:rPr>
        <w:rFonts w:hint="default"/>
      </w:rPr>
    </w:lvl>
    <w:lvl w:ilvl="3" w:tplc="E4228484">
      <w:numFmt w:val="bullet"/>
      <w:lvlText w:val="•"/>
      <w:lvlJc w:val="left"/>
      <w:pPr>
        <w:ind w:left="985" w:hanging="160"/>
      </w:pPr>
      <w:rPr>
        <w:rFonts w:hint="default"/>
      </w:rPr>
    </w:lvl>
    <w:lvl w:ilvl="4" w:tplc="3B94F0E0">
      <w:numFmt w:val="bullet"/>
      <w:lvlText w:val="•"/>
      <w:lvlJc w:val="left"/>
      <w:pPr>
        <w:ind w:left="1200" w:hanging="160"/>
      </w:pPr>
      <w:rPr>
        <w:rFonts w:hint="default"/>
      </w:rPr>
    </w:lvl>
    <w:lvl w:ilvl="5" w:tplc="71E60274">
      <w:numFmt w:val="bullet"/>
      <w:lvlText w:val="•"/>
      <w:lvlJc w:val="left"/>
      <w:pPr>
        <w:ind w:left="1415" w:hanging="160"/>
      </w:pPr>
      <w:rPr>
        <w:rFonts w:hint="default"/>
      </w:rPr>
    </w:lvl>
    <w:lvl w:ilvl="6" w:tplc="7108D7AE">
      <w:numFmt w:val="bullet"/>
      <w:lvlText w:val="•"/>
      <w:lvlJc w:val="left"/>
      <w:pPr>
        <w:ind w:left="1630" w:hanging="160"/>
      </w:pPr>
      <w:rPr>
        <w:rFonts w:hint="default"/>
      </w:rPr>
    </w:lvl>
    <w:lvl w:ilvl="7" w:tplc="BC00E52E">
      <w:numFmt w:val="bullet"/>
      <w:lvlText w:val="•"/>
      <w:lvlJc w:val="left"/>
      <w:pPr>
        <w:ind w:left="1845" w:hanging="160"/>
      </w:pPr>
      <w:rPr>
        <w:rFonts w:hint="default"/>
      </w:rPr>
    </w:lvl>
    <w:lvl w:ilvl="8" w:tplc="B0869C90">
      <w:numFmt w:val="bullet"/>
      <w:lvlText w:val="•"/>
      <w:lvlJc w:val="left"/>
      <w:pPr>
        <w:ind w:left="2060" w:hanging="160"/>
      </w:pPr>
      <w:rPr>
        <w:rFonts w:hint="default"/>
      </w:rPr>
    </w:lvl>
  </w:abstractNum>
  <w:abstractNum w:abstractNumId="149">
    <w:nsid w:val="776E1A43"/>
    <w:multiLevelType w:val="hybridMultilevel"/>
    <w:tmpl w:val="40709B58"/>
    <w:lvl w:ilvl="0" w:tplc="175ED9E2">
      <w:numFmt w:val="bullet"/>
      <w:lvlText w:val="•"/>
      <w:lvlJc w:val="left"/>
      <w:pPr>
        <w:ind w:left="330" w:hanging="160"/>
      </w:pPr>
      <w:rPr>
        <w:rFonts w:ascii="Arial" w:eastAsia="Arial" w:hAnsi="Arial" w:cs="Arial" w:hint="default"/>
        <w:color w:val="231F20"/>
        <w:spacing w:val="30"/>
        <w:w w:val="168"/>
        <w:sz w:val="22"/>
        <w:szCs w:val="22"/>
      </w:rPr>
    </w:lvl>
    <w:lvl w:ilvl="1" w:tplc="4926C56A">
      <w:numFmt w:val="bullet"/>
      <w:lvlText w:val="•"/>
      <w:lvlJc w:val="left"/>
      <w:pPr>
        <w:ind w:left="555" w:hanging="160"/>
      </w:pPr>
      <w:rPr>
        <w:rFonts w:hint="default"/>
      </w:rPr>
    </w:lvl>
    <w:lvl w:ilvl="2" w:tplc="2A00989A">
      <w:numFmt w:val="bullet"/>
      <w:lvlText w:val="•"/>
      <w:lvlJc w:val="left"/>
      <w:pPr>
        <w:ind w:left="770" w:hanging="160"/>
      </w:pPr>
      <w:rPr>
        <w:rFonts w:hint="default"/>
      </w:rPr>
    </w:lvl>
    <w:lvl w:ilvl="3" w:tplc="CEBC84E4">
      <w:numFmt w:val="bullet"/>
      <w:lvlText w:val="•"/>
      <w:lvlJc w:val="left"/>
      <w:pPr>
        <w:ind w:left="985" w:hanging="160"/>
      </w:pPr>
      <w:rPr>
        <w:rFonts w:hint="default"/>
      </w:rPr>
    </w:lvl>
    <w:lvl w:ilvl="4" w:tplc="C01A26DE">
      <w:numFmt w:val="bullet"/>
      <w:lvlText w:val="•"/>
      <w:lvlJc w:val="left"/>
      <w:pPr>
        <w:ind w:left="1200" w:hanging="160"/>
      </w:pPr>
      <w:rPr>
        <w:rFonts w:hint="default"/>
      </w:rPr>
    </w:lvl>
    <w:lvl w:ilvl="5" w:tplc="62D01EA0">
      <w:numFmt w:val="bullet"/>
      <w:lvlText w:val="•"/>
      <w:lvlJc w:val="left"/>
      <w:pPr>
        <w:ind w:left="1415" w:hanging="160"/>
      </w:pPr>
      <w:rPr>
        <w:rFonts w:hint="default"/>
      </w:rPr>
    </w:lvl>
    <w:lvl w:ilvl="6" w:tplc="2BC80B0C">
      <w:numFmt w:val="bullet"/>
      <w:lvlText w:val="•"/>
      <w:lvlJc w:val="left"/>
      <w:pPr>
        <w:ind w:left="1630" w:hanging="160"/>
      </w:pPr>
      <w:rPr>
        <w:rFonts w:hint="default"/>
      </w:rPr>
    </w:lvl>
    <w:lvl w:ilvl="7" w:tplc="1B64425A">
      <w:numFmt w:val="bullet"/>
      <w:lvlText w:val="•"/>
      <w:lvlJc w:val="left"/>
      <w:pPr>
        <w:ind w:left="1845" w:hanging="160"/>
      </w:pPr>
      <w:rPr>
        <w:rFonts w:hint="default"/>
      </w:rPr>
    </w:lvl>
    <w:lvl w:ilvl="8" w:tplc="CF3CA592">
      <w:numFmt w:val="bullet"/>
      <w:lvlText w:val="•"/>
      <w:lvlJc w:val="left"/>
      <w:pPr>
        <w:ind w:left="2060" w:hanging="160"/>
      </w:pPr>
      <w:rPr>
        <w:rFonts w:hint="default"/>
      </w:rPr>
    </w:lvl>
  </w:abstractNum>
  <w:abstractNum w:abstractNumId="150">
    <w:nsid w:val="78467ACD"/>
    <w:multiLevelType w:val="hybridMultilevel"/>
    <w:tmpl w:val="9AF4F47A"/>
    <w:lvl w:ilvl="0" w:tplc="722680A2">
      <w:numFmt w:val="bullet"/>
      <w:lvlText w:val="•"/>
      <w:lvlJc w:val="left"/>
      <w:pPr>
        <w:ind w:left="330" w:hanging="160"/>
      </w:pPr>
      <w:rPr>
        <w:rFonts w:ascii="Arial" w:eastAsia="Arial" w:hAnsi="Arial" w:cs="Arial" w:hint="default"/>
        <w:color w:val="FFFFFF"/>
        <w:spacing w:val="30"/>
        <w:w w:val="168"/>
        <w:sz w:val="22"/>
        <w:szCs w:val="22"/>
      </w:rPr>
    </w:lvl>
    <w:lvl w:ilvl="1" w:tplc="5584275E">
      <w:numFmt w:val="bullet"/>
      <w:lvlText w:val="•"/>
      <w:lvlJc w:val="left"/>
      <w:pPr>
        <w:ind w:left="555" w:hanging="160"/>
      </w:pPr>
      <w:rPr>
        <w:rFonts w:hint="default"/>
      </w:rPr>
    </w:lvl>
    <w:lvl w:ilvl="2" w:tplc="88C2E2EC">
      <w:numFmt w:val="bullet"/>
      <w:lvlText w:val="•"/>
      <w:lvlJc w:val="left"/>
      <w:pPr>
        <w:ind w:left="770" w:hanging="160"/>
      </w:pPr>
      <w:rPr>
        <w:rFonts w:hint="default"/>
      </w:rPr>
    </w:lvl>
    <w:lvl w:ilvl="3" w:tplc="1938F334">
      <w:numFmt w:val="bullet"/>
      <w:lvlText w:val="•"/>
      <w:lvlJc w:val="left"/>
      <w:pPr>
        <w:ind w:left="985" w:hanging="160"/>
      </w:pPr>
      <w:rPr>
        <w:rFonts w:hint="default"/>
      </w:rPr>
    </w:lvl>
    <w:lvl w:ilvl="4" w:tplc="DA6611F8">
      <w:numFmt w:val="bullet"/>
      <w:lvlText w:val="•"/>
      <w:lvlJc w:val="left"/>
      <w:pPr>
        <w:ind w:left="1200" w:hanging="160"/>
      </w:pPr>
      <w:rPr>
        <w:rFonts w:hint="default"/>
      </w:rPr>
    </w:lvl>
    <w:lvl w:ilvl="5" w:tplc="AC84E380">
      <w:numFmt w:val="bullet"/>
      <w:lvlText w:val="•"/>
      <w:lvlJc w:val="left"/>
      <w:pPr>
        <w:ind w:left="1415" w:hanging="160"/>
      </w:pPr>
      <w:rPr>
        <w:rFonts w:hint="default"/>
      </w:rPr>
    </w:lvl>
    <w:lvl w:ilvl="6" w:tplc="399EDAC8">
      <w:numFmt w:val="bullet"/>
      <w:lvlText w:val="•"/>
      <w:lvlJc w:val="left"/>
      <w:pPr>
        <w:ind w:left="1630" w:hanging="160"/>
      </w:pPr>
      <w:rPr>
        <w:rFonts w:hint="default"/>
      </w:rPr>
    </w:lvl>
    <w:lvl w:ilvl="7" w:tplc="E6943F36">
      <w:numFmt w:val="bullet"/>
      <w:lvlText w:val="•"/>
      <w:lvlJc w:val="left"/>
      <w:pPr>
        <w:ind w:left="1845" w:hanging="160"/>
      </w:pPr>
      <w:rPr>
        <w:rFonts w:hint="default"/>
      </w:rPr>
    </w:lvl>
    <w:lvl w:ilvl="8" w:tplc="64708082">
      <w:numFmt w:val="bullet"/>
      <w:lvlText w:val="•"/>
      <w:lvlJc w:val="left"/>
      <w:pPr>
        <w:ind w:left="2060" w:hanging="160"/>
      </w:pPr>
      <w:rPr>
        <w:rFonts w:hint="default"/>
      </w:rPr>
    </w:lvl>
  </w:abstractNum>
  <w:abstractNum w:abstractNumId="151">
    <w:nsid w:val="78861021"/>
    <w:multiLevelType w:val="hybridMultilevel"/>
    <w:tmpl w:val="CA6AD2B4"/>
    <w:lvl w:ilvl="0" w:tplc="F24E2C42">
      <w:numFmt w:val="bullet"/>
      <w:lvlText w:val="•"/>
      <w:lvlJc w:val="left"/>
      <w:pPr>
        <w:ind w:left="330" w:hanging="160"/>
      </w:pPr>
      <w:rPr>
        <w:rFonts w:ascii="Arial" w:eastAsia="Arial" w:hAnsi="Arial" w:cs="Arial" w:hint="default"/>
        <w:color w:val="231F20"/>
        <w:spacing w:val="30"/>
        <w:w w:val="168"/>
        <w:sz w:val="22"/>
        <w:szCs w:val="22"/>
      </w:rPr>
    </w:lvl>
    <w:lvl w:ilvl="1" w:tplc="3CE0B93A">
      <w:numFmt w:val="bullet"/>
      <w:lvlText w:val="•"/>
      <w:lvlJc w:val="left"/>
      <w:pPr>
        <w:ind w:left="555" w:hanging="160"/>
      </w:pPr>
      <w:rPr>
        <w:rFonts w:hint="default"/>
      </w:rPr>
    </w:lvl>
    <w:lvl w:ilvl="2" w:tplc="66A67530">
      <w:numFmt w:val="bullet"/>
      <w:lvlText w:val="•"/>
      <w:lvlJc w:val="left"/>
      <w:pPr>
        <w:ind w:left="770" w:hanging="160"/>
      </w:pPr>
      <w:rPr>
        <w:rFonts w:hint="default"/>
      </w:rPr>
    </w:lvl>
    <w:lvl w:ilvl="3" w:tplc="3F669B1A">
      <w:numFmt w:val="bullet"/>
      <w:lvlText w:val="•"/>
      <w:lvlJc w:val="left"/>
      <w:pPr>
        <w:ind w:left="985" w:hanging="160"/>
      </w:pPr>
      <w:rPr>
        <w:rFonts w:hint="default"/>
      </w:rPr>
    </w:lvl>
    <w:lvl w:ilvl="4" w:tplc="A176BFC2">
      <w:numFmt w:val="bullet"/>
      <w:lvlText w:val="•"/>
      <w:lvlJc w:val="left"/>
      <w:pPr>
        <w:ind w:left="1200" w:hanging="160"/>
      </w:pPr>
      <w:rPr>
        <w:rFonts w:hint="default"/>
      </w:rPr>
    </w:lvl>
    <w:lvl w:ilvl="5" w:tplc="0A163A32">
      <w:numFmt w:val="bullet"/>
      <w:lvlText w:val="•"/>
      <w:lvlJc w:val="left"/>
      <w:pPr>
        <w:ind w:left="1415" w:hanging="160"/>
      </w:pPr>
      <w:rPr>
        <w:rFonts w:hint="default"/>
      </w:rPr>
    </w:lvl>
    <w:lvl w:ilvl="6" w:tplc="D9762A60">
      <w:numFmt w:val="bullet"/>
      <w:lvlText w:val="•"/>
      <w:lvlJc w:val="left"/>
      <w:pPr>
        <w:ind w:left="1630" w:hanging="160"/>
      </w:pPr>
      <w:rPr>
        <w:rFonts w:hint="default"/>
      </w:rPr>
    </w:lvl>
    <w:lvl w:ilvl="7" w:tplc="06380D10">
      <w:numFmt w:val="bullet"/>
      <w:lvlText w:val="•"/>
      <w:lvlJc w:val="left"/>
      <w:pPr>
        <w:ind w:left="1845" w:hanging="160"/>
      </w:pPr>
      <w:rPr>
        <w:rFonts w:hint="default"/>
      </w:rPr>
    </w:lvl>
    <w:lvl w:ilvl="8" w:tplc="897A7468">
      <w:numFmt w:val="bullet"/>
      <w:lvlText w:val="•"/>
      <w:lvlJc w:val="left"/>
      <w:pPr>
        <w:ind w:left="2060" w:hanging="160"/>
      </w:pPr>
      <w:rPr>
        <w:rFonts w:hint="default"/>
      </w:rPr>
    </w:lvl>
  </w:abstractNum>
  <w:abstractNum w:abstractNumId="152">
    <w:nsid w:val="7A2A5E06"/>
    <w:multiLevelType w:val="hybridMultilevel"/>
    <w:tmpl w:val="8A04413C"/>
    <w:lvl w:ilvl="0" w:tplc="E8882E86">
      <w:numFmt w:val="bullet"/>
      <w:lvlText w:val="•"/>
      <w:lvlJc w:val="left"/>
      <w:pPr>
        <w:ind w:left="330" w:hanging="160"/>
      </w:pPr>
      <w:rPr>
        <w:rFonts w:ascii="Arial" w:eastAsia="Arial" w:hAnsi="Arial" w:cs="Arial" w:hint="default"/>
        <w:color w:val="231F20"/>
        <w:spacing w:val="30"/>
        <w:w w:val="168"/>
        <w:sz w:val="22"/>
        <w:szCs w:val="22"/>
      </w:rPr>
    </w:lvl>
    <w:lvl w:ilvl="1" w:tplc="10168610">
      <w:numFmt w:val="bullet"/>
      <w:lvlText w:val="•"/>
      <w:lvlJc w:val="left"/>
      <w:pPr>
        <w:ind w:left="556" w:hanging="160"/>
      </w:pPr>
      <w:rPr>
        <w:rFonts w:hint="default"/>
      </w:rPr>
    </w:lvl>
    <w:lvl w:ilvl="2" w:tplc="A76C4EBE">
      <w:numFmt w:val="bullet"/>
      <w:lvlText w:val="•"/>
      <w:lvlJc w:val="left"/>
      <w:pPr>
        <w:ind w:left="772" w:hanging="160"/>
      </w:pPr>
      <w:rPr>
        <w:rFonts w:hint="default"/>
      </w:rPr>
    </w:lvl>
    <w:lvl w:ilvl="3" w:tplc="2D18681E">
      <w:numFmt w:val="bullet"/>
      <w:lvlText w:val="•"/>
      <w:lvlJc w:val="left"/>
      <w:pPr>
        <w:ind w:left="988" w:hanging="160"/>
      </w:pPr>
      <w:rPr>
        <w:rFonts w:hint="default"/>
      </w:rPr>
    </w:lvl>
    <w:lvl w:ilvl="4" w:tplc="A164FA6E">
      <w:numFmt w:val="bullet"/>
      <w:lvlText w:val="•"/>
      <w:lvlJc w:val="left"/>
      <w:pPr>
        <w:ind w:left="1204" w:hanging="160"/>
      </w:pPr>
      <w:rPr>
        <w:rFonts w:hint="default"/>
      </w:rPr>
    </w:lvl>
    <w:lvl w:ilvl="5" w:tplc="F652466A">
      <w:numFmt w:val="bullet"/>
      <w:lvlText w:val="•"/>
      <w:lvlJc w:val="left"/>
      <w:pPr>
        <w:ind w:left="1420" w:hanging="160"/>
      </w:pPr>
      <w:rPr>
        <w:rFonts w:hint="default"/>
      </w:rPr>
    </w:lvl>
    <w:lvl w:ilvl="6" w:tplc="B3205700">
      <w:numFmt w:val="bullet"/>
      <w:lvlText w:val="•"/>
      <w:lvlJc w:val="left"/>
      <w:pPr>
        <w:ind w:left="1636" w:hanging="160"/>
      </w:pPr>
      <w:rPr>
        <w:rFonts w:hint="default"/>
      </w:rPr>
    </w:lvl>
    <w:lvl w:ilvl="7" w:tplc="27D8E8F2">
      <w:numFmt w:val="bullet"/>
      <w:lvlText w:val="•"/>
      <w:lvlJc w:val="left"/>
      <w:pPr>
        <w:ind w:left="1852" w:hanging="160"/>
      </w:pPr>
      <w:rPr>
        <w:rFonts w:hint="default"/>
      </w:rPr>
    </w:lvl>
    <w:lvl w:ilvl="8" w:tplc="44E46EE0">
      <w:numFmt w:val="bullet"/>
      <w:lvlText w:val="•"/>
      <w:lvlJc w:val="left"/>
      <w:pPr>
        <w:ind w:left="2068" w:hanging="160"/>
      </w:pPr>
      <w:rPr>
        <w:rFonts w:hint="default"/>
      </w:rPr>
    </w:lvl>
  </w:abstractNum>
  <w:abstractNum w:abstractNumId="153">
    <w:nsid w:val="7A6A095B"/>
    <w:multiLevelType w:val="hybridMultilevel"/>
    <w:tmpl w:val="104C8B08"/>
    <w:lvl w:ilvl="0" w:tplc="4DFC1EAA">
      <w:numFmt w:val="bullet"/>
      <w:lvlText w:val="•"/>
      <w:lvlJc w:val="left"/>
      <w:pPr>
        <w:ind w:left="330" w:hanging="160"/>
      </w:pPr>
      <w:rPr>
        <w:rFonts w:ascii="Arial" w:eastAsia="Arial" w:hAnsi="Arial" w:cs="Arial" w:hint="default"/>
        <w:color w:val="231F20"/>
        <w:spacing w:val="30"/>
        <w:w w:val="168"/>
        <w:sz w:val="22"/>
        <w:szCs w:val="22"/>
      </w:rPr>
    </w:lvl>
    <w:lvl w:ilvl="1" w:tplc="DF2E70BA">
      <w:numFmt w:val="bullet"/>
      <w:lvlText w:val="•"/>
      <w:lvlJc w:val="left"/>
      <w:pPr>
        <w:ind w:left="555" w:hanging="160"/>
      </w:pPr>
      <w:rPr>
        <w:rFonts w:hint="default"/>
      </w:rPr>
    </w:lvl>
    <w:lvl w:ilvl="2" w:tplc="01A2F8BA">
      <w:numFmt w:val="bullet"/>
      <w:lvlText w:val="•"/>
      <w:lvlJc w:val="left"/>
      <w:pPr>
        <w:ind w:left="770" w:hanging="160"/>
      </w:pPr>
      <w:rPr>
        <w:rFonts w:hint="default"/>
      </w:rPr>
    </w:lvl>
    <w:lvl w:ilvl="3" w:tplc="BFEC56E8">
      <w:numFmt w:val="bullet"/>
      <w:lvlText w:val="•"/>
      <w:lvlJc w:val="left"/>
      <w:pPr>
        <w:ind w:left="985" w:hanging="160"/>
      </w:pPr>
      <w:rPr>
        <w:rFonts w:hint="default"/>
      </w:rPr>
    </w:lvl>
    <w:lvl w:ilvl="4" w:tplc="678A9AFE">
      <w:numFmt w:val="bullet"/>
      <w:lvlText w:val="•"/>
      <w:lvlJc w:val="left"/>
      <w:pPr>
        <w:ind w:left="1200" w:hanging="160"/>
      </w:pPr>
      <w:rPr>
        <w:rFonts w:hint="default"/>
      </w:rPr>
    </w:lvl>
    <w:lvl w:ilvl="5" w:tplc="A5C28096">
      <w:numFmt w:val="bullet"/>
      <w:lvlText w:val="•"/>
      <w:lvlJc w:val="left"/>
      <w:pPr>
        <w:ind w:left="1415" w:hanging="160"/>
      </w:pPr>
      <w:rPr>
        <w:rFonts w:hint="default"/>
      </w:rPr>
    </w:lvl>
    <w:lvl w:ilvl="6" w:tplc="689827A4">
      <w:numFmt w:val="bullet"/>
      <w:lvlText w:val="•"/>
      <w:lvlJc w:val="left"/>
      <w:pPr>
        <w:ind w:left="1630" w:hanging="160"/>
      </w:pPr>
      <w:rPr>
        <w:rFonts w:hint="default"/>
      </w:rPr>
    </w:lvl>
    <w:lvl w:ilvl="7" w:tplc="22125144">
      <w:numFmt w:val="bullet"/>
      <w:lvlText w:val="•"/>
      <w:lvlJc w:val="left"/>
      <w:pPr>
        <w:ind w:left="1845" w:hanging="160"/>
      </w:pPr>
      <w:rPr>
        <w:rFonts w:hint="default"/>
      </w:rPr>
    </w:lvl>
    <w:lvl w:ilvl="8" w:tplc="2A30D80E">
      <w:numFmt w:val="bullet"/>
      <w:lvlText w:val="•"/>
      <w:lvlJc w:val="left"/>
      <w:pPr>
        <w:ind w:left="2060" w:hanging="160"/>
      </w:pPr>
      <w:rPr>
        <w:rFonts w:hint="default"/>
      </w:rPr>
    </w:lvl>
  </w:abstractNum>
  <w:abstractNum w:abstractNumId="154">
    <w:nsid w:val="7AF96D58"/>
    <w:multiLevelType w:val="hybridMultilevel"/>
    <w:tmpl w:val="51827346"/>
    <w:lvl w:ilvl="0" w:tplc="CE0AFDD2">
      <w:numFmt w:val="bullet"/>
      <w:lvlText w:val="•"/>
      <w:lvlJc w:val="left"/>
      <w:pPr>
        <w:ind w:left="330" w:hanging="160"/>
      </w:pPr>
      <w:rPr>
        <w:rFonts w:ascii="Arial" w:eastAsia="Arial" w:hAnsi="Arial" w:cs="Arial" w:hint="default"/>
        <w:color w:val="231F20"/>
        <w:spacing w:val="30"/>
        <w:w w:val="168"/>
        <w:sz w:val="22"/>
        <w:szCs w:val="22"/>
      </w:rPr>
    </w:lvl>
    <w:lvl w:ilvl="1" w:tplc="E4AC3D1E">
      <w:numFmt w:val="bullet"/>
      <w:lvlText w:val="•"/>
      <w:lvlJc w:val="left"/>
      <w:pPr>
        <w:ind w:left="556" w:hanging="160"/>
      </w:pPr>
      <w:rPr>
        <w:rFonts w:hint="default"/>
      </w:rPr>
    </w:lvl>
    <w:lvl w:ilvl="2" w:tplc="046A9DA4">
      <w:numFmt w:val="bullet"/>
      <w:lvlText w:val="•"/>
      <w:lvlJc w:val="left"/>
      <w:pPr>
        <w:ind w:left="772" w:hanging="160"/>
      </w:pPr>
      <w:rPr>
        <w:rFonts w:hint="default"/>
      </w:rPr>
    </w:lvl>
    <w:lvl w:ilvl="3" w:tplc="20385348">
      <w:numFmt w:val="bullet"/>
      <w:lvlText w:val="•"/>
      <w:lvlJc w:val="left"/>
      <w:pPr>
        <w:ind w:left="988" w:hanging="160"/>
      </w:pPr>
      <w:rPr>
        <w:rFonts w:hint="default"/>
      </w:rPr>
    </w:lvl>
    <w:lvl w:ilvl="4" w:tplc="6B922702">
      <w:numFmt w:val="bullet"/>
      <w:lvlText w:val="•"/>
      <w:lvlJc w:val="left"/>
      <w:pPr>
        <w:ind w:left="1204" w:hanging="160"/>
      </w:pPr>
      <w:rPr>
        <w:rFonts w:hint="default"/>
      </w:rPr>
    </w:lvl>
    <w:lvl w:ilvl="5" w:tplc="D6E6F8AA">
      <w:numFmt w:val="bullet"/>
      <w:lvlText w:val="•"/>
      <w:lvlJc w:val="left"/>
      <w:pPr>
        <w:ind w:left="1420" w:hanging="160"/>
      </w:pPr>
      <w:rPr>
        <w:rFonts w:hint="default"/>
      </w:rPr>
    </w:lvl>
    <w:lvl w:ilvl="6" w:tplc="4EC0A568">
      <w:numFmt w:val="bullet"/>
      <w:lvlText w:val="•"/>
      <w:lvlJc w:val="left"/>
      <w:pPr>
        <w:ind w:left="1636" w:hanging="160"/>
      </w:pPr>
      <w:rPr>
        <w:rFonts w:hint="default"/>
      </w:rPr>
    </w:lvl>
    <w:lvl w:ilvl="7" w:tplc="18D0684A">
      <w:numFmt w:val="bullet"/>
      <w:lvlText w:val="•"/>
      <w:lvlJc w:val="left"/>
      <w:pPr>
        <w:ind w:left="1852" w:hanging="160"/>
      </w:pPr>
      <w:rPr>
        <w:rFonts w:hint="default"/>
      </w:rPr>
    </w:lvl>
    <w:lvl w:ilvl="8" w:tplc="49523FDA">
      <w:numFmt w:val="bullet"/>
      <w:lvlText w:val="•"/>
      <w:lvlJc w:val="left"/>
      <w:pPr>
        <w:ind w:left="2068" w:hanging="160"/>
      </w:pPr>
      <w:rPr>
        <w:rFonts w:hint="default"/>
      </w:rPr>
    </w:lvl>
  </w:abstractNum>
  <w:abstractNum w:abstractNumId="155">
    <w:nsid w:val="7BAC4F42"/>
    <w:multiLevelType w:val="hybridMultilevel"/>
    <w:tmpl w:val="ADFE8A3E"/>
    <w:lvl w:ilvl="0" w:tplc="D3A6301A">
      <w:numFmt w:val="bullet"/>
      <w:lvlText w:val="•"/>
      <w:lvlJc w:val="left"/>
      <w:pPr>
        <w:ind w:left="330" w:hanging="160"/>
      </w:pPr>
      <w:rPr>
        <w:rFonts w:ascii="Arial" w:eastAsia="Arial" w:hAnsi="Arial" w:cs="Arial" w:hint="default"/>
        <w:color w:val="231F20"/>
        <w:spacing w:val="30"/>
        <w:w w:val="168"/>
        <w:sz w:val="22"/>
        <w:szCs w:val="22"/>
      </w:rPr>
    </w:lvl>
    <w:lvl w:ilvl="1" w:tplc="AB28AEE2">
      <w:numFmt w:val="bullet"/>
      <w:lvlText w:val="•"/>
      <w:lvlJc w:val="left"/>
      <w:pPr>
        <w:ind w:left="556" w:hanging="160"/>
      </w:pPr>
      <w:rPr>
        <w:rFonts w:hint="default"/>
      </w:rPr>
    </w:lvl>
    <w:lvl w:ilvl="2" w:tplc="91C8157A">
      <w:numFmt w:val="bullet"/>
      <w:lvlText w:val="•"/>
      <w:lvlJc w:val="left"/>
      <w:pPr>
        <w:ind w:left="772" w:hanging="160"/>
      </w:pPr>
      <w:rPr>
        <w:rFonts w:hint="default"/>
      </w:rPr>
    </w:lvl>
    <w:lvl w:ilvl="3" w:tplc="323EDD54">
      <w:numFmt w:val="bullet"/>
      <w:lvlText w:val="•"/>
      <w:lvlJc w:val="left"/>
      <w:pPr>
        <w:ind w:left="988" w:hanging="160"/>
      </w:pPr>
      <w:rPr>
        <w:rFonts w:hint="default"/>
      </w:rPr>
    </w:lvl>
    <w:lvl w:ilvl="4" w:tplc="9FAAA678">
      <w:numFmt w:val="bullet"/>
      <w:lvlText w:val="•"/>
      <w:lvlJc w:val="left"/>
      <w:pPr>
        <w:ind w:left="1204" w:hanging="160"/>
      </w:pPr>
      <w:rPr>
        <w:rFonts w:hint="default"/>
      </w:rPr>
    </w:lvl>
    <w:lvl w:ilvl="5" w:tplc="D5385C66">
      <w:numFmt w:val="bullet"/>
      <w:lvlText w:val="•"/>
      <w:lvlJc w:val="left"/>
      <w:pPr>
        <w:ind w:left="1420" w:hanging="160"/>
      </w:pPr>
      <w:rPr>
        <w:rFonts w:hint="default"/>
      </w:rPr>
    </w:lvl>
    <w:lvl w:ilvl="6" w:tplc="3E7A2214">
      <w:numFmt w:val="bullet"/>
      <w:lvlText w:val="•"/>
      <w:lvlJc w:val="left"/>
      <w:pPr>
        <w:ind w:left="1636" w:hanging="160"/>
      </w:pPr>
      <w:rPr>
        <w:rFonts w:hint="default"/>
      </w:rPr>
    </w:lvl>
    <w:lvl w:ilvl="7" w:tplc="E242C386">
      <w:numFmt w:val="bullet"/>
      <w:lvlText w:val="•"/>
      <w:lvlJc w:val="left"/>
      <w:pPr>
        <w:ind w:left="1852" w:hanging="160"/>
      </w:pPr>
      <w:rPr>
        <w:rFonts w:hint="default"/>
      </w:rPr>
    </w:lvl>
    <w:lvl w:ilvl="8" w:tplc="7DE2E040">
      <w:numFmt w:val="bullet"/>
      <w:lvlText w:val="•"/>
      <w:lvlJc w:val="left"/>
      <w:pPr>
        <w:ind w:left="2068" w:hanging="160"/>
      </w:pPr>
      <w:rPr>
        <w:rFonts w:hint="default"/>
      </w:rPr>
    </w:lvl>
  </w:abstractNum>
  <w:abstractNum w:abstractNumId="156">
    <w:nsid w:val="7C565389"/>
    <w:multiLevelType w:val="hybridMultilevel"/>
    <w:tmpl w:val="0C486E72"/>
    <w:lvl w:ilvl="0" w:tplc="7226B3D8">
      <w:numFmt w:val="bullet"/>
      <w:lvlText w:val="•"/>
      <w:lvlJc w:val="left"/>
      <w:pPr>
        <w:ind w:left="330" w:hanging="160"/>
      </w:pPr>
      <w:rPr>
        <w:rFonts w:ascii="Arial" w:eastAsia="Arial" w:hAnsi="Arial" w:cs="Arial" w:hint="default"/>
        <w:color w:val="231F20"/>
        <w:spacing w:val="30"/>
        <w:w w:val="168"/>
        <w:sz w:val="22"/>
        <w:szCs w:val="22"/>
      </w:rPr>
    </w:lvl>
    <w:lvl w:ilvl="1" w:tplc="EF180424">
      <w:numFmt w:val="bullet"/>
      <w:lvlText w:val="•"/>
      <w:lvlJc w:val="left"/>
      <w:pPr>
        <w:ind w:left="556" w:hanging="160"/>
      </w:pPr>
      <w:rPr>
        <w:rFonts w:hint="default"/>
      </w:rPr>
    </w:lvl>
    <w:lvl w:ilvl="2" w:tplc="383CAB98">
      <w:numFmt w:val="bullet"/>
      <w:lvlText w:val="•"/>
      <w:lvlJc w:val="left"/>
      <w:pPr>
        <w:ind w:left="772" w:hanging="160"/>
      </w:pPr>
      <w:rPr>
        <w:rFonts w:hint="default"/>
      </w:rPr>
    </w:lvl>
    <w:lvl w:ilvl="3" w:tplc="7F9E64EE">
      <w:numFmt w:val="bullet"/>
      <w:lvlText w:val="•"/>
      <w:lvlJc w:val="left"/>
      <w:pPr>
        <w:ind w:left="988" w:hanging="160"/>
      </w:pPr>
      <w:rPr>
        <w:rFonts w:hint="default"/>
      </w:rPr>
    </w:lvl>
    <w:lvl w:ilvl="4" w:tplc="7E72525E">
      <w:numFmt w:val="bullet"/>
      <w:lvlText w:val="•"/>
      <w:lvlJc w:val="left"/>
      <w:pPr>
        <w:ind w:left="1204" w:hanging="160"/>
      </w:pPr>
      <w:rPr>
        <w:rFonts w:hint="default"/>
      </w:rPr>
    </w:lvl>
    <w:lvl w:ilvl="5" w:tplc="6620627E">
      <w:numFmt w:val="bullet"/>
      <w:lvlText w:val="•"/>
      <w:lvlJc w:val="left"/>
      <w:pPr>
        <w:ind w:left="1420" w:hanging="160"/>
      </w:pPr>
      <w:rPr>
        <w:rFonts w:hint="default"/>
      </w:rPr>
    </w:lvl>
    <w:lvl w:ilvl="6" w:tplc="DC0E8590">
      <w:numFmt w:val="bullet"/>
      <w:lvlText w:val="•"/>
      <w:lvlJc w:val="left"/>
      <w:pPr>
        <w:ind w:left="1636" w:hanging="160"/>
      </w:pPr>
      <w:rPr>
        <w:rFonts w:hint="default"/>
      </w:rPr>
    </w:lvl>
    <w:lvl w:ilvl="7" w:tplc="880A662A">
      <w:numFmt w:val="bullet"/>
      <w:lvlText w:val="•"/>
      <w:lvlJc w:val="left"/>
      <w:pPr>
        <w:ind w:left="1852" w:hanging="160"/>
      </w:pPr>
      <w:rPr>
        <w:rFonts w:hint="default"/>
      </w:rPr>
    </w:lvl>
    <w:lvl w:ilvl="8" w:tplc="B54CC88C">
      <w:numFmt w:val="bullet"/>
      <w:lvlText w:val="•"/>
      <w:lvlJc w:val="left"/>
      <w:pPr>
        <w:ind w:left="2068" w:hanging="160"/>
      </w:pPr>
      <w:rPr>
        <w:rFonts w:hint="default"/>
      </w:rPr>
    </w:lvl>
  </w:abstractNum>
  <w:abstractNum w:abstractNumId="157">
    <w:nsid w:val="7E106E0B"/>
    <w:multiLevelType w:val="hybridMultilevel"/>
    <w:tmpl w:val="CC627576"/>
    <w:lvl w:ilvl="0" w:tplc="C3AE7B00">
      <w:numFmt w:val="bullet"/>
      <w:lvlText w:val="•"/>
      <w:lvlJc w:val="left"/>
      <w:pPr>
        <w:ind w:left="330" w:hanging="160"/>
      </w:pPr>
      <w:rPr>
        <w:rFonts w:ascii="Arial" w:eastAsia="Arial" w:hAnsi="Arial" w:cs="Arial" w:hint="default"/>
        <w:color w:val="231F20"/>
        <w:spacing w:val="30"/>
        <w:w w:val="168"/>
        <w:sz w:val="22"/>
        <w:szCs w:val="22"/>
      </w:rPr>
    </w:lvl>
    <w:lvl w:ilvl="1" w:tplc="15BC366E">
      <w:numFmt w:val="bullet"/>
      <w:lvlText w:val="•"/>
      <w:lvlJc w:val="left"/>
      <w:pPr>
        <w:ind w:left="556" w:hanging="160"/>
      </w:pPr>
      <w:rPr>
        <w:rFonts w:hint="default"/>
      </w:rPr>
    </w:lvl>
    <w:lvl w:ilvl="2" w:tplc="64B2929C">
      <w:numFmt w:val="bullet"/>
      <w:lvlText w:val="•"/>
      <w:lvlJc w:val="left"/>
      <w:pPr>
        <w:ind w:left="772" w:hanging="160"/>
      </w:pPr>
      <w:rPr>
        <w:rFonts w:hint="default"/>
      </w:rPr>
    </w:lvl>
    <w:lvl w:ilvl="3" w:tplc="F2B6B086">
      <w:numFmt w:val="bullet"/>
      <w:lvlText w:val="•"/>
      <w:lvlJc w:val="left"/>
      <w:pPr>
        <w:ind w:left="988" w:hanging="160"/>
      </w:pPr>
      <w:rPr>
        <w:rFonts w:hint="default"/>
      </w:rPr>
    </w:lvl>
    <w:lvl w:ilvl="4" w:tplc="A09C0D8A">
      <w:numFmt w:val="bullet"/>
      <w:lvlText w:val="•"/>
      <w:lvlJc w:val="left"/>
      <w:pPr>
        <w:ind w:left="1204" w:hanging="160"/>
      </w:pPr>
      <w:rPr>
        <w:rFonts w:hint="default"/>
      </w:rPr>
    </w:lvl>
    <w:lvl w:ilvl="5" w:tplc="B35426FE">
      <w:numFmt w:val="bullet"/>
      <w:lvlText w:val="•"/>
      <w:lvlJc w:val="left"/>
      <w:pPr>
        <w:ind w:left="1420" w:hanging="160"/>
      </w:pPr>
      <w:rPr>
        <w:rFonts w:hint="default"/>
      </w:rPr>
    </w:lvl>
    <w:lvl w:ilvl="6" w:tplc="44221CA6">
      <w:numFmt w:val="bullet"/>
      <w:lvlText w:val="•"/>
      <w:lvlJc w:val="left"/>
      <w:pPr>
        <w:ind w:left="1636" w:hanging="160"/>
      </w:pPr>
      <w:rPr>
        <w:rFonts w:hint="default"/>
      </w:rPr>
    </w:lvl>
    <w:lvl w:ilvl="7" w:tplc="7D06F134">
      <w:numFmt w:val="bullet"/>
      <w:lvlText w:val="•"/>
      <w:lvlJc w:val="left"/>
      <w:pPr>
        <w:ind w:left="1852" w:hanging="160"/>
      </w:pPr>
      <w:rPr>
        <w:rFonts w:hint="default"/>
      </w:rPr>
    </w:lvl>
    <w:lvl w:ilvl="8" w:tplc="044E6804">
      <w:numFmt w:val="bullet"/>
      <w:lvlText w:val="•"/>
      <w:lvlJc w:val="left"/>
      <w:pPr>
        <w:ind w:left="2068" w:hanging="160"/>
      </w:pPr>
      <w:rPr>
        <w:rFonts w:hint="default"/>
      </w:rPr>
    </w:lvl>
  </w:abstractNum>
  <w:abstractNum w:abstractNumId="158">
    <w:nsid w:val="7E1075DB"/>
    <w:multiLevelType w:val="hybridMultilevel"/>
    <w:tmpl w:val="40264436"/>
    <w:lvl w:ilvl="0" w:tplc="558EBA6C">
      <w:numFmt w:val="bullet"/>
      <w:lvlText w:val="•"/>
      <w:lvlJc w:val="left"/>
      <w:pPr>
        <w:ind w:left="330" w:hanging="160"/>
      </w:pPr>
      <w:rPr>
        <w:rFonts w:ascii="Arial" w:eastAsia="Arial" w:hAnsi="Arial" w:cs="Arial" w:hint="default"/>
        <w:color w:val="231F20"/>
        <w:w w:val="168"/>
        <w:sz w:val="22"/>
        <w:szCs w:val="22"/>
      </w:rPr>
    </w:lvl>
    <w:lvl w:ilvl="1" w:tplc="58A42468">
      <w:numFmt w:val="bullet"/>
      <w:lvlText w:val="•"/>
      <w:lvlJc w:val="left"/>
      <w:pPr>
        <w:ind w:left="555" w:hanging="160"/>
      </w:pPr>
      <w:rPr>
        <w:rFonts w:hint="default"/>
      </w:rPr>
    </w:lvl>
    <w:lvl w:ilvl="2" w:tplc="F2B21C4E">
      <w:numFmt w:val="bullet"/>
      <w:lvlText w:val="•"/>
      <w:lvlJc w:val="left"/>
      <w:pPr>
        <w:ind w:left="770" w:hanging="160"/>
      </w:pPr>
      <w:rPr>
        <w:rFonts w:hint="default"/>
      </w:rPr>
    </w:lvl>
    <w:lvl w:ilvl="3" w:tplc="38F0A31C">
      <w:numFmt w:val="bullet"/>
      <w:lvlText w:val="•"/>
      <w:lvlJc w:val="left"/>
      <w:pPr>
        <w:ind w:left="985" w:hanging="160"/>
      </w:pPr>
      <w:rPr>
        <w:rFonts w:hint="default"/>
      </w:rPr>
    </w:lvl>
    <w:lvl w:ilvl="4" w:tplc="D7D0E398">
      <w:numFmt w:val="bullet"/>
      <w:lvlText w:val="•"/>
      <w:lvlJc w:val="left"/>
      <w:pPr>
        <w:ind w:left="1200" w:hanging="160"/>
      </w:pPr>
      <w:rPr>
        <w:rFonts w:hint="default"/>
      </w:rPr>
    </w:lvl>
    <w:lvl w:ilvl="5" w:tplc="E8DC0616">
      <w:numFmt w:val="bullet"/>
      <w:lvlText w:val="•"/>
      <w:lvlJc w:val="left"/>
      <w:pPr>
        <w:ind w:left="1415" w:hanging="160"/>
      </w:pPr>
      <w:rPr>
        <w:rFonts w:hint="default"/>
      </w:rPr>
    </w:lvl>
    <w:lvl w:ilvl="6" w:tplc="E5CEBCEE">
      <w:numFmt w:val="bullet"/>
      <w:lvlText w:val="•"/>
      <w:lvlJc w:val="left"/>
      <w:pPr>
        <w:ind w:left="1630" w:hanging="160"/>
      </w:pPr>
      <w:rPr>
        <w:rFonts w:hint="default"/>
      </w:rPr>
    </w:lvl>
    <w:lvl w:ilvl="7" w:tplc="B060C0D4">
      <w:numFmt w:val="bullet"/>
      <w:lvlText w:val="•"/>
      <w:lvlJc w:val="left"/>
      <w:pPr>
        <w:ind w:left="1845" w:hanging="160"/>
      </w:pPr>
      <w:rPr>
        <w:rFonts w:hint="default"/>
      </w:rPr>
    </w:lvl>
    <w:lvl w:ilvl="8" w:tplc="36E42A1E">
      <w:numFmt w:val="bullet"/>
      <w:lvlText w:val="•"/>
      <w:lvlJc w:val="left"/>
      <w:pPr>
        <w:ind w:left="2060" w:hanging="160"/>
      </w:pPr>
      <w:rPr>
        <w:rFonts w:hint="default"/>
      </w:rPr>
    </w:lvl>
  </w:abstractNum>
  <w:abstractNum w:abstractNumId="159">
    <w:nsid w:val="7FDA27B4"/>
    <w:multiLevelType w:val="hybridMultilevel"/>
    <w:tmpl w:val="D0861B06"/>
    <w:lvl w:ilvl="0" w:tplc="39447208">
      <w:numFmt w:val="bullet"/>
      <w:lvlText w:val="•"/>
      <w:lvlJc w:val="left"/>
      <w:pPr>
        <w:ind w:left="330" w:hanging="160"/>
      </w:pPr>
      <w:rPr>
        <w:rFonts w:ascii="Arial" w:eastAsia="Arial" w:hAnsi="Arial" w:cs="Arial" w:hint="default"/>
        <w:color w:val="231F20"/>
        <w:spacing w:val="30"/>
        <w:w w:val="168"/>
        <w:sz w:val="22"/>
        <w:szCs w:val="22"/>
      </w:rPr>
    </w:lvl>
    <w:lvl w:ilvl="1" w:tplc="22A0CE3A">
      <w:numFmt w:val="bullet"/>
      <w:lvlText w:val="•"/>
      <w:lvlJc w:val="left"/>
      <w:pPr>
        <w:ind w:left="556" w:hanging="160"/>
      </w:pPr>
      <w:rPr>
        <w:rFonts w:hint="default"/>
      </w:rPr>
    </w:lvl>
    <w:lvl w:ilvl="2" w:tplc="2D8CBB90">
      <w:numFmt w:val="bullet"/>
      <w:lvlText w:val="•"/>
      <w:lvlJc w:val="left"/>
      <w:pPr>
        <w:ind w:left="772" w:hanging="160"/>
      </w:pPr>
      <w:rPr>
        <w:rFonts w:hint="default"/>
      </w:rPr>
    </w:lvl>
    <w:lvl w:ilvl="3" w:tplc="2ED06494">
      <w:numFmt w:val="bullet"/>
      <w:lvlText w:val="•"/>
      <w:lvlJc w:val="left"/>
      <w:pPr>
        <w:ind w:left="988" w:hanging="160"/>
      </w:pPr>
      <w:rPr>
        <w:rFonts w:hint="default"/>
      </w:rPr>
    </w:lvl>
    <w:lvl w:ilvl="4" w:tplc="F9249DC2">
      <w:numFmt w:val="bullet"/>
      <w:lvlText w:val="•"/>
      <w:lvlJc w:val="left"/>
      <w:pPr>
        <w:ind w:left="1204" w:hanging="160"/>
      </w:pPr>
      <w:rPr>
        <w:rFonts w:hint="default"/>
      </w:rPr>
    </w:lvl>
    <w:lvl w:ilvl="5" w:tplc="9D4C063E">
      <w:numFmt w:val="bullet"/>
      <w:lvlText w:val="•"/>
      <w:lvlJc w:val="left"/>
      <w:pPr>
        <w:ind w:left="1420" w:hanging="160"/>
      </w:pPr>
      <w:rPr>
        <w:rFonts w:hint="default"/>
      </w:rPr>
    </w:lvl>
    <w:lvl w:ilvl="6" w:tplc="B0B6B9BE">
      <w:numFmt w:val="bullet"/>
      <w:lvlText w:val="•"/>
      <w:lvlJc w:val="left"/>
      <w:pPr>
        <w:ind w:left="1636" w:hanging="160"/>
      </w:pPr>
      <w:rPr>
        <w:rFonts w:hint="default"/>
      </w:rPr>
    </w:lvl>
    <w:lvl w:ilvl="7" w:tplc="1FD225D0">
      <w:numFmt w:val="bullet"/>
      <w:lvlText w:val="•"/>
      <w:lvlJc w:val="left"/>
      <w:pPr>
        <w:ind w:left="1852" w:hanging="160"/>
      </w:pPr>
      <w:rPr>
        <w:rFonts w:hint="default"/>
      </w:rPr>
    </w:lvl>
    <w:lvl w:ilvl="8" w:tplc="E42E3E9C">
      <w:numFmt w:val="bullet"/>
      <w:lvlText w:val="•"/>
      <w:lvlJc w:val="left"/>
      <w:pPr>
        <w:ind w:left="2068" w:hanging="160"/>
      </w:pPr>
      <w:rPr>
        <w:rFonts w:hint="default"/>
      </w:rPr>
    </w:lvl>
  </w:abstractNum>
  <w:num w:numId="1">
    <w:abstractNumId w:val="123"/>
  </w:num>
  <w:num w:numId="2">
    <w:abstractNumId w:val="140"/>
  </w:num>
  <w:num w:numId="3">
    <w:abstractNumId w:val="23"/>
  </w:num>
  <w:num w:numId="4">
    <w:abstractNumId w:val="134"/>
  </w:num>
  <w:num w:numId="5">
    <w:abstractNumId w:val="19"/>
  </w:num>
  <w:num w:numId="6">
    <w:abstractNumId w:val="28"/>
  </w:num>
  <w:num w:numId="7">
    <w:abstractNumId w:val="30"/>
  </w:num>
  <w:num w:numId="8">
    <w:abstractNumId w:val="127"/>
  </w:num>
  <w:num w:numId="9">
    <w:abstractNumId w:val="82"/>
  </w:num>
  <w:num w:numId="10">
    <w:abstractNumId w:val="15"/>
  </w:num>
  <w:num w:numId="11">
    <w:abstractNumId w:val="122"/>
  </w:num>
  <w:num w:numId="12">
    <w:abstractNumId w:val="66"/>
  </w:num>
  <w:num w:numId="13">
    <w:abstractNumId w:val="151"/>
  </w:num>
  <w:num w:numId="14">
    <w:abstractNumId w:val="27"/>
  </w:num>
  <w:num w:numId="15">
    <w:abstractNumId w:val="143"/>
  </w:num>
  <w:num w:numId="16">
    <w:abstractNumId w:val="42"/>
  </w:num>
  <w:num w:numId="17">
    <w:abstractNumId w:val="7"/>
  </w:num>
  <w:num w:numId="18">
    <w:abstractNumId w:val="98"/>
  </w:num>
  <w:num w:numId="19">
    <w:abstractNumId w:val="33"/>
  </w:num>
  <w:num w:numId="20">
    <w:abstractNumId w:val="85"/>
  </w:num>
  <w:num w:numId="21">
    <w:abstractNumId w:val="109"/>
  </w:num>
  <w:num w:numId="22">
    <w:abstractNumId w:val="117"/>
  </w:num>
  <w:num w:numId="23">
    <w:abstractNumId w:val="108"/>
  </w:num>
  <w:num w:numId="24">
    <w:abstractNumId w:val="76"/>
  </w:num>
  <w:num w:numId="25">
    <w:abstractNumId w:val="84"/>
  </w:num>
  <w:num w:numId="26">
    <w:abstractNumId w:val="67"/>
  </w:num>
  <w:num w:numId="27">
    <w:abstractNumId w:val="114"/>
  </w:num>
  <w:num w:numId="28">
    <w:abstractNumId w:val="116"/>
  </w:num>
  <w:num w:numId="29">
    <w:abstractNumId w:val="22"/>
  </w:num>
  <w:num w:numId="30">
    <w:abstractNumId w:val="40"/>
  </w:num>
  <w:num w:numId="31">
    <w:abstractNumId w:val="89"/>
  </w:num>
  <w:num w:numId="32">
    <w:abstractNumId w:val="60"/>
  </w:num>
  <w:num w:numId="33">
    <w:abstractNumId w:val="118"/>
  </w:num>
  <w:num w:numId="34">
    <w:abstractNumId w:val="53"/>
  </w:num>
  <w:num w:numId="35">
    <w:abstractNumId w:val="51"/>
  </w:num>
  <w:num w:numId="36">
    <w:abstractNumId w:val="106"/>
  </w:num>
  <w:num w:numId="37">
    <w:abstractNumId w:val="79"/>
  </w:num>
  <w:num w:numId="38">
    <w:abstractNumId w:val="1"/>
  </w:num>
  <w:num w:numId="39">
    <w:abstractNumId w:val="153"/>
  </w:num>
  <w:num w:numId="40">
    <w:abstractNumId w:val="6"/>
  </w:num>
  <w:num w:numId="41">
    <w:abstractNumId w:val="62"/>
  </w:num>
  <w:num w:numId="42">
    <w:abstractNumId w:val="65"/>
  </w:num>
  <w:num w:numId="43">
    <w:abstractNumId w:val="14"/>
  </w:num>
  <w:num w:numId="44">
    <w:abstractNumId w:val="139"/>
  </w:num>
  <w:num w:numId="45">
    <w:abstractNumId w:val="107"/>
  </w:num>
  <w:num w:numId="46">
    <w:abstractNumId w:val="92"/>
  </w:num>
  <w:num w:numId="47">
    <w:abstractNumId w:val="142"/>
  </w:num>
  <w:num w:numId="48">
    <w:abstractNumId w:val="36"/>
  </w:num>
  <w:num w:numId="49">
    <w:abstractNumId w:val="64"/>
  </w:num>
  <w:num w:numId="50">
    <w:abstractNumId w:val="129"/>
  </w:num>
  <w:num w:numId="51">
    <w:abstractNumId w:val="110"/>
  </w:num>
  <w:num w:numId="52">
    <w:abstractNumId w:val="95"/>
  </w:num>
  <w:num w:numId="53">
    <w:abstractNumId w:val="104"/>
  </w:num>
  <w:num w:numId="54">
    <w:abstractNumId w:val="38"/>
  </w:num>
  <w:num w:numId="55">
    <w:abstractNumId w:val="46"/>
  </w:num>
  <w:num w:numId="56">
    <w:abstractNumId w:val="86"/>
  </w:num>
  <w:num w:numId="57">
    <w:abstractNumId w:val="32"/>
  </w:num>
  <w:num w:numId="58">
    <w:abstractNumId w:val="21"/>
  </w:num>
  <w:num w:numId="59">
    <w:abstractNumId w:val="105"/>
  </w:num>
  <w:num w:numId="60">
    <w:abstractNumId w:val="5"/>
  </w:num>
  <w:num w:numId="61">
    <w:abstractNumId w:val="34"/>
  </w:num>
  <w:num w:numId="62">
    <w:abstractNumId w:val="35"/>
  </w:num>
  <w:num w:numId="63">
    <w:abstractNumId w:val="26"/>
  </w:num>
  <w:num w:numId="64">
    <w:abstractNumId w:val="73"/>
  </w:num>
  <w:num w:numId="65">
    <w:abstractNumId w:val="99"/>
  </w:num>
  <w:num w:numId="66">
    <w:abstractNumId w:val="49"/>
  </w:num>
  <w:num w:numId="67">
    <w:abstractNumId w:val="91"/>
  </w:num>
  <w:num w:numId="68">
    <w:abstractNumId w:val="150"/>
  </w:num>
  <w:num w:numId="69">
    <w:abstractNumId w:val="103"/>
  </w:num>
  <w:num w:numId="70">
    <w:abstractNumId w:val="158"/>
  </w:num>
  <w:num w:numId="71">
    <w:abstractNumId w:val="24"/>
  </w:num>
  <w:num w:numId="72">
    <w:abstractNumId w:val="74"/>
  </w:num>
  <w:num w:numId="73">
    <w:abstractNumId w:val="90"/>
  </w:num>
  <w:num w:numId="74">
    <w:abstractNumId w:val="101"/>
  </w:num>
  <w:num w:numId="75">
    <w:abstractNumId w:val="145"/>
  </w:num>
  <w:num w:numId="76">
    <w:abstractNumId w:val="3"/>
  </w:num>
  <w:num w:numId="77">
    <w:abstractNumId w:val="54"/>
  </w:num>
  <w:num w:numId="78">
    <w:abstractNumId w:val="149"/>
  </w:num>
  <w:num w:numId="79">
    <w:abstractNumId w:val="88"/>
  </w:num>
  <w:num w:numId="80">
    <w:abstractNumId w:val="148"/>
  </w:num>
  <w:num w:numId="81">
    <w:abstractNumId w:val="130"/>
  </w:num>
  <w:num w:numId="82">
    <w:abstractNumId w:val="78"/>
  </w:num>
  <w:num w:numId="83">
    <w:abstractNumId w:val="138"/>
  </w:num>
  <w:num w:numId="84">
    <w:abstractNumId w:val="137"/>
  </w:num>
  <w:num w:numId="85">
    <w:abstractNumId w:val="102"/>
  </w:num>
  <w:num w:numId="86">
    <w:abstractNumId w:val="136"/>
  </w:num>
  <w:num w:numId="87">
    <w:abstractNumId w:val="69"/>
  </w:num>
  <w:num w:numId="88">
    <w:abstractNumId w:val="41"/>
  </w:num>
  <w:num w:numId="89">
    <w:abstractNumId w:val="152"/>
  </w:num>
  <w:num w:numId="90">
    <w:abstractNumId w:val="11"/>
  </w:num>
  <w:num w:numId="91">
    <w:abstractNumId w:val="17"/>
  </w:num>
  <w:num w:numId="92">
    <w:abstractNumId w:val="135"/>
  </w:num>
  <w:num w:numId="93">
    <w:abstractNumId w:val="94"/>
  </w:num>
  <w:num w:numId="94">
    <w:abstractNumId w:val="72"/>
  </w:num>
  <w:num w:numId="95">
    <w:abstractNumId w:val="2"/>
  </w:num>
  <w:num w:numId="96">
    <w:abstractNumId w:val="48"/>
  </w:num>
  <w:num w:numId="97">
    <w:abstractNumId w:val="126"/>
  </w:num>
  <w:num w:numId="98">
    <w:abstractNumId w:val="71"/>
  </w:num>
  <w:num w:numId="99">
    <w:abstractNumId w:val="37"/>
  </w:num>
  <w:num w:numId="100">
    <w:abstractNumId w:val="77"/>
  </w:num>
  <w:num w:numId="101">
    <w:abstractNumId w:val="20"/>
  </w:num>
  <w:num w:numId="102">
    <w:abstractNumId w:val="97"/>
  </w:num>
  <w:num w:numId="103">
    <w:abstractNumId w:val="52"/>
  </w:num>
  <w:num w:numId="104">
    <w:abstractNumId w:val="115"/>
  </w:num>
  <w:num w:numId="105">
    <w:abstractNumId w:val="113"/>
  </w:num>
  <w:num w:numId="106">
    <w:abstractNumId w:val="50"/>
  </w:num>
  <w:num w:numId="107">
    <w:abstractNumId w:val="112"/>
  </w:num>
  <w:num w:numId="108">
    <w:abstractNumId w:val="124"/>
  </w:num>
  <w:num w:numId="109">
    <w:abstractNumId w:val="45"/>
  </w:num>
  <w:num w:numId="110">
    <w:abstractNumId w:val="83"/>
  </w:num>
  <w:num w:numId="111">
    <w:abstractNumId w:val="157"/>
  </w:num>
  <w:num w:numId="112">
    <w:abstractNumId w:val="147"/>
  </w:num>
  <w:num w:numId="113">
    <w:abstractNumId w:val="43"/>
  </w:num>
  <w:num w:numId="114">
    <w:abstractNumId w:val="8"/>
  </w:num>
  <w:num w:numId="115">
    <w:abstractNumId w:val="100"/>
  </w:num>
  <w:num w:numId="116">
    <w:abstractNumId w:val="96"/>
  </w:num>
  <w:num w:numId="117">
    <w:abstractNumId w:val="9"/>
  </w:num>
  <w:num w:numId="118">
    <w:abstractNumId w:val="70"/>
  </w:num>
  <w:num w:numId="119">
    <w:abstractNumId w:val="120"/>
  </w:num>
  <w:num w:numId="120">
    <w:abstractNumId w:val="80"/>
  </w:num>
  <w:num w:numId="121">
    <w:abstractNumId w:val="159"/>
  </w:num>
  <w:num w:numId="122">
    <w:abstractNumId w:val="63"/>
  </w:num>
  <w:num w:numId="123">
    <w:abstractNumId w:val="144"/>
  </w:num>
  <w:num w:numId="124">
    <w:abstractNumId w:val="13"/>
  </w:num>
  <w:num w:numId="125">
    <w:abstractNumId w:val="68"/>
  </w:num>
  <w:num w:numId="126">
    <w:abstractNumId w:val="146"/>
  </w:num>
  <w:num w:numId="127">
    <w:abstractNumId w:val="132"/>
  </w:num>
  <w:num w:numId="128">
    <w:abstractNumId w:val="47"/>
  </w:num>
  <w:num w:numId="129">
    <w:abstractNumId w:val="59"/>
  </w:num>
  <w:num w:numId="130">
    <w:abstractNumId w:val="4"/>
  </w:num>
  <w:num w:numId="131">
    <w:abstractNumId w:val="128"/>
  </w:num>
  <w:num w:numId="132">
    <w:abstractNumId w:val="12"/>
  </w:num>
  <w:num w:numId="133">
    <w:abstractNumId w:val="31"/>
  </w:num>
  <w:num w:numId="134">
    <w:abstractNumId w:val="61"/>
  </w:num>
  <w:num w:numId="135">
    <w:abstractNumId w:val="133"/>
  </w:num>
  <w:num w:numId="136">
    <w:abstractNumId w:val="57"/>
  </w:num>
  <w:num w:numId="137">
    <w:abstractNumId w:val="55"/>
  </w:num>
  <w:num w:numId="138">
    <w:abstractNumId w:val="87"/>
  </w:num>
  <w:num w:numId="139">
    <w:abstractNumId w:val="58"/>
  </w:num>
  <w:num w:numId="140">
    <w:abstractNumId w:val="44"/>
  </w:num>
  <w:num w:numId="141">
    <w:abstractNumId w:val="155"/>
  </w:num>
  <w:num w:numId="142">
    <w:abstractNumId w:val="121"/>
  </w:num>
  <w:num w:numId="143">
    <w:abstractNumId w:val="18"/>
  </w:num>
  <w:num w:numId="144">
    <w:abstractNumId w:val="131"/>
  </w:num>
  <w:num w:numId="145">
    <w:abstractNumId w:val="154"/>
  </w:num>
  <w:num w:numId="146">
    <w:abstractNumId w:val="16"/>
  </w:num>
  <w:num w:numId="147">
    <w:abstractNumId w:val="75"/>
  </w:num>
  <w:num w:numId="148">
    <w:abstractNumId w:val="56"/>
  </w:num>
  <w:num w:numId="149">
    <w:abstractNumId w:val="93"/>
  </w:num>
  <w:num w:numId="150">
    <w:abstractNumId w:val="25"/>
  </w:num>
  <w:num w:numId="151">
    <w:abstractNumId w:val="39"/>
  </w:num>
  <w:num w:numId="152">
    <w:abstractNumId w:val="125"/>
  </w:num>
  <w:num w:numId="153">
    <w:abstractNumId w:val="111"/>
  </w:num>
  <w:num w:numId="154">
    <w:abstractNumId w:val="156"/>
  </w:num>
  <w:num w:numId="155">
    <w:abstractNumId w:val="29"/>
  </w:num>
  <w:num w:numId="156">
    <w:abstractNumId w:val="0"/>
  </w:num>
  <w:num w:numId="157">
    <w:abstractNumId w:val="10"/>
  </w:num>
  <w:num w:numId="158">
    <w:abstractNumId w:val="119"/>
  </w:num>
  <w:num w:numId="159">
    <w:abstractNumId w:val="81"/>
  </w:num>
  <w:num w:numId="160">
    <w:abstractNumId w:val="141"/>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defaultTabStop w:val="720"/>
  <w:hyphenationZone w:val="425"/>
  <w:evenAndOddHeaders/>
  <w:drawingGridHorizontalSpacing w:val="110"/>
  <w:displayHorizontalDrawingGridEvery w:val="2"/>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B27AB"/>
    <w:rsid w:val="00017D8C"/>
    <w:rsid w:val="000236D1"/>
    <w:rsid w:val="00093143"/>
    <w:rsid w:val="000A5497"/>
    <w:rsid w:val="000A717D"/>
    <w:rsid w:val="000D6302"/>
    <w:rsid w:val="000E003E"/>
    <w:rsid w:val="000F0329"/>
    <w:rsid w:val="000F70CE"/>
    <w:rsid w:val="00103DBD"/>
    <w:rsid w:val="001072A6"/>
    <w:rsid w:val="0014254A"/>
    <w:rsid w:val="001509B4"/>
    <w:rsid w:val="00153ED5"/>
    <w:rsid w:val="00156D38"/>
    <w:rsid w:val="0018121A"/>
    <w:rsid w:val="001845A4"/>
    <w:rsid w:val="0019605B"/>
    <w:rsid w:val="001A7DEA"/>
    <w:rsid w:val="001E7B9E"/>
    <w:rsid w:val="0021712A"/>
    <w:rsid w:val="00237611"/>
    <w:rsid w:val="00245A49"/>
    <w:rsid w:val="00277057"/>
    <w:rsid w:val="00281875"/>
    <w:rsid w:val="00282ED8"/>
    <w:rsid w:val="0028496E"/>
    <w:rsid w:val="00285B21"/>
    <w:rsid w:val="00295D55"/>
    <w:rsid w:val="002A0C5D"/>
    <w:rsid w:val="002B5ED0"/>
    <w:rsid w:val="003054A5"/>
    <w:rsid w:val="003144B0"/>
    <w:rsid w:val="00394BD3"/>
    <w:rsid w:val="003A287D"/>
    <w:rsid w:val="003C5C45"/>
    <w:rsid w:val="00404E45"/>
    <w:rsid w:val="004104EE"/>
    <w:rsid w:val="004123A8"/>
    <w:rsid w:val="004212F8"/>
    <w:rsid w:val="0045362B"/>
    <w:rsid w:val="00476F67"/>
    <w:rsid w:val="00481059"/>
    <w:rsid w:val="004A417B"/>
    <w:rsid w:val="004A627B"/>
    <w:rsid w:val="004B664B"/>
    <w:rsid w:val="004D36FF"/>
    <w:rsid w:val="004D600A"/>
    <w:rsid w:val="005270DB"/>
    <w:rsid w:val="005353C0"/>
    <w:rsid w:val="00541361"/>
    <w:rsid w:val="00574C28"/>
    <w:rsid w:val="00584BEB"/>
    <w:rsid w:val="00585948"/>
    <w:rsid w:val="00593333"/>
    <w:rsid w:val="0059664C"/>
    <w:rsid w:val="005A0FFD"/>
    <w:rsid w:val="006112A9"/>
    <w:rsid w:val="00624568"/>
    <w:rsid w:val="00634151"/>
    <w:rsid w:val="006345B7"/>
    <w:rsid w:val="00636070"/>
    <w:rsid w:val="00650D60"/>
    <w:rsid w:val="0066407A"/>
    <w:rsid w:val="006670EB"/>
    <w:rsid w:val="006825D9"/>
    <w:rsid w:val="00695B05"/>
    <w:rsid w:val="006B1CC6"/>
    <w:rsid w:val="006B27AB"/>
    <w:rsid w:val="006B35D6"/>
    <w:rsid w:val="006E2015"/>
    <w:rsid w:val="006E4DDF"/>
    <w:rsid w:val="00713185"/>
    <w:rsid w:val="00724500"/>
    <w:rsid w:val="00724F54"/>
    <w:rsid w:val="00733855"/>
    <w:rsid w:val="00733BD2"/>
    <w:rsid w:val="00764013"/>
    <w:rsid w:val="007729D3"/>
    <w:rsid w:val="007A1BB3"/>
    <w:rsid w:val="007F70B6"/>
    <w:rsid w:val="00803C12"/>
    <w:rsid w:val="008436C8"/>
    <w:rsid w:val="00851B4F"/>
    <w:rsid w:val="008557C1"/>
    <w:rsid w:val="00866961"/>
    <w:rsid w:val="00871F4E"/>
    <w:rsid w:val="00872662"/>
    <w:rsid w:val="008842B7"/>
    <w:rsid w:val="00894C62"/>
    <w:rsid w:val="008A08C7"/>
    <w:rsid w:val="008C0F42"/>
    <w:rsid w:val="00904434"/>
    <w:rsid w:val="009056E0"/>
    <w:rsid w:val="0090635D"/>
    <w:rsid w:val="00912464"/>
    <w:rsid w:val="00923E0E"/>
    <w:rsid w:val="0093561F"/>
    <w:rsid w:val="009474CE"/>
    <w:rsid w:val="0095246A"/>
    <w:rsid w:val="00982194"/>
    <w:rsid w:val="009B2341"/>
    <w:rsid w:val="009C5849"/>
    <w:rsid w:val="009E471F"/>
    <w:rsid w:val="009F1FE8"/>
    <w:rsid w:val="00A13EE9"/>
    <w:rsid w:val="00A1775F"/>
    <w:rsid w:val="00A222FA"/>
    <w:rsid w:val="00A474DF"/>
    <w:rsid w:val="00A54F9F"/>
    <w:rsid w:val="00A82D47"/>
    <w:rsid w:val="00A92710"/>
    <w:rsid w:val="00AA6635"/>
    <w:rsid w:val="00AC05A5"/>
    <w:rsid w:val="00B0774A"/>
    <w:rsid w:val="00B12552"/>
    <w:rsid w:val="00B21B38"/>
    <w:rsid w:val="00B22661"/>
    <w:rsid w:val="00B24D40"/>
    <w:rsid w:val="00B56E40"/>
    <w:rsid w:val="00B65C95"/>
    <w:rsid w:val="00BA7E83"/>
    <w:rsid w:val="00BC520B"/>
    <w:rsid w:val="00BE256B"/>
    <w:rsid w:val="00BF0CA4"/>
    <w:rsid w:val="00C03A93"/>
    <w:rsid w:val="00C0747F"/>
    <w:rsid w:val="00C130AA"/>
    <w:rsid w:val="00C30483"/>
    <w:rsid w:val="00C43721"/>
    <w:rsid w:val="00C44C74"/>
    <w:rsid w:val="00C44D21"/>
    <w:rsid w:val="00C4640C"/>
    <w:rsid w:val="00C8448C"/>
    <w:rsid w:val="00C93FBB"/>
    <w:rsid w:val="00CC5848"/>
    <w:rsid w:val="00CF568F"/>
    <w:rsid w:val="00D27D62"/>
    <w:rsid w:val="00D32539"/>
    <w:rsid w:val="00D32706"/>
    <w:rsid w:val="00D33D49"/>
    <w:rsid w:val="00D57E78"/>
    <w:rsid w:val="00D755A6"/>
    <w:rsid w:val="00D83A2A"/>
    <w:rsid w:val="00D917EE"/>
    <w:rsid w:val="00D92A3A"/>
    <w:rsid w:val="00D9766E"/>
    <w:rsid w:val="00DA609B"/>
    <w:rsid w:val="00DB1A9D"/>
    <w:rsid w:val="00DC6E8C"/>
    <w:rsid w:val="00DD0FF0"/>
    <w:rsid w:val="00DE532F"/>
    <w:rsid w:val="00DF16D2"/>
    <w:rsid w:val="00DF4895"/>
    <w:rsid w:val="00E04434"/>
    <w:rsid w:val="00E26F43"/>
    <w:rsid w:val="00E33ED9"/>
    <w:rsid w:val="00E37041"/>
    <w:rsid w:val="00E41B2F"/>
    <w:rsid w:val="00E73101"/>
    <w:rsid w:val="00E74324"/>
    <w:rsid w:val="00EB6103"/>
    <w:rsid w:val="00EC1A5B"/>
    <w:rsid w:val="00EC73D2"/>
    <w:rsid w:val="00ED5ABB"/>
    <w:rsid w:val="00EE6321"/>
    <w:rsid w:val="00F375A4"/>
    <w:rsid w:val="00F93C27"/>
    <w:rsid w:val="00F9523C"/>
    <w:rsid w:val="00FA1A42"/>
    <w:rsid w:val="00FC195F"/>
    <w:rsid w:val="00FD0ED9"/>
    <w:rsid w:val="00FD4003"/>
    <w:rsid w:val="00FF17D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D4003"/>
    <w:rPr>
      <w:rFonts w:ascii="Arial" w:eastAsia="Arial" w:hAnsi="Arial" w:cs="Arial"/>
    </w:rPr>
  </w:style>
  <w:style w:type="paragraph" w:styleId="Heading1">
    <w:name w:val="heading 1"/>
    <w:basedOn w:val="Normal"/>
    <w:uiPriority w:val="1"/>
    <w:qFormat/>
    <w:rsid w:val="00FD4003"/>
    <w:pPr>
      <w:spacing w:before="94"/>
      <w:ind w:left="100"/>
      <w:outlineLvl w:val="0"/>
    </w:pPr>
    <w:rPr>
      <w:b/>
      <w:bCs/>
      <w:sz w:val="48"/>
      <w:szCs w:val="48"/>
    </w:rPr>
  </w:style>
  <w:style w:type="paragraph" w:styleId="Heading2">
    <w:name w:val="heading 2"/>
    <w:basedOn w:val="Normal"/>
    <w:uiPriority w:val="1"/>
    <w:qFormat/>
    <w:rsid w:val="004D36FF"/>
    <w:pPr>
      <w:keepNext/>
      <w:widowControl/>
      <w:ind w:left="101"/>
      <w:outlineLvl w:val="1"/>
    </w:pPr>
    <w:rPr>
      <w:b/>
      <w:bCs/>
      <w:sz w:val="28"/>
      <w:szCs w:val="28"/>
    </w:rPr>
  </w:style>
  <w:style w:type="paragraph" w:styleId="Heading3">
    <w:name w:val="heading 3"/>
    <w:basedOn w:val="Normal"/>
    <w:uiPriority w:val="1"/>
    <w:qFormat/>
    <w:rsid w:val="00B22661"/>
    <w:pPr>
      <w:spacing w:before="80"/>
      <w:ind w:left="720"/>
      <w:outlineLvl w:val="2"/>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D4003"/>
    <w:pPr>
      <w:spacing w:before="106"/>
      <w:ind w:left="100"/>
    </w:pPr>
  </w:style>
  <w:style w:type="paragraph" w:styleId="TOC2">
    <w:name w:val="toc 2"/>
    <w:basedOn w:val="Normal"/>
    <w:uiPriority w:val="39"/>
    <w:qFormat/>
    <w:rsid w:val="00FD4003"/>
    <w:pPr>
      <w:spacing w:before="106"/>
      <w:ind w:left="370"/>
    </w:pPr>
  </w:style>
  <w:style w:type="paragraph" w:styleId="TOC3">
    <w:name w:val="toc 3"/>
    <w:basedOn w:val="Normal"/>
    <w:uiPriority w:val="39"/>
    <w:qFormat/>
    <w:rsid w:val="00FD4003"/>
    <w:pPr>
      <w:spacing w:before="106"/>
      <w:ind w:left="730"/>
    </w:pPr>
  </w:style>
  <w:style w:type="paragraph" w:styleId="BodyText">
    <w:name w:val="Body Text"/>
    <w:basedOn w:val="Normal"/>
    <w:uiPriority w:val="1"/>
    <w:qFormat/>
    <w:rsid w:val="00FD4003"/>
  </w:style>
  <w:style w:type="paragraph" w:styleId="ListParagraph">
    <w:name w:val="List Paragraph"/>
    <w:basedOn w:val="Normal"/>
    <w:uiPriority w:val="1"/>
    <w:qFormat/>
    <w:rsid w:val="00FD4003"/>
    <w:pPr>
      <w:spacing w:before="26"/>
      <w:ind w:left="280" w:hanging="180"/>
    </w:pPr>
  </w:style>
  <w:style w:type="paragraph" w:customStyle="1" w:styleId="TableParagraph">
    <w:name w:val="Table Paragraph"/>
    <w:basedOn w:val="Normal"/>
    <w:uiPriority w:val="1"/>
    <w:qFormat/>
    <w:rsid w:val="00FD4003"/>
    <w:pPr>
      <w:spacing w:before="40" w:line="240" w:lineRule="exact"/>
      <w:ind w:left="80"/>
    </w:pPr>
  </w:style>
  <w:style w:type="paragraph" w:styleId="Header">
    <w:name w:val="header"/>
    <w:basedOn w:val="Normal"/>
    <w:link w:val="HeaderChar"/>
    <w:uiPriority w:val="99"/>
    <w:unhideWhenUsed/>
    <w:rsid w:val="00D92A3A"/>
    <w:pPr>
      <w:tabs>
        <w:tab w:val="center" w:pos="4680"/>
        <w:tab w:val="right" w:pos="9360"/>
      </w:tabs>
    </w:pPr>
  </w:style>
  <w:style w:type="character" w:customStyle="1" w:styleId="HeaderChar">
    <w:name w:val="Header Char"/>
    <w:basedOn w:val="DefaultParagraphFont"/>
    <w:link w:val="Header"/>
    <w:uiPriority w:val="99"/>
    <w:rsid w:val="00D92A3A"/>
    <w:rPr>
      <w:rFonts w:ascii="Arial" w:eastAsia="Arial" w:hAnsi="Arial" w:cs="Arial"/>
    </w:rPr>
  </w:style>
  <w:style w:type="paragraph" w:styleId="Footer">
    <w:name w:val="footer"/>
    <w:basedOn w:val="Normal"/>
    <w:link w:val="FooterChar"/>
    <w:uiPriority w:val="99"/>
    <w:unhideWhenUsed/>
    <w:rsid w:val="00D92A3A"/>
    <w:pPr>
      <w:tabs>
        <w:tab w:val="center" w:pos="4680"/>
        <w:tab w:val="right" w:pos="9360"/>
      </w:tabs>
    </w:pPr>
  </w:style>
  <w:style w:type="character" w:customStyle="1" w:styleId="FooterChar">
    <w:name w:val="Footer Char"/>
    <w:basedOn w:val="DefaultParagraphFont"/>
    <w:link w:val="Footer"/>
    <w:uiPriority w:val="99"/>
    <w:rsid w:val="00D92A3A"/>
    <w:rPr>
      <w:rFonts w:ascii="Arial" w:eastAsia="Arial" w:hAnsi="Arial" w:cs="Arial"/>
    </w:rPr>
  </w:style>
  <w:style w:type="paragraph" w:styleId="BalloonText">
    <w:name w:val="Balloon Text"/>
    <w:basedOn w:val="Normal"/>
    <w:link w:val="BalloonTextChar"/>
    <w:uiPriority w:val="99"/>
    <w:semiHidden/>
    <w:unhideWhenUsed/>
    <w:rsid w:val="001509B4"/>
    <w:rPr>
      <w:rFonts w:ascii="Tahoma" w:hAnsi="Tahoma" w:cs="Tahoma"/>
      <w:sz w:val="16"/>
      <w:szCs w:val="16"/>
    </w:rPr>
  </w:style>
  <w:style w:type="character" w:customStyle="1" w:styleId="BalloonTextChar">
    <w:name w:val="Balloon Text Char"/>
    <w:basedOn w:val="DefaultParagraphFont"/>
    <w:link w:val="BalloonText"/>
    <w:uiPriority w:val="99"/>
    <w:semiHidden/>
    <w:rsid w:val="001509B4"/>
    <w:rPr>
      <w:rFonts w:ascii="Tahoma" w:eastAsia="Arial" w:hAnsi="Tahoma" w:cs="Tahoma"/>
      <w:sz w:val="16"/>
      <w:szCs w:val="16"/>
    </w:rPr>
  </w:style>
  <w:style w:type="paragraph" w:styleId="TOCHeading">
    <w:name w:val="TOC Heading"/>
    <w:basedOn w:val="Heading1"/>
    <w:next w:val="Normal"/>
    <w:uiPriority w:val="39"/>
    <w:semiHidden/>
    <w:unhideWhenUsed/>
    <w:qFormat/>
    <w:rsid w:val="001509B4"/>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character" w:styleId="Hyperlink">
    <w:name w:val="Hyperlink"/>
    <w:basedOn w:val="DefaultParagraphFont"/>
    <w:uiPriority w:val="99"/>
    <w:unhideWhenUsed/>
    <w:rsid w:val="001509B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include-me.ca/" TargetMode="External"/><Relationship Id="rId3" Type="http://schemas.openxmlformats.org/officeDocument/2006/relationships/styles" Target="styles.xml"/><Relationship Id="rId21" Type="http://schemas.openxmlformats.org/officeDocument/2006/relationships/hyperlink" Target="mailto:bill@sci-can.ca" TargetMode="Externa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hyperlink" Target="http://include-me.c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hyperlink" Target="http://include-me.ca/"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include-m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oter" Target="footer3.xml"/><Relationship Id="rId30" Type="http://schemas.openxmlformats.org/officeDocument/2006/relationships/footer" Target="footer6.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footer3.xml.rels><?xml version="1.0" encoding="UTF-8" standalone="yes"?>
<Relationships xmlns="http://schemas.openxmlformats.org/package/2006/relationships"><Relationship Id="rId1" Type="http://schemas.openxmlformats.org/officeDocument/2006/relationships/image" Target="media/image11.jpeg"/></Relationships>
</file>

<file path=word/_rels/footer4.xml.rels><?xml version="1.0" encoding="UTF-8" standalone="yes"?>
<Relationships xmlns="http://schemas.openxmlformats.org/package/2006/relationships"><Relationship Id="rId1" Type="http://schemas.openxmlformats.org/officeDocument/2006/relationships/image" Target="media/image11.jpeg"/></Relationships>
</file>

<file path=word/_rels/footer5.xml.rels><?xml version="1.0" encoding="UTF-8" standalone="yes"?>
<Relationships xmlns="http://schemas.openxmlformats.org/package/2006/relationships"><Relationship Id="rId1" Type="http://schemas.openxmlformats.org/officeDocument/2006/relationships/image" Target="media/image11.jpeg"/></Relationships>
</file>

<file path=word/_rels/footer6.xml.rels><?xml version="1.0" encoding="UTF-8" standalone="yes"?>
<Relationships xmlns="http://schemas.openxmlformats.org/package/2006/relationships"><Relationship Id="rId1" Type="http://schemas.openxmlformats.org/officeDocument/2006/relationships/image" Target="media/image11.jpeg"/></Relationships>
</file>

<file path=word/_rels/footer7.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D95452-99D6-4D0D-A807-233F67C9B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16101</Words>
  <Characters>88561</Characters>
  <Application>Microsoft Office Word</Application>
  <DocSecurity>0</DocSecurity>
  <Lines>738</Lines>
  <Paragraphs>208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dc:creator>
  <cp:lastModifiedBy>Pierre</cp:lastModifiedBy>
  <cp:revision>2</cp:revision>
  <cp:lastPrinted>2017-04-12T15:52:00Z</cp:lastPrinted>
  <dcterms:created xsi:type="dcterms:W3CDTF">2017-04-12T16:35:00Z</dcterms:created>
  <dcterms:modified xsi:type="dcterms:W3CDTF">2017-04-12T16:35:00Z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2017-03-17T00:00:00Z</vt:filetime>
  </property>
  <property fmtid="{D5CDD505-2E9C-101B-9397-08002B2CF9AE}" pid="3" name="Creator">
    <vt:lpwstr>Adobe InDesign CS4 (6.0.6)</vt:lpwstr>
  </property>
  <property fmtid="{D5CDD505-2E9C-101B-9397-08002B2CF9AE}" pid="4" name="LastSaved">
    <vt:filetime>2017-03-18T00:00:00Z</vt:filetime>
  </property>
</Properties>
</file>